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2.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drawings/drawing2.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drawings/drawing3.xml" ContentType="application/vnd.openxmlformats-officedocument.drawingml.chartshapes+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drawings/drawing4.xml" ContentType="application/vnd.openxmlformats-officedocument.drawingml.chartshapes+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drawings/drawing5.xml" ContentType="application/vnd.openxmlformats-officedocument.drawingml.chartshapes+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drawings/drawing6.xml" ContentType="application/vnd.openxmlformats-officedocument.drawingml.chartshapes+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drawings/drawing7.xml" ContentType="application/vnd.openxmlformats-officedocument.drawingml.chartshapes+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drawings/drawing8.xml" ContentType="application/vnd.openxmlformats-officedocument.drawingml.chartshapes+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drawings/drawing9.xml" ContentType="application/vnd.openxmlformats-officedocument.drawingml.chartshapes+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drawings/drawing10.xml" ContentType="application/vnd.openxmlformats-officedocument.drawingml.chartshapes+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38.xml" ContentType="application/vnd.openxmlformats-officedocument.drawingml.chart+xml"/>
  <Override PartName="/word/theme/themeOverride3.xml" ContentType="application/vnd.openxmlformats-officedocument.themeOverride+xml"/>
  <Override PartName="/word/charts/chart39.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0.xml" ContentType="application/vnd.openxmlformats-officedocument.drawingml.chart+xml"/>
  <Override PartName="/word/theme/themeOverride4.xml" ContentType="application/vnd.openxmlformats-officedocument.themeOverride+xml"/>
  <Override PartName="/word/charts/chart41.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5.xml" ContentType="application/vnd.openxmlformats-officedocument.themeOverride+xml"/>
  <Override PartName="/word/charts/chart42.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3.xml" ContentType="application/vnd.openxmlformats-officedocument.drawingml.chart+xml"/>
  <Override PartName="/word/charts/style41.xml" ContentType="application/vnd.ms-office.chartstyle+xml"/>
  <Override PartName="/word/charts/colors41.xml" ContentType="application/vnd.ms-office.chartcolorstyle+xml"/>
  <Override PartName="/word/charts/chart44.xml" ContentType="application/vnd.openxmlformats-officedocument.drawingml.chart+xml"/>
  <Override PartName="/word/charts/style42.xml" ContentType="application/vnd.ms-office.chartstyle+xml"/>
  <Override PartName="/word/charts/colors42.xml" ContentType="application/vnd.ms-office.chartcolorstyle+xml"/>
  <Override PartName="/word/charts/chart45.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6.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7.xml" ContentType="application/vnd.openxmlformats-officedocument.drawingml.chart+xml"/>
  <Override PartName="/word/charts/style45.xml" ContentType="application/vnd.ms-office.chartstyle+xml"/>
  <Override PartName="/word/charts/colors45.xml" ContentType="application/vnd.ms-office.chartcolorstyle+xml"/>
  <Override PartName="/word/charts/chart48.xml" ContentType="application/vnd.openxmlformats-officedocument.drawingml.chart+xml"/>
  <Override PartName="/word/charts/style46.xml" ContentType="application/vnd.ms-office.chartstyle+xml"/>
  <Override PartName="/word/charts/colors46.xml" ContentType="application/vnd.ms-office.chartcolorstyle+xml"/>
  <Override PartName="/word/charts/chart49.xml" ContentType="application/vnd.openxmlformats-officedocument.drawingml.chart+xml"/>
  <Override PartName="/word/charts/style47.xml" ContentType="application/vnd.ms-office.chartstyle+xml"/>
  <Override PartName="/word/charts/colors47.xml" ContentType="application/vnd.ms-office.chartcolorstyle+xml"/>
  <Override PartName="/word/charts/chart50.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1.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2.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53.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4.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5.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6.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6.xml" ContentType="application/vnd.openxmlformats-officedocument.themeOverride+xml"/>
  <Override PartName="/word/charts/chart57.xml" ContentType="application/vnd.openxmlformats-officedocument.drawingml.chart+xml"/>
  <Override PartName="/word/charts/style55.xml" ContentType="application/vnd.ms-office.chartstyle+xml"/>
  <Override PartName="/word/charts/colors55.xml" ContentType="application/vnd.ms-office.chartcolorstyle+xml"/>
  <Override PartName="/word/theme/themeOverride7.xml" ContentType="application/vnd.openxmlformats-officedocument.themeOverride+xml"/>
  <Override PartName="/word/charts/chart58.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59.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60.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61.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2.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3.xml" ContentType="application/vnd.openxmlformats-officedocument.drawingml.chart+xml"/>
  <Override PartName="/word/charts/style61.xml" ContentType="application/vnd.ms-office.chartstyle+xml"/>
  <Override PartName="/word/charts/colors61.xml" ContentType="application/vnd.ms-office.chartcolorstyle+xml"/>
  <Override PartName="/word/charts/chart64.xml" ContentType="application/vnd.openxmlformats-officedocument.drawingml.chart+xml"/>
  <Override PartName="/word/charts/style62.xml" ContentType="application/vnd.ms-office.chartstyle+xml"/>
  <Override PartName="/word/charts/colors62.xml" ContentType="application/vnd.ms-office.chartcolorstyle+xml"/>
  <Override PartName="/word/charts/chart65.xml" ContentType="application/vnd.openxmlformats-officedocument.drawingml.chart+xml"/>
  <Override PartName="/word/charts/style63.xml" ContentType="application/vnd.ms-office.chartstyle+xml"/>
  <Override PartName="/word/charts/colors63.xml" ContentType="application/vnd.ms-office.chartcolorstyle+xml"/>
  <Override PartName="/word/charts/chart66.xml" ContentType="application/vnd.openxmlformats-officedocument.drawingml.chart+xml"/>
  <Override PartName="/word/charts/style64.xml" ContentType="application/vnd.ms-office.chartstyle+xml"/>
  <Override PartName="/word/charts/colors64.xml" ContentType="application/vnd.ms-office.chartcolorstyle+xml"/>
  <Override PartName="/word/charts/chart67.xml" ContentType="application/vnd.openxmlformats-officedocument.drawingml.chart+xml"/>
  <Override PartName="/word/charts/style65.xml" ContentType="application/vnd.ms-office.chartstyle+xml"/>
  <Override PartName="/word/charts/colors65.xml" ContentType="application/vnd.ms-office.chartcolorstyle+xml"/>
  <Override PartName="/word/charts/chart68.xml" ContentType="application/vnd.openxmlformats-officedocument.drawingml.chart+xml"/>
  <Override PartName="/word/charts/style66.xml" ContentType="application/vnd.ms-office.chartstyle+xml"/>
  <Override PartName="/word/charts/colors66.xml" ContentType="application/vnd.ms-office.chartcolorstyle+xml"/>
  <Override PartName="/word/charts/chart69.xml" ContentType="application/vnd.openxmlformats-officedocument.drawingml.chart+xml"/>
  <Override PartName="/word/charts/style67.xml" ContentType="application/vnd.ms-office.chartstyle+xml"/>
  <Override PartName="/word/charts/colors67.xml" ContentType="application/vnd.ms-office.chartcolorstyle+xml"/>
  <Override PartName="/word/theme/themeOverride8.xml" ContentType="application/vnd.openxmlformats-officedocument.themeOverride+xml"/>
  <Override PartName="/word/charts/chart70.xml" ContentType="application/vnd.openxmlformats-officedocument.drawingml.chart+xml"/>
  <Override PartName="/word/charts/style68.xml" ContentType="application/vnd.ms-office.chartstyle+xml"/>
  <Override PartName="/word/charts/colors68.xml" ContentType="application/vnd.ms-office.chartcolorstyle+xml"/>
  <Override PartName="/word/theme/themeOverride9.xml" ContentType="application/vnd.openxmlformats-officedocument.themeOverride+xml"/>
  <Override PartName="/word/charts/chart71.xml" ContentType="application/vnd.openxmlformats-officedocument.drawingml.chart+xml"/>
  <Override PartName="/word/charts/style69.xml" ContentType="application/vnd.ms-office.chartstyle+xml"/>
  <Override PartName="/word/charts/colors69.xml" ContentType="application/vnd.ms-office.chartcolorstyle+xml"/>
  <Override PartName="/word/charts/chart72.xml" ContentType="application/vnd.openxmlformats-officedocument.drawingml.chart+xml"/>
  <Override PartName="/word/charts/style70.xml" ContentType="application/vnd.ms-office.chartstyle+xml"/>
  <Override PartName="/word/charts/colors70.xml" ContentType="application/vnd.ms-office.chartcolorstyle+xml"/>
  <Override PartName="/word/theme/themeOverride10.xml" ContentType="application/vnd.openxmlformats-officedocument.themeOverride+xml"/>
  <Override PartName="/word/charts/chart73.xml" ContentType="application/vnd.openxmlformats-officedocument.drawingml.chart+xml"/>
  <Override PartName="/word/charts/style71.xml" ContentType="application/vnd.ms-office.chartstyle+xml"/>
  <Override PartName="/word/charts/colors71.xml" ContentType="application/vnd.ms-office.chartcolorstyle+xml"/>
  <Override PartName="/word/theme/themeOverride11.xml" ContentType="application/vnd.openxmlformats-officedocument.themeOverride+xml"/>
  <Override PartName="/word/charts/chart74.xml" ContentType="application/vnd.openxmlformats-officedocument.drawingml.chart+xml"/>
  <Override PartName="/word/charts/style72.xml" ContentType="application/vnd.ms-office.chartstyle+xml"/>
  <Override PartName="/word/charts/colors72.xml" ContentType="application/vnd.ms-office.chartcolorstyle+xml"/>
  <Override PartName="/word/charts/chart75.xml" ContentType="application/vnd.openxmlformats-officedocument.drawingml.chart+xml"/>
  <Override PartName="/word/charts/style73.xml" ContentType="application/vnd.ms-office.chartstyle+xml"/>
  <Override PartName="/word/charts/colors73.xml" ContentType="application/vnd.ms-office.chartcolorstyle+xml"/>
  <Override PartName="/word/theme/themeOverride12.xml" ContentType="application/vnd.openxmlformats-officedocument.themeOverride+xml"/>
  <Override PartName="/word/charts/chart76.xml" ContentType="application/vnd.openxmlformats-officedocument.drawingml.chart+xml"/>
  <Override PartName="/word/charts/style74.xml" ContentType="application/vnd.ms-office.chartstyle+xml"/>
  <Override PartName="/word/charts/colors74.xml" ContentType="application/vnd.ms-office.chartcolorstyle+xml"/>
  <Override PartName="/word/theme/themeOverride13.xml" ContentType="application/vnd.openxmlformats-officedocument.themeOverride+xml"/>
  <Override PartName="/word/charts/chart77.xml" ContentType="application/vnd.openxmlformats-officedocument.drawingml.chart+xml"/>
  <Override PartName="/word/charts/style75.xml" ContentType="application/vnd.ms-office.chartstyle+xml"/>
  <Override PartName="/word/charts/colors75.xml" ContentType="application/vnd.ms-office.chartcolorstyle+xml"/>
  <Override PartName="/word/charts/chart78.xml" ContentType="application/vnd.openxmlformats-officedocument.drawingml.chart+xml"/>
  <Override PartName="/word/charts/style76.xml" ContentType="application/vnd.ms-office.chartstyle+xml"/>
  <Override PartName="/word/charts/colors76.xml" ContentType="application/vnd.ms-office.chartcolorstyle+xml"/>
  <Override PartName="/word/theme/themeOverride14.xml" ContentType="application/vnd.openxmlformats-officedocument.themeOverride+xml"/>
  <Override PartName="/word/charts/chart79.xml" ContentType="application/vnd.openxmlformats-officedocument.drawingml.chart+xml"/>
  <Override PartName="/word/charts/style77.xml" ContentType="application/vnd.ms-office.chartstyle+xml"/>
  <Override PartName="/word/charts/colors77.xml" ContentType="application/vnd.ms-office.chartcolorstyle+xml"/>
  <Override PartName="/word/theme/themeOverride15.xml" ContentType="application/vnd.openxmlformats-officedocument.themeOverride+xml"/>
  <Override PartName="/word/charts/chart80.xml" ContentType="application/vnd.openxmlformats-officedocument.drawingml.chart+xml"/>
  <Override PartName="/word/charts/style78.xml" ContentType="application/vnd.ms-office.chartstyle+xml"/>
  <Override PartName="/word/charts/colors78.xml" ContentType="application/vnd.ms-office.chartcolorstyle+xml"/>
  <Override PartName="/word/charts/chart81.xml" ContentType="application/vnd.openxmlformats-officedocument.drawingml.chart+xml"/>
  <Override PartName="/word/charts/style79.xml" ContentType="application/vnd.ms-office.chartstyle+xml"/>
  <Override PartName="/word/charts/colors79.xml" ContentType="application/vnd.ms-office.chartcolorstyle+xml"/>
  <Override PartName="/word/charts/chart82.xml" ContentType="application/vnd.openxmlformats-officedocument.drawingml.chart+xml"/>
  <Override PartName="/word/charts/chart83.xml" ContentType="application/vnd.openxmlformats-officedocument.drawingml.chart+xml"/>
  <Override PartName="/word/charts/style80.xml" ContentType="application/vnd.ms-office.chartstyle+xml"/>
  <Override PartName="/word/charts/colors80.xml" ContentType="application/vnd.ms-office.chartcolorstyle+xml"/>
  <Override PartName="/word/charts/chart84.xml" ContentType="application/vnd.openxmlformats-officedocument.drawingml.chart+xml"/>
  <Override PartName="/word/charts/style81.xml" ContentType="application/vnd.ms-office.chartstyle+xml"/>
  <Override PartName="/word/charts/colors8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216C61" w14:textId="40EB81C9" w:rsidR="00065883" w:rsidRPr="005F7715" w:rsidRDefault="000E3EAB" w:rsidP="005F7715">
      <w:pPr>
        <w:spacing w:line="360" w:lineRule="auto"/>
        <w:jc w:val="both"/>
        <w:rPr>
          <w:rFonts w:ascii="Arial" w:hAnsi="Arial" w:cs="Arial"/>
          <w:sz w:val="24"/>
          <w:szCs w:val="24"/>
        </w:rPr>
      </w:pPr>
      <w:r w:rsidRPr="005F7715">
        <w:rPr>
          <w:rFonts w:ascii="Arial" w:hAnsi="Arial" w:cs="Arial"/>
          <w:noProof/>
          <w:sz w:val="24"/>
          <w:szCs w:val="24"/>
          <w:lang w:eastAsia="pt-BR"/>
        </w:rPr>
        <w:drawing>
          <wp:anchor distT="0" distB="0" distL="114300" distR="114300" simplePos="0" relativeHeight="251969536" behindDoc="0" locked="0" layoutInCell="1" allowOverlap="1" wp14:anchorId="6B762DE4" wp14:editId="39C7A957">
            <wp:simplePos x="0" y="0"/>
            <wp:positionH relativeFrom="column">
              <wp:posOffset>-591185</wp:posOffset>
            </wp:positionH>
            <wp:positionV relativeFrom="paragraph">
              <wp:posOffset>-745326</wp:posOffset>
            </wp:positionV>
            <wp:extent cx="7143750" cy="10096807"/>
            <wp:effectExtent l="0" t="0" r="0" b="0"/>
            <wp:wrapNone/>
            <wp:docPr id="12" name="Imagem 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143750" cy="100968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3EC2" w:rsidRPr="005F7715">
        <w:rPr>
          <w:rFonts w:ascii="Arial" w:hAnsi="Arial" w:cs="Arial"/>
          <w:sz w:val="24"/>
          <w:szCs w:val="24"/>
        </w:rPr>
        <w:t>a</w:t>
      </w:r>
    </w:p>
    <w:p w14:paraId="671303E6" w14:textId="57DC8081" w:rsidR="00065883" w:rsidRPr="005F7715" w:rsidRDefault="00065883" w:rsidP="005F7715">
      <w:pPr>
        <w:spacing w:line="360" w:lineRule="auto"/>
        <w:jc w:val="both"/>
        <w:rPr>
          <w:rFonts w:ascii="Arial" w:hAnsi="Arial" w:cs="Arial"/>
          <w:sz w:val="24"/>
          <w:szCs w:val="24"/>
        </w:rPr>
      </w:pPr>
      <w:bookmarkStart w:id="0" w:name="_Hlk58330290"/>
      <w:bookmarkStart w:id="1" w:name="_Hlk62647627"/>
      <w:bookmarkStart w:id="2" w:name="_Hlk77070919"/>
      <w:bookmarkEnd w:id="0"/>
      <w:bookmarkEnd w:id="1"/>
      <w:bookmarkEnd w:id="2"/>
    </w:p>
    <w:p w14:paraId="394DD022" w14:textId="0B882E94" w:rsidR="00065883" w:rsidRPr="005F7715" w:rsidRDefault="00065883" w:rsidP="005F7715">
      <w:pPr>
        <w:spacing w:line="360" w:lineRule="auto"/>
        <w:jc w:val="both"/>
        <w:rPr>
          <w:rFonts w:ascii="Arial" w:hAnsi="Arial" w:cs="Arial"/>
          <w:sz w:val="24"/>
          <w:szCs w:val="24"/>
        </w:rPr>
      </w:pPr>
    </w:p>
    <w:p w14:paraId="3C9D52EB" w14:textId="5B821089" w:rsidR="00065883" w:rsidRPr="005F7715" w:rsidRDefault="00065883" w:rsidP="005F7715">
      <w:pPr>
        <w:spacing w:line="360" w:lineRule="auto"/>
        <w:jc w:val="both"/>
        <w:rPr>
          <w:rFonts w:ascii="Arial" w:hAnsi="Arial" w:cs="Arial"/>
          <w:sz w:val="24"/>
          <w:szCs w:val="24"/>
        </w:rPr>
      </w:pPr>
    </w:p>
    <w:p w14:paraId="0A84E842" w14:textId="0B6FC25F" w:rsidR="00065883" w:rsidRPr="005F7715" w:rsidRDefault="00065883" w:rsidP="005F7715">
      <w:pPr>
        <w:spacing w:line="360" w:lineRule="auto"/>
        <w:jc w:val="both"/>
        <w:rPr>
          <w:rFonts w:ascii="Arial" w:hAnsi="Arial" w:cs="Arial"/>
          <w:sz w:val="24"/>
          <w:szCs w:val="24"/>
        </w:rPr>
      </w:pPr>
    </w:p>
    <w:bookmarkStart w:id="3" w:name="_Hlk31367356"/>
    <w:bookmarkEnd w:id="3"/>
    <w:p w14:paraId="447C4C8A" w14:textId="59805B4D" w:rsidR="00065883" w:rsidRPr="005F7715" w:rsidRDefault="000E3EAB" w:rsidP="005F7715">
      <w:pPr>
        <w:spacing w:line="360" w:lineRule="auto"/>
        <w:jc w:val="both"/>
        <w:rPr>
          <w:rFonts w:ascii="Arial" w:hAnsi="Arial" w:cs="Arial"/>
          <w:sz w:val="24"/>
          <w:szCs w:val="24"/>
        </w:rPr>
      </w:pPr>
      <w:r w:rsidRPr="005F7715">
        <w:rPr>
          <w:rFonts w:ascii="Arial" w:hAnsi="Arial" w:cs="Arial"/>
          <w:noProof/>
          <w:sz w:val="24"/>
          <w:szCs w:val="24"/>
          <w:lang w:eastAsia="pt-BR"/>
        </w:rPr>
        <mc:AlternateContent>
          <mc:Choice Requires="wps">
            <w:drawing>
              <wp:anchor distT="45720" distB="45720" distL="114300" distR="114300" simplePos="0" relativeHeight="252439552" behindDoc="0" locked="0" layoutInCell="1" allowOverlap="1" wp14:anchorId="186D24A8" wp14:editId="692ED657">
                <wp:simplePos x="0" y="0"/>
                <wp:positionH relativeFrom="page">
                  <wp:posOffset>4610100</wp:posOffset>
                </wp:positionH>
                <wp:positionV relativeFrom="page">
                  <wp:posOffset>2827655</wp:posOffset>
                </wp:positionV>
                <wp:extent cx="2858770" cy="717550"/>
                <wp:effectExtent l="0" t="0" r="0" b="6350"/>
                <wp:wrapNone/>
                <wp:docPr id="26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8770" cy="717550"/>
                        </a:xfrm>
                        <a:prstGeom prst="rect">
                          <a:avLst/>
                        </a:prstGeom>
                        <a:noFill/>
                        <a:ln w="9525">
                          <a:noFill/>
                          <a:miter lim="800000"/>
                          <a:headEnd/>
                          <a:tailEnd/>
                        </a:ln>
                      </wps:spPr>
                      <wps:txbx>
                        <w:txbxContent>
                          <w:p w14:paraId="16E6318E" w14:textId="38567EB3" w:rsidR="005272A4" w:rsidRPr="000E3EAB" w:rsidRDefault="005272A4" w:rsidP="000E3EAB">
                            <w:pPr>
                              <w:rPr>
                                <w:rFonts w:ascii="Arial" w:hAnsi="Arial" w:cs="Arial"/>
                                <w:b/>
                                <w:bCs/>
                                <w:color w:val="000000" w:themeColor="text1"/>
                                <w:sz w:val="36"/>
                                <w:szCs w:val="36"/>
                              </w:rPr>
                            </w:pPr>
                            <w:r>
                              <w:rPr>
                                <w:rFonts w:ascii="Arial" w:hAnsi="Arial" w:cs="Arial"/>
                                <w:b/>
                                <w:bCs/>
                                <w:color w:val="000000" w:themeColor="text1"/>
                                <w:sz w:val="36"/>
                                <w:szCs w:val="36"/>
                              </w:rPr>
                              <w:t>OUTUBRO</w:t>
                            </w:r>
                            <w:r w:rsidRPr="000E3EAB">
                              <w:rPr>
                                <w:rFonts w:ascii="Arial" w:hAnsi="Arial" w:cs="Arial"/>
                                <w:b/>
                                <w:bCs/>
                                <w:color w:val="000000" w:themeColor="text1"/>
                                <w:sz w:val="36"/>
                                <w:szCs w:val="36"/>
                              </w:rPr>
                              <w:t>/2021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6D24A8" id="_x0000_t202" coordsize="21600,21600" o:spt="202" path="m,l,21600r21600,l21600,xe">
                <v:stroke joinstyle="miter"/>
                <v:path gradientshapeok="t" o:connecttype="rect"/>
              </v:shapetype>
              <v:shape id="Caixa de Texto 2" o:spid="_x0000_s1026" type="#_x0000_t202" style="position:absolute;left:0;text-align:left;margin-left:363pt;margin-top:222.65pt;width:225.1pt;height:56.5pt;z-index:252439552;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" filled="f" stroked="f">
                <v:textbox>
                  <w:txbxContent>
                    <w:p w14:paraId="16E6318E" w14:textId="38567EB3" w:rsidR="005272A4" w:rsidRPr="000E3EAB" w:rsidRDefault="005272A4" w:rsidP="000E3EAB">
                      <w:pPr>
                        <w:rPr>
                          <w:rFonts w:ascii="Arial" w:hAnsi="Arial" w:cs="Arial"/>
                          <w:b/>
                          <w:bCs/>
                          <w:color w:val="000000" w:themeColor="text1"/>
                          <w:sz w:val="36"/>
                          <w:szCs w:val="36"/>
                        </w:rPr>
                      </w:pPr>
                      <w:r>
                        <w:rPr>
                          <w:rFonts w:ascii="Arial" w:hAnsi="Arial" w:cs="Arial"/>
                          <w:b/>
                          <w:bCs/>
                          <w:color w:val="000000" w:themeColor="text1"/>
                          <w:sz w:val="36"/>
                          <w:szCs w:val="36"/>
                        </w:rPr>
                        <w:t>OUTUBRO</w:t>
                      </w:r>
                      <w:r w:rsidRPr="000E3EAB">
                        <w:rPr>
                          <w:rFonts w:ascii="Arial" w:hAnsi="Arial" w:cs="Arial"/>
                          <w:b/>
                          <w:bCs/>
                          <w:color w:val="000000" w:themeColor="text1"/>
                          <w:sz w:val="36"/>
                          <w:szCs w:val="36"/>
                        </w:rPr>
                        <w:t>/2021</w:t>
                      </w:r>
                    </w:p>
                  </w:txbxContent>
                </v:textbox>
                <w10:wrap anchorx="page" anchory="page"/>
              </v:shape>
            </w:pict>
          </mc:Fallback>
        </mc:AlternateContent>
      </w:r>
    </w:p>
    <w:p w14:paraId="2E5196CD" w14:textId="3DBC9AC4" w:rsidR="00065883" w:rsidRPr="005F7715" w:rsidRDefault="00065883" w:rsidP="005F7715">
      <w:pPr>
        <w:spacing w:line="360" w:lineRule="auto"/>
        <w:jc w:val="both"/>
        <w:rPr>
          <w:rFonts w:ascii="Arial" w:hAnsi="Arial" w:cs="Arial"/>
          <w:sz w:val="24"/>
          <w:szCs w:val="24"/>
        </w:rPr>
      </w:pPr>
    </w:p>
    <w:p w14:paraId="75B61B1C" w14:textId="663B009F" w:rsidR="00065883" w:rsidRPr="005F7715" w:rsidRDefault="00065883" w:rsidP="005F7715">
      <w:pPr>
        <w:spacing w:line="360" w:lineRule="auto"/>
        <w:jc w:val="both"/>
        <w:rPr>
          <w:rFonts w:ascii="Arial" w:hAnsi="Arial" w:cs="Arial"/>
          <w:sz w:val="24"/>
          <w:szCs w:val="24"/>
        </w:rPr>
      </w:pPr>
    </w:p>
    <w:p w14:paraId="0093D2EB" w14:textId="420F3E37" w:rsidR="00065883" w:rsidRPr="005F7715" w:rsidRDefault="00065883" w:rsidP="005F7715">
      <w:pPr>
        <w:spacing w:line="360" w:lineRule="auto"/>
        <w:jc w:val="both"/>
        <w:rPr>
          <w:rFonts w:ascii="Arial" w:hAnsi="Arial" w:cs="Arial"/>
          <w:sz w:val="24"/>
          <w:szCs w:val="24"/>
        </w:rPr>
      </w:pPr>
    </w:p>
    <w:p w14:paraId="5DD28A56" w14:textId="7112000C" w:rsidR="00065883" w:rsidRPr="005F7715" w:rsidRDefault="00065883" w:rsidP="005F7715">
      <w:pPr>
        <w:spacing w:line="360" w:lineRule="auto"/>
        <w:jc w:val="both"/>
        <w:rPr>
          <w:rFonts w:ascii="Arial" w:hAnsi="Arial" w:cs="Arial"/>
          <w:sz w:val="24"/>
          <w:szCs w:val="24"/>
        </w:rPr>
      </w:pPr>
    </w:p>
    <w:p w14:paraId="5A98C165" w14:textId="31403568" w:rsidR="00065883" w:rsidRPr="005F7715" w:rsidRDefault="00065883" w:rsidP="005F7715">
      <w:pPr>
        <w:spacing w:line="360" w:lineRule="auto"/>
        <w:jc w:val="both"/>
        <w:rPr>
          <w:rFonts w:ascii="Arial" w:hAnsi="Arial" w:cs="Arial"/>
          <w:sz w:val="24"/>
          <w:szCs w:val="24"/>
        </w:rPr>
      </w:pPr>
    </w:p>
    <w:p w14:paraId="074D97F9" w14:textId="46CBDFFB" w:rsidR="00065883" w:rsidRPr="005F7715" w:rsidRDefault="00065883" w:rsidP="005F7715">
      <w:pPr>
        <w:spacing w:line="360" w:lineRule="auto"/>
        <w:jc w:val="both"/>
        <w:rPr>
          <w:rFonts w:ascii="Arial" w:hAnsi="Arial" w:cs="Arial"/>
          <w:sz w:val="24"/>
          <w:szCs w:val="24"/>
        </w:rPr>
      </w:pPr>
    </w:p>
    <w:p w14:paraId="165C86B0" w14:textId="76A7D3FE" w:rsidR="00065883" w:rsidRPr="005F7715" w:rsidRDefault="00065883" w:rsidP="005F7715">
      <w:pPr>
        <w:spacing w:line="360" w:lineRule="auto"/>
        <w:jc w:val="both"/>
        <w:rPr>
          <w:rFonts w:ascii="Arial" w:hAnsi="Arial" w:cs="Arial"/>
          <w:sz w:val="24"/>
          <w:szCs w:val="24"/>
        </w:rPr>
      </w:pPr>
    </w:p>
    <w:p w14:paraId="1F7CB11C" w14:textId="0DA34023" w:rsidR="00065883" w:rsidRPr="005F7715" w:rsidRDefault="00065883" w:rsidP="005F7715">
      <w:pPr>
        <w:spacing w:line="360" w:lineRule="auto"/>
        <w:jc w:val="both"/>
        <w:rPr>
          <w:rFonts w:ascii="Arial" w:hAnsi="Arial" w:cs="Arial"/>
          <w:sz w:val="24"/>
          <w:szCs w:val="24"/>
        </w:rPr>
      </w:pPr>
    </w:p>
    <w:p w14:paraId="4AE044B3" w14:textId="18B85388" w:rsidR="00065883" w:rsidRPr="005F7715" w:rsidRDefault="00065883" w:rsidP="005F7715">
      <w:pPr>
        <w:spacing w:line="360" w:lineRule="auto"/>
        <w:jc w:val="both"/>
        <w:rPr>
          <w:rFonts w:ascii="Arial" w:hAnsi="Arial" w:cs="Arial"/>
          <w:sz w:val="24"/>
          <w:szCs w:val="24"/>
        </w:rPr>
      </w:pPr>
    </w:p>
    <w:p w14:paraId="72694D56" w14:textId="4CC8E0A4" w:rsidR="00065883" w:rsidRPr="005F7715" w:rsidRDefault="00065883" w:rsidP="005F7715">
      <w:pPr>
        <w:spacing w:line="360" w:lineRule="auto"/>
        <w:jc w:val="both"/>
        <w:rPr>
          <w:rFonts w:ascii="Arial" w:hAnsi="Arial" w:cs="Arial"/>
          <w:sz w:val="24"/>
          <w:szCs w:val="24"/>
        </w:rPr>
      </w:pPr>
    </w:p>
    <w:p w14:paraId="515ECBEB" w14:textId="60568576" w:rsidR="00065883" w:rsidRPr="005F7715" w:rsidRDefault="00065883" w:rsidP="005F7715">
      <w:pPr>
        <w:spacing w:line="360" w:lineRule="auto"/>
        <w:jc w:val="both"/>
        <w:rPr>
          <w:rFonts w:ascii="Arial" w:hAnsi="Arial" w:cs="Arial"/>
          <w:sz w:val="24"/>
          <w:szCs w:val="24"/>
        </w:rPr>
      </w:pPr>
    </w:p>
    <w:p w14:paraId="724AE7DD" w14:textId="3EAE0DFC" w:rsidR="003B661B" w:rsidRPr="005F7715" w:rsidRDefault="003B661B" w:rsidP="005F7715">
      <w:pPr>
        <w:spacing w:line="360" w:lineRule="auto"/>
        <w:jc w:val="both"/>
        <w:rPr>
          <w:rFonts w:ascii="Arial" w:hAnsi="Arial" w:cs="Arial"/>
          <w:sz w:val="24"/>
          <w:szCs w:val="24"/>
        </w:rPr>
      </w:pPr>
    </w:p>
    <w:p w14:paraId="365B4A66" w14:textId="77777777" w:rsidR="003B661B" w:rsidRPr="005F7715" w:rsidRDefault="003B661B" w:rsidP="005F7715">
      <w:pPr>
        <w:spacing w:line="360" w:lineRule="auto"/>
        <w:jc w:val="both"/>
        <w:rPr>
          <w:rFonts w:ascii="Arial" w:hAnsi="Arial" w:cs="Arial"/>
          <w:sz w:val="24"/>
          <w:szCs w:val="24"/>
        </w:rPr>
      </w:pPr>
    </w:p>
    <w:p w14:paraId="73408F12" w14:textId="0EBD92A3" w:rsidR="00065883" w:rsidRPr="005F7715" w:rsidRDefault="00065883" w:rsidP="005F7715">
      <w:pPr>
        <w:spacing w:line="360" w:lineRule="auto"/>
        <w:jc w:val="both"/>
        <w:rPr>
          <w:rFonts w:ascii="Arial" w:hAnsi="Arial" w:cs="Arial"/>
          <w:sz w:val="24"/>
          <w:szCs w:val="24"/>
        </w:rPr>
      </w:pPr>
    </w:p>
    <w:p w14:paraId="19AF3CAD" w14:textId="72B77AEF" w:rsidR="00065883" w:rsidRPr="005F7715" w:rsidRDefault="00065883" w:rsidP="005F7715">
      <w:pPr>
        <w:spacing w:line="360" w:lineRule="auto"/>
        <w:jc w:val="both"/>
        <w:rPr>
          <w:rFonts w:ascii="Arial" w:hAnsi="Arial" w:cs="Arial"/>
          <w:sz w:val="24"/>
          <w:szCs w:val="24"/>
        </w:rPr>
      </w:pPr>
    </w:p>
    <w:p w14:paraId="03F4049C" w14:textId="436189CC" w:rsidR="00065883" w:rsidRPr="005F7715" w:rsidRDefault="00065883" w:rsidP="005F7715">
      <w:pPr>
        <w:spacing w:line="360" w:lineRule="auto"/>
        <w:jc w:val="both"/>
        <w:rPr>
          <w:rFonts w:ascii="Arial" w:hAnsi="Arial" w:cs="Arial"/>
          <w:sz w:val="24"/>
          <w:szCs w:val="24"/>
        </w:rPr>
      </w:pPr>
    </w:p>
    <w:p w14:paraId="0FF028A2" w14:textId="0B539A4F" w:rsidR="00065883" w:rsidRPr="005F7715" w:rsidRDefault="00065883" w:rsidP="005F7715">
      <w:pPr>
        <w:spacing w:line="360" w:lineRule="auto"/>
        <w:jc w:val="both"/>
        <w:rPr>
          <w:rFonts w:ascii="Arial" w:hAnsi="Arial" w:cs="Arial"/>
          <w:sz w:val="24"/>
          <w:szCs w:val="24"/>
        </w:rPr>
      </w:pPr>
    </w:p>
    <w:p w14:paraId="215378CE" w14:textId="1A4E41D7" w:rsidR="00065883" w:rsidRPr="005F7715" w:rsidRDefault="00065883" w:rsidP="005F7715">
      <w:pPr>
        <w:spacing w:line="360" w:lineRule="auto"/>
        <w:jc w:val="both"/>
        <w:rPr>
          <w:rFonts w:ascii="Arial" w:hAnsi="Arial" w:cs="Arial"/>
          <w:sz w:val="24"/>
          <w:szCs w:val="24"/>
        </w:rPr>
      </w:pPr>
    </w:p>
    <w:bookmarkStart w:id="4" w:name="_Toc60761415" w:displacedByCustomXml="next"/>
    <w:sdt>
      <w:sdtPr>
        <w:rPr>
          <w:rFonts w:asciiTheme="minorHAnsi" w:eastAsiaTheme="minorHAnsi" w:hAnsiTheme="minorHAnsi" w:cstheme="minorBidi"/>
          <w:sz w:val="22"/>
          <w:szCs w:val="22"/>
          <w:lang w:eastAsia="en-US"/>
        </w:rPr>
        <w:id w:val="-2080820042"/>
        <w:docPartObj>
          <w:docPartGallery w:val="Table of Contents"/>
          <w:docPartUnique/>
        </w:docPartObj>
      </w:sdtPr>
      <w:sdtEndPr>
        <w:rPr>
          <w:b/>
          <w:bCs/>
        </w:rPr>
      </w:sdtEndPr>
      <w:sdtContent>
        <w:p w14:paraId="47F41498" w14:textId="30262240" w:rsidR="00D2597F" w:rsidRDefault="00D2597F">
          <w:pPr>
            <w:pStyle w:val="CabealhodoSumrio"/>
          </w:pPr>
          <w:r>
            <w:t>Sumário</w:t>
          </w:r>
        </w:p>
        <w:p w14:paraId="5472FA82" w14:textId="341E0A0E" w:rsidR="00873829" w:rsidRDefault="00D2597F">
          <w:pPr>
            <w:pStyle w:val="Sumrio1"/>
            <w:rPr>
              <w:rFonts w:eastAsiaTheme="minorEastAsia"/>
              <w:noProof/>
              <w:lang w:eastAsia="pt-BR"/>
            </w:rPr>
          </w:pPr>
          <w:r>
            <w:fldChar w:fldCharType="begin"/>
          </w:r>
          <w:r>
            <w:instrText xml:space="preserve"> TOC \o "1-3" \h \z \u </w:instrText>
          </w:r>
          <w:r>
            <w:fldChar w:fldCharType="separate"/>
          </w:r>
          <w:hyperlink w:anchor="_Toc88580870" w:history="1">
            <w:r w:rsidR="00873829" w:rsidRPr="00C35E7A">
              <w:rPr>
                <w:rStyle w:val="Hyperlink"/>
                <w:rFonts w:cs="Arial"/>
                <w:b/>
                <w:bCs/>
                <w:noProof/>
              </w:rPr>
              <w:t>APRESENTAÇÃO</w:t>
            </w:r>
            <w:r w:rsidR="00873829">
              <w:rPr>
                <w:noProof/>
                <w:webHidden/>
              </w:rPr>
              <w:tab/>
            </w:r>
            <w:r w:rsidR="00873829">
              <w:rPr>
                <w:noProof/>
                <w:webHidden/>
              </w:rPr>
              <w:fldChar w:fldCharType="begin"/>
            </w:r>
            <w:r w:rsidR="00873829">
              <w:rPr>
                <w:noProof/>
                <w:webHidden/>
              </w:rPr>
              <w:instrText xml:space="preserve"> PAGEREF _Toc88580870 \h </w:instrText>
            </w:r>
            <w:r w:rsidR="00873829">
              <w:rPr>
                <w:noProof/>
                <w:webHidden/>
              </w:rPr>
            </w:r>
            <w:r w:rsidR="00873829">
              <w:rPr>
                <w:noProof/>
                <w:webHidden/>
              </w:rPr>
              <w:fldChar w:fldCharType="separate"/>
            </w:r>
            <w:r w:rsidR="00873829">
              <w:rPr>
                <w:noProof/>
                <w:webHidden/>
              </w:rPr>
              <w:t>5</w:t>
            </w:r>
            <w:r w:rsidR="00873829">
              <w:rPr>
                <w:noProof/>
                <w:webHidden/>
              </w:rPr>
              <w:fldChar w:fldCharType="end"/>
            </w:r>
          </w:hyperlink>
        </w:p>
        <w:p w14:paraId="5A014051" w14:textId="5EC4053A" w:rsidR="00873829" w:rsidRDefault="00073098">
          <w:pPr>
            <w:pStyle w:val="Sumrio1"/>
            <w:tabs>
              <w:tab w:val="left" w:pos="440"/>
            </w:tabs>
            <w:rPr>
              <w:rFonts w:eastAsiaTheme="minorEastAsia"/>
              <w:noProof/>
              <w:lang w:eastAsia="pt-BR"/>
            </w:rPr>
          </w:pPr>
          <w:hyperlink w:anchor="_Toc88580871" w:history="1">
            <w:r w:rsidR="00873829" w:rsidRPr="00C35E7A">
              <w:rPr>
                <w:rStyle w:val="Hyperlink"/>
                <w:rFonts w:cs="Arial"/>
                <w:b/>
                <w:bCs/>
                <w:noProof/>
              </w:rPr>
              <w:t>1.</w:t>
            </w:r>
            <w:r w:rsidR="00873829">
              <w:rPr>
                <w:rFonts w:eastAsiaTheme="minorEastAsia"/>
                <w:noProof/>
                <w:lang w:eastAsia="pt-BR"/>
              </w:rPr>
              <w:tab/>
            </w:r>
            <w:r w:rsidR="00873829" w:rsidRPr="00C35E7A">
              <w:rPr>
                <w:rStyle w:val="Hyperlink"/>
                <w:rFonts w:cs="Arial"/>
                <w:b/>
                <w:bCs/>
                <w:noProof/>
              </w:rPr>
              <w:t>BREVE DESCRIÇÃO DA REDE ESTADUAL DE HEMOCENTROS-REDE HEMO</w:t>
            </w:r>
            <w:r w:rsidR="00873829">
              <w:rPr>
                <w:noProof/>
                <w:webHidden/>
              </w:rPr>
              <w:tab/>
            </w:r>
            <w:r w:rsidR="00873829">
              <w:rPr>
                <w:noProof/>
                <w:webHidden/>
              </w:rPr>
              <w:fldChar w:fldCharType="begin"/>
            </w:r>
            <w:r w:rsidR="00873829">
              <w:rPr>
                <w:noProof/>
                <w:webHidden/>
              </w:rPr>
              <w:instrText xml:space="preserve"> PAGEREF _Toc88580871 \h </w:instrText>
            </w:r>
            <w:r w:rsidR="00873829">
              <w:rPr>
                <w:noProof/>
                <w:webHidden/>
              </w:rPr>
            </w:r>
            <w:r w:rsidR="00873829">
              <w:rPr>
                <w:noProof/>
                <w:webHidden/>
              </w:rPr>
              <w:fldChar w:fldCharType="separate"/>
            </w:r>
            <w:r w:rsidR="00873829">
              <w:rPr>
                <w:noProof/>
                <w:webHidden/>
              </w:rPr>
              <w:t>5</w:t>
            </w:r>
            <w:r w:rsidR="00873829">
              <w:rPr>
                <w:noProof/>
                <w:webHidden/>
              </w:rPr>
              <w:fldChar w:fldCharType="end"/>
            </w:r>
          </w:hyperlink>
        </w:p>
        <w:p w14:paraId="7D0D5444" w14:textId="024266DA" w:rsidR="00873829" w:rsidRDefault="00073098">
          <w:pPr>
            <w:pStyle w:val="Sumrio1"/>
            <w:tabs>
              <w:tab w:val="left" w:pos="440"/>
            </w:tabs>
            <w:rPr>
              <w:rFonts w:eastAsiaTheme="minorEastAsia"/>
              <w:noProof/>
              <w:lang w:eastAsia="pt-BR"/>
            </w:rPr>
          </w:pPr>
          <w:hyperlink w:anchor="_Toc88580872" w:history="1">
            <w:r w:rsidR="00873829" w:rsidRPr="00C35E7A">
              <w:rPr>
                <w:rStyle w:val="Hyperlink"/>
                <w:rFonts w:cs="Arial"/>
                <w:b/>
                <w:bCs/>
                <w:noProof/>
              </w:rPr>
              <w:t>2.</w:t>
            </w:r>
            <w:r w:rsidR="00873829">
              <w:rPr>
                <w:rFonts w:eastAsiaTheme="minorEastAsia"/>
                <w:noProof/>
                <w:lang w:eastAsia="pt-BR"/>
              </w:rPr>
              <w:tab/>
            </w:r>
            <w:r w:rsidR="00873829" w:rsidRPr="00C35E7A">
              <w:rPr>
                <w:rStyle w:val="Hyperlink"/>
                <w:rFonts w:cs="Arial"/>
                <w:b/>
                <w:bCs/>
                <w:noProof/>
              </w:rPr>
              <w:t>COMPOSIÇÃO DA REDE HEMO</w:t>
            </w:r>
            <w:r w:rsidR="00873829">
              <w:rPr>
                <w:noProof/>
                <w:webHidden/>
              </w:rPr>
              <w:tab/>
            </w:r>
            <w:r w:rsidR="00873829">
              <w:rPr>
                <w:noProof/>
                <w:webHidden/>
              </w:rPr>
              <w:fldChar w:fldCharType="begin"/>
            </w:r>
            <w:r w:rsidR="00873829">
              <w:rPr>
                <w:noProof/>
                <w:webHidden/>
              </w:rPr>
              <w:instrText xml:space="preserve"> PAGEREF _Toc88580872 \h </w:instrText>
            </w:r>
            <w:r w:rsidR="00873829">
              <w:rPr>
                <w:noProof/>
                <w:webHidden/>
              </w:rPr>
            </w:r>
            <w:r w:rsidR="00873829">
              <w:rPr>
                <w:noProof/>
                <w:webHidden/>
              </w:rPr>
              <w:fldChar w:fldCharType="separate"/>
            </w:r>
            <w:r w:rsidR="00873829">
              <w:rPr>
                <w:noProof/>
                <w:webHidden/>
              </w:rPr>
              <w:t>6</w:t>
            </w:r>
            <w:r w:rsidR="00873829">
              <w:rPr>
                <w:noProof/>
                <w:webHidden/>
              </w:rPr>
              <w:fldChar w:fldCharType="end"/>
            </w:r>
          </w:hyperlink>
        </w:p>
        <w:p w14:paraId="0366A3AD" w14:textId="1A456856" w:rsidR="00873829" w:rsidRDefault="00073098">
          <w:pPr>
            <w:pStyle w:val="Sumrio1"/>
            <w:tabs>
              <w:tab w:val="left" w:pos="440"/>
            </w:tabs>
            <w:rPr>
              <w:rFonts w:eastAsiaTheme="minorEastAsia"/>
              <w:noProof/>
              <w:lang w:eastAsia="pt-BR"/>
            </w:rPr>
          </w:pPr>
          <w:hyperlink w:anchor="_Toc88580873" w:history="1">
            <w:r w:rsidR="00873829" w:rsidRPr="00C35E7A">
              <w:rPr>
                <w:rStyle w:val="Hyperlink"/>
                <w:rFonts w:cs="Arial"/>
                <w:b/>
                <w:bCs/>
                <w:noProof/>
              </w:rPr>
              <w:t>3.</w:t>
            </w:r>
            <w:r w:rsidR="00873829">
              <w:rPr>
                <w:rFonts w:eastAsiaTheme="minorEastAsia"/>
                <w:noProof/>
                <w:lang w:eastAsia="pt-BR"/>
              </w:rPr>
              <w:tab/>
            </w:r>
            <w:r w:rsidR="00873829" w:rsidRPr="00C35E7A">
              <w:rPr>
                <w:rStyle w:val="Hyperlink"/>
                <w:rFonts w:cs="Arial"/>
                <w:b/>
                <w:bCs/>
                <w:noProof/>
              </w:rPr>
              <w:t>REDE HEMO NO CONTEXTO DO SISTEMA REGIONAL DE SAÚDE</w:t>
            </w:r>
            <w:r w:rsidR="00873829">
              <w:rPr>
                <w:noProof/>
                <w:webHidden/>
              </w:rPr>
              <w:tab/>
            </w:r>
            <w:r w:rsidR="00873829">
              <w:rPr>
                <w:noProof/>
                <w:webHidden/>
              </w:rPr>
              <w:fldChar w:fldCharType="begin"/>
            </w:r>
            <w:r w:rsidR="00873829">
              <w:rPr>
                <w:noProof/>
                <w:webHidden/>
              </w:rPr>
              <w:instrText xml:space="preserve"> PAGEREF _Toc88580873 \h </w:instrText>
            </w:r>
            <w:r w:rsidR="00873829">
              <w:rPr>
                <w:noProof/>
                <w:webHidden/>
              </w:rPr>
            </w:r>
            <w:r w:rsidR="00873829">
              <w:rPr>
                <w:noProof/>
                <w:webHidden/>
              </w:rPr>
              <w:fldChar w:fldCharType="separate"/>
            </w:r>
            <w:r w:rsidR="00873829">
              <w:rPr>
                <w:noProof/>
                <w:webHidden/>
              </w:rPr>
              <w:t>7</w:t>
            </w:r>
            <w:r w:rsidR="00873829">
              <w:rPr>
                <w:noProof/>
                <w:webHidden/>
              </w:rPr>
              <w:fldChar w:fldCharType="end"/>
            </w:r>
          </w:hyperlink>
        </w:p>
        <w:p w14:paraId="13A1D7C7" w14:textId="37FB53A0" w:rsidR="00873829" w:rsidRDefault="00073098">
          <w:pPr>
            <w:pStyle w:val="Sumrio1"/>
            <w:tabs>
              <w:tab w:val="left" w:pos="440"/>
            </w:tabs>
            <w:rPr>
              <w:rFonts w:eastAsiaTheme="minorEastAsia"/>
              <w:noProof/>
              <w:lang w:eastAsia="pt-BR"/>
            </w:rPr>
          </w:pPr>
          <w:hyperlink w:anchor="_Toc88580874" w:history="1">
            <w:r w:rsidR="00873829" w:rsidRPr="00C35E7A">
              <w:rPr>
                <w:rStyle w:val="Hyperlink"/>
                <w:rFonts w:cs="Arial"/>
                <w:b/>
                <w:bCs/>
                <w:noProof/>
              </w:rPr>
              <w:t>4.</w:t>
            </w:r>
            <w:r w:rsidR="00873829">
              <w:rPr>
                <w:rFonts w:eastAsiaTheme="minorEastAsia"/>
                <w:noProof/>
                <w:lang w:eastAsia="pt-BR"/>
              </w:rPr>
              <w:tab/>
            </w:r>
            <w:r w:rsidR="00873829" w:rsidRPr="00C35E7A">
              <w:rPr>
                <w:rStyle w:val="Hyperlink"/>
                <w:rFonts w:cs="Arial"/>
                <w:b/>
                <w:bCs/>
                <w:noProof/>
              </w:rPr>
              <w:t>PRINCÍPIOS DE GESTÃO DA QUALIDADE</w:t>
            </w:r>
            <w:r w:rsidR="00873829">
              <w:rPr>
                <w:noProof/>
                <w:webHidden/>
              </w:rPr>
              <w:tab/>
            </w:r>
            <w:r w:rsidR="00873829">
              <w:rPr>
                <w:noProof/>
                <w:webHidden/>
              </w:rPr>
              <w:fldChar w:fldCharType="begin"/>
            </w:r>
            <w:r w:rsidR="00873829">
              <w:rPr>
                <w:noProof/>
                <w:webHidden/>
              </w:rPr>
              <w:instrText xml:space="preserve"> PAGEREF _Toc88580874 \h </w:instrText>
            </w:r>
            <w:r w:rsidR="00873829">
              <w:rPr>
                <w:noProof/>
                <w:webHidden/>
              </w:rPr>
            </w:r>
            <w:r w:rsidR="00873829">
              <w:rPr>
                <w:noProof/>
                <w:webHidden/>
              </w:rPr>
              <w:fldChar w:fldCharType="separate"/>
            </w:r>
            <w:r w:rsidR="00873829">
              <w:rPr>
                <w:noProof/>
                <w:webHidden/>
              </w:rPr>
              <w:t>7</w:t>
            </w:r>
            <w:r w:rsidR="00873829">
              <w:rPr>
                <w:noProof/>
                <w:webHidden/>
              </w:rPr>
              <w:fldChar w:fldCharType="end"/>
            </w:r>
          </w:hyperlink>
        </w:p>
        <w:p w14:paraId="42DF9C0C" w14:textId="5C5D28F4" w:rsidR="00873829" w:rsidRDefault="00073098">
          <w:pPr>
            <w:pStyle w:val="Sumrio1"/>
            <w:tabs>
              <w:tab w:val="left" w:pos="440"/>
            </w:tabs>
            <w:rPr>
              <w:rFonts w:eastAsiaTheme="minorEastAsia"/>
              <w:noProof/>
              <w:lang w:eastAsia="pt-BR"/>
            </w:rPr>
          </w:pPr>
          <w:hyperlink w:anchor="_Toc88580875" w:history="1">
            <w:r w:rsidR="00873829" w:rsidRPr="00C35E7A">
              <w:rPr>
                <w:rStyle w:val="Hyperlink"/>
                <w:rFonts w:cs="Arial"/>
                <w:b/>
                <w:bCs/>
                <w:noProof/>
              </w:rPr>
              <w:t>5.</w:t>
            </w:r>
            <w:r w:rsidR="00873829">
              <w:rPr>
                <w:rFonts w:eastAsiaTheme="minorEastAsia"/>
                <w:noProof/>
                <w:lang w:eastAsia="pt-BR"/>
              </w:rPr>
              <w:tab/>
            </w:r>
            <w:r w:rsidR="00873829" w:rsidRPr="00C35E7A">
              <w:rPr>
                <w:rStyle w:val="Hyperlink"/>
                <w:rFonts w:cs="Arial"/>
                <w:b/>
                <w:bCs/>
                <w:noProof/>
              </w:rPr>
              <w:t>IDENTIDADE ORGANIZACIONAL</w:t>
            </w:r>
            <w:r w:rsidR="00873829">
              <w:rPr>
                <w:noProof/>
                <w:webHidden/>
              </w:rPr>
              <w:tab/>
            </w:r>
            <w:r w:rsidR="00873829">
              <w:rPr>
                <w:noProof/>
                <w:webHidden/>
              </w:rPr>
              <w:fldChar w:fldCharType="begin"/>
            </w:r>
            <w:r w:rsidR="00873829">
              <w:rPr>
                <w:noProof/>
                <w:webHidden/>
              </w:rPr>
              <w:instrText xml:space="preserve"> PAGEREF _Toc88580875 \h </w:instrText>
            </w:r>
            <w:r w:rsidR="00873829">
              <w:rPr>
                <w:noProof/>
                <w:webHidden/>
              </w:rPr>
            </w:r>
            <w:r w:rsidR="00873829">
              <w:rPr>
                <w:noProof/>
                <w:webHidden/>
              </w:rPr>
              <w:fldChar w:fldCharType="separate"/>
            </w:r>
            <w:r w:rsidR="00873829">
              <w:rPr>
                <w:noProof/>
                <w:webHidden/>
              </w:rPr>
              <w:t>7</w:t>
            </w:r>
            <w:r w:rsidR="00873829">
              <w:rPr>
                <w:noProof/>
                <w:webHidden/>
              </w:rPr>
              <w:fldChar w:fldCharType="end"/>
            </w:r>
          </w:hyperlink>
        </w:p>
        <w:p w14:paraId="17725F63" w14:textId="771357FD" w:rsidR="00873829" w:rsidRDefault="00073098">
          <w:pPr>
            <w:pStyle w:val="Sumrio1"/>
            <w:tabs>
              <w:tab w:val="left" w:pos="440"/>
            </w:tabs>
            <w:rPr>
              <w:rFonts w:eastAsiaTheme="minorEastAsia"/>
              <w:noProof/>
              <w:lang w:eastAsia="pt-BR"/>
            </w:rPr>
          </w:pPr>
          <w:hyperlink w:anchor="_Toc88580876" w:history="1">
            <w:r w:rsidR="00873829" w:rsidRPr="00C35E7A">
              <w:rPr>
                <w:rStyle w:val="Hyperlink"/>
                <w:rFonts w:cs="Arial"/>
                <w:b/>
                <w:bCs/>
                <w:noProof/>
              </w:rPr>
              <w:t>6.</w:t>
            </w:r>
            <w:r w:rsidR="00873829">
              <w:rPr>
                <w:rFonts w:eastAsiaTheme="minorEastAsia"/>
                <w:noProof/>
                <w:lang w:eastAsia="pt-BR"/>
              </w:rPr>
              <w:tab/>
            </w:r>
            <w:r w:rsidR="00873829" w:rsidRPr="00C35E7A">
              <w:rPr>
                <w:rStyle w:val="Hyperlink"/>
                <w:rFonts w:cs="Arial"/>
                <w:b/>
                <w:bCs/>
                <w:noProof/>
              </w:rPr>
              <w:t>POLÍTICA DA QUALIDADE</w:t>
            </w:r>
            <w:r w:rsidR="00873829">
              <w:rPr>
                <w:noProof/>
                <w:webHidden/>
              </w:rPr>
              <w:tab/>
            </w:r>
            <w:r w:rsidR="00873829">
              <w:rPr>
                <w:noProof/>
                <w:webHidden/>
              </w:rPr>
              <w:fldChar w:fldCharType="begin"/>
            </w:r>
            <w:r w:rsidR="00873829">
              <w:rPr>
                <w:noProof/>
                <w:webHidden/>
              </w:rPr>
              <w:instrText xml:space="preserve"> PAGEREF _Toc88580876 \h </w:instrText>
            </w:r>
            <w:r w:rsidR="00873829">
              <w:rPr>
                <w:noProof/>
                <w:webHidden/>
              </w:rPr>
            </w:r>
            <w:r w:rsidR="00873829">
              <w:rPr>
                <w:noProof/>
                <w:webHidden/>
              </w:rPr>
              <w:fldChar w:fldCharType="separate"/>
            </w:r>
            <w:r w:rsidR="00873829">
              <w:rPr>
                <w:noProof/>
                <w:webHidden/>
              </w:rPr>
              <w:t>8</w:t>
            </w:r>
            <w:r w:rsidR="00873829">
              <w:rPr>
                <w:noProof/>
                <w:webHidden/>
              </w:rPr>
              <w:fldChar w:fldCharType="end"/>
            </w:r>
          </w:hyperlink>
        </w:p>
        <w:p w14:paraId="19C22971" w14:textId="382F8CDF" w:rsidR="00873829" w:rsidRDefault="00073098">
          <w:pPr>
            <w:pStyle w:val="Sumrio1"/>
            <w:tabs>
              <w:tab w:val="left" w:pos="440"/>
            </w:tabs>
            <w:rPr>
              <w:rFonts w:eastAsiaTheme="minorEastAsia"/>
              <w:noProof/>
              <w:lang w:eastAsia="pt-BR"/>
            </w:rPr>
          </w:pPr>
          <w:hyperlink w:anchor="_Toc88580877" w:history="1">
            <w:r w:rsidR="00873829" w:rsidRPr="00C35E7A">
              <w:rPr>
                <w:rStyle w:val="Hyperlink"/>
                <w:rFonts w:cs="Arial"/>
                <w:b/>
                <w:bCs/>
                <w:noProof/>
              </w:rPr>
              <w:t>7.</w:t>
            </w:r>
            <w:r w:rsidR="00873829">
              <w:rPr>
                <w:rFonts w:eastAsiaTheme="minorEastAsia"/>
                <w:noProof/>
                <w:lang w:eastAsia="pt-BR"/>
              </w:rPr>
              <w:tab/>
            </w:r>
            <w:r w:rsidR="00873829" w:rsidRPr="00C35E7A">
              <w:rPr>
                <w:rStyle w:val="Hyperlink"/>
                <w:rFonts w:cs="Arial"/>
                <w:b/>
                <w:bCs/>
                <w:noProof/>
              </w:rPr>
              <w:t>MAPA ESTRATÉGICO DA REDE HEMO</w:t>
            </w:r>
            <w:r w:rsidR="00873829">
              <w:rPr>
                <w:noProof/>
                <w:webHidden/>
              </w:rPr>
              <w:tab/>
            </w:r>
            <w:r w:rsidR="00873829">
              <w:rPr>
                <w:noProof/>
                <w:webHidden/>
              </w:rPr>
              <w:fldChar w:fldCharType="begin"/>
            </w:r>
            <w:r w:rsidR="00873829">
              <w:rPr>
                <w:noProof/>
                <w:webHidden/>
              </w:rPr>
              <w:instrText xml:space="preserve"> PAGEREF _Toc88580877 \h </w:instrText>
            </w:r>
            <w:r w:rsidR="00873829">
              <w:rPr>
                <w:noProof/>
                <w:webHidden/>
              </w:rPr>
            </w:r>
            <w:r w:rsidR="00873829">
              <w:rPr>
                <w:noProof/>
                <w:webHidden/>
              </w:rPr>
              <w:fldChar w:fldCharType="separate"/>
            </w:r>
            <w:r w:rsidR="00873829">
              <w:rPr>
                <w:noProof/>
                <w:webHidden/>
              </w:rPr>
              <w:t>8</w:t>
            </w:r>
            <w:r w:rsidR="00873829">
              <w:rPr>
                <w:noProof/>
                <w:webHidden/>
              </w:rPr>
              <w:fldChar w:fldCharType="end"/>
            </w:r>
          </w:hyperlink>
        </w:p>
        <w:p w14:paraId="48BC8AAC" w14:textId="03804B7C" w:rsidR="00873829" w:rsidRDefault="00073098">
          <w:pPr>
            <w:pStyle w:val="Sumrio1"/>
            <w:tabs>
              <w:tab w:val="left" w:pos="440"/>
            </w:tabs>
            <w:rPr>
              <w:rFonts w:eastAsiaTheme="minorEastAsia"/>
              <w:noProof/>
              <w:lang w:eastAsia="pt-BR"/>
            </w:rPr>
          </w:pPr>
          <w:hyperlink w:anchor="_Toc88580878" w:history="1">
            <w:r w:rsidR="00873829" w:rsidRPr="00C35E7A">
              <w:rPr>
                <w:rStyle w:val="Hyperlink"/>
                <w:rFonts w:cs="Arial"/>
                <w:b/>
                <w:bCs/>
                <w:noProof/>
              </w:rPr>
              <w:t>8.</w:t>
            </w:r>
            <w:r w:rsidR="00873829">
              <w:rPr>
                <w:rFonts w:eastAsiaTheme="minorEastAsia"/>
                <w:noProof/>
                <w:lang w:eastAsia="pt-BR"/>
              </w:rPr>
              <w:tab/>
            </w:r>
            <w:r w:rsidR="00873829" w:rsidRPr="00C35E7A">
              <w:rPr>
                <w:rStyle w:val="Hyperlink"/>
                <w:rFonts w:cs="Arial"/>
                <w:b/>
                <w:bCs/>
                <w:noProof/>
              </w:rPr>
              <w:t>ORGANOGRAMA</w:t>
            </w:r>
            <w:r w:rsidR="00873829">
              <w:rPr>
                <w:noProof/>
                <w:webHidden/>
              </w:rPr>
              <w:tab/>
            </w:r>
            <w:r w:rsidR="00873829">
              <w:rPr>
                <w:noProof/>
                <w:webHidden/>
              </w:rPr>
              <w:fldChar w:fldCharType="begin"/>
            </w:r>
            <w:r w:rsidR="00873829">
              <w:rPr>
                <w:noProof/>
                <w:webHidden/>
              </w:rPr>
              <w:instrText xml:space="preserve"> PAGEREF _Toc88580878 \h </w:instrText>
            </w:r>
            <w:r w:rsidR="00873829">
              <w:rPr>
                <w:noProof/>
                <w:webHidden/>
              </w:rPr>
            </w:r>
            <w:r w:rsidR="00873829">
              <w:rPr>
                <w:noProof/>
                <w:webHidden/>
              </w:rPr>
              <w:fldChar w:fldCharType="separate"/>
            </w:r>
            <w:r w:rsidR="00873829">
              <w:rPr>
                <w:noProof/>
                <w:webHidden/>
              </w:rPr>
              <w:t>9</w:t>
            </w:r>
            <w:r w:rsidR="00873829">
              <w:rPr>
                <w:noProof/>
                <w:webHidden/>
              </w:rPr>
              <w:fldChar w:fldCharType="end"/>
            </w:r>
          </w:hyperlink>
        </w:p>
        <w:p w14:paraId="0420D249" w14:textId="0702C8F3" w:rsidR="00873829" w:rsidRDefault="00073098">
          <w:pPr>
            <w:pStyle w:val="Sumrio1"/>
            <w:tabs>
              <w:tab w:val="left" w:pos="440"/>
            </w:tabs>
            <w:rPr>
              <w:rFonts w:eastAsiaTheme="minorEastAsia"/>
              <w:noProof/>
              <w:lang w:eastAsia="pt-BR"/>
            </w:rPr>
          </w:pPr>
          <w:hyperlink w:anchor="_Toc88580879" w:history="1">
            <w:r w:rsidR="00873829" w:rsidRPr="00C35E7A">
              <w:rPr>
                <w:rStyle w:val="Hyperlink"/>
                <w:rFonts w:cs="Arial"/>
                <w:b/>
                <w:bCs/>
                <w:noProof/>
              </w:rPr>
              <w:t>9.</w:t>
            </w:r>
            <w:r w:rsidR="00873829">
              <w:rPr>
                <w:rFonts w:eastAsiaTheme="minorEastAsia"/>
                <w:noProof/>
                <w:lang w:eastAsia="pt-BR"/>
              </w:rPr>
              <w:tab/>
            </w:r>
            <w:r w:rsidR="00873829" w:rsidRPr="00C35E7A">
              <w:rPr>
                <w:rStyle w:val="Hyperlink"/>
                <w:rFonts w:cs="Arial"/>
                <w:b/>
                <w:bCs/>
                <w:noProof/>
              </w:rPr>
              <w:t>MACROPROCESSO</w:t>
            </w:r>
            <w:r w:rsidR="00873829">
              <w:rPr>
                <w:noProof/>
                <w:webHidden/>
              </w:rPr>
              <w:tab/>
            </w:r>
            <w:r w:rsidR="00873829">
              <w:rPr>
                <w:noProof/>
                <w:webHidden/>
              </w:rPr>
              <w:fldChar w:fldCharType="begin"/>
            </w:r>
            <w:r w:rsidR="00873829">
              <w:rPr>
                <w:noProof/>
                <w:webHidden/>
              </w:rPr>
              <w:instrText xml:space="preserve"> PAGEREF _Toc88580879 \h </w:instrText>
            </w:r>
            <w:r w:rsidR="00873829">
              <w:rPr>
                <w:noProof/>
                <w:webHidden/>
              </w:rPr>
            </w:r>
            <w:r w:rsidR="00873829">
              <w:rPr>
                <w:noProof/>
                <w:webHidden/>
              </w:rPr>
              <w:fldChar w:fldCharType="separate"/>
            </w:r>
            <w:r w:rsidR="00873829">
              <w:rPr>
                <w:noProof/>
                <w:webHidden/>
              </w:rPr>
              <w:t>11</w:t>
            </w:r>
            <w:r w:rsidR="00873829">
              <w:rPr>
                <w:noProof/>
                <w:webHidden/>
              </w:rPr>
              <w:fldChar w:fldCharType="end"/>
            </w:r>
          </w:hyperlink>
        </w:p>
        <w:p w14:paraId="7A300046" w14:textId="0D31CE45" w:rsidR="00873829" w:rsidRDefault="00073098">
          <w:pPr>
            <w:pStyle w:val="Sumrio1"/>
            <w:tabs>
              <w:tab w:val="left" w:pos="660"/>
            </w:tabs>
            <w:rPr>
              <w:rFonts w:eastAsiaTheme="minorEastAsia"/>
              <w:noProof/>
              <w:lang w:eastAsia="pt-BR"/>
            </w:rPr>
          </w:pPr>
          <w:hyperlink w:anchor="_Toc88580880" w:history="1">
            <w:r w:rsidR="00873829" w:rsidRPr="00C35E7A">
              <w:rPr>
                <w:rStyle w:val="Hyperlink"/>
                <w:rFonts w:cs="Arial"/>
                <w:b/>
                <w:bCs/>
                <w:noProof/>
              </w:rPr>
              <w:t>10.</w:t>
            </w:r>
            <w:r w:rsidR="00873829">
              <w:rPr>
                <w:rFonts w:eastAsiaTheme="minorEastAsia"/>
                <w:noProof/>
                <w:lang w:eastAsia="pt-BR"/>
              </w:rPr>
              <w:tab/>
            </w:r>
            <w:r w:rsidR="00873829" w:rsidRPr="00C35E7A">
              <w:rPr>
                <w:rStyle w:val="Hyperlink"/>
                <w:rFonts w:cs="Arial"/>
                <w:b/>
                <w:bCs/>
                <w:noProof/>
              </w:rPr>
              <w:t>PERFIL EPIDEMIOLÓGICO DO DOADOR</w:t>
            </w:r>
            <w:r w:rsidR="00873829">
              <w:rPr>
                <w:noProof/>
                <w:webHidden/>
              </w:rPr>
              <w:tab/>
            </w:r>
            <w:r w:rsidR="00873829">
              <w:rPr>
                <w:noProof/>
                <w:webHidden/>
              </w:rPr>
              <w:fldChar w:fldCharType="begin"/>
            </w:r>
            <w:r w:rsidR="00873829">
              <w:rPr>
                <w:noProof/>
                <w:webHidden/>
              </w:rPr>
              <w:instrText xml:space="preserve"> PAGEREF _Toc88580880 \h </w:instrText>
            </w:r>
            <w:r w:rsidR="00873829">
              <w:rPr>
                <w:noProof/>
                <w:webHidden/>
              </w:rPr>
            </w:r>
            <w:r w:rsidR="00873829">
              <w:rPr>
                <w:noProof/>
                <w:webHidden/>
              </w:rPr>
              <w:fldChar w:fldCharType="separate"/>
            </w:r>
            <w:r w:rsidR="00873829">
              <w:rPr>
                <w:noProof/>
                <w:webHidden/>
              </w:rPr>
              <w:t>12</w:t>
            </w:r>
            <w:r w:rsidR="00873829">
              <w:rPr>
                <w:noProof/>
                <w:webHidden/>
              </w:rPr>
              <w:fldChar w:fldCharType="end"/>
            </w:r>
          </w:hyperlink>
        </w:p>
        <w:p w14:paraId="1E8781C1" w14:textId="3463212F" w:rsidR="00873829" w:rsidRDefault="00073098">
          <w:pPr>
            <w:pStyle w:val="Sumrio2"/>
            <w:tabs>
              <w:tab w:val="right" w:leader="dot" w:pos="9771"/>
            </w:tabs>
            <w:rPr>
              <w:rFonts w:cstheme="minorBidi"/>
              <w:noProof/>
            </w:rPr>
          </w:pPr>
          <w:hyperlink w:anchor="_Toc88580881" w:history="1">
            <w:r w:rsidR="00873829" w:rsidRPr="00C35E7A">
              <w:rPr>
                <w:rStyle w:val="Hyperlink"/>
                <w:noProof/>
              </w:rPr>
              <w:t>10.1 CANDIDATOS CLASSIFICADOS QUANTO AO TIPO DE DOAÇÃO.</w:t>
            </w:r>
            <w:r w:rsidR="00873829">
              <w:rPr>
                <w:noProof/>
                <w:webHidden/>
              </w:rPr>
              <w:tab/>
            </w:r>
            <w:r w:rsidR="00873829">
              <w:rPr>
                <w:noProof/>
                <w:webHidden/>
              </w:rPr>
              <w:fldChar w:fldCharType="begin"/>
            </w:r>
            <w:r w:rsidR="00873829">
              <w:rPr>
                <w:noProof/>
                <w:webHidden/>
              </w:rPr>
              <w:instrText xml:space="preserve"> PAGEREF _Toc88580881 \h </w:instrText>
            </w:r>
            <w:r w:rsidR="00873829">
              <w:rPr>
                <w:noProof/>
                <w:webHidden/>
              </w:rPr>
            </w:r>
            <w:r w:rsidR="00873829">
              <w:rPr>
                <w:noProof/>
                <w:webHidden/>
              </w:rPr>
              <w:fldChar w:fldCharType="separate"/>
            </w:r>
            <w:r w:rsidR="00873829">
              <w:rPr>
                <w:noProof/>
                <w:webHidden/>
              </w:rPr>
              <w:t>12</w:t>
            </w:r>
            <w:r w:rsidR="00873829">
              <w:rPr>
                <w:noProof/>
                <w:webHidden/>
              </w:rPr>
              <w:fldChar w:fldCharType="end"/>
            </w:r>
          </w:hyperlink>
        </w:p>
        <w:p w14:paraId="4F899A8F" w14:textId="513AD04E" w:rsidR="00873829" w:rsidRDefault="00073098">
          <w:pPr>
            <w:pStyle w:val="Sumrio2"/>
            <w:tabs>
              <w:tab w:val="right" w:leader="dot" w:pos="9771"/>
            </w:tabs>
            <w:rPr>
              <w:rFonts w:cstheme="minorBidi"/>
              <w:noProof/>
            </w:rPr>
          </w:pPr>
          <w:hyperlink w:anchor="_Toc88580882" w:history="1">
            <w:r w:rsidR="00873829" w:rsidRPr="00C35E7A">
              <w:rPr>
                <w:rStyle w:val="Hyperlink"/>
                <w:noProof/>
              </w:rPr>
              <w:t>10.2 CANDIDATOS CLASSIFICADOS QUANTO AO TIPO DE DOADOR</w:t>
            </w:r>
            <w:r w:rsidR="00873829">
              <w:rPr>
                <w:noProof/>
                <w:webHidden/>
              </w:rPr>
              <w:tab/>
            </w:r>
            <w:r w:rsidR="00873829">
              <w:rPr>
                <w:noProof/>
                <w:webHidden/>
              </w:rPr>
              <w:fldChar w:fldCharType="begin"/>
            </w:r>
            <w:r w:rsidR="00873829">
              <w:rPr>
                <w:noProof/>
                <w:webHidden/>
              </w:rPr>
              <w:instrText xml:space="preserve"> PAGEREF _Toc88580882 \h </w:instrText>
            </w:r>
            <w:r w:rsidR="00873829">
              <w:rPr>
                <w:noProof/>
                <w:webHidden/>
              </w:rPr>
            </w:r>
            <w:r w:rsidR="00873829">
              <w:rPr>
                <w:noProof/>
                <w:webHidden/>
              </w:rPr>
              <w:fldChar w:fldCharType="separate"/>
            </w:r>
            <w:r w:rsidR="00873829">
              <w:rPr>
                <w:noProof/>
                <w:webHidden/>
              </w:rPr>
              <w:t>14</w:t>
            </w:r>
            <w:r w:rsidR="00873829">
              <w:rPr>
                <w:noProof/>
                <w:webHidden/>
              </w:rPr>
              <w:fldChar w:fldCharType="end"/>
            </w:r>
          </w:hyperlink>
        </w:p>
        <w:p w14:paraId="6CFB4ACB" w14:textId="7C64A8ED" w:rsidR="00873829" w:rsidRDefault="00073098">
          <w:pPr>
            <w:pStyle w:val="Sumrio2"/>
            <w:tabs>
              <w:tab w:val="right" w:leader="dot" w:pos="9771"/>
            </w:tabs>
            <w:rPr>
              <w:rFonts w:cstheme="minorBidi"/>
              <w:noProof/>
            </w:rPr>
          </w:pPr>
          <w:hyperlink w:anchor="_Toc88580883" w:history="1">
            <w:r w:rsidR="00873829" w:rsidRPr="00C35E7A">
              <w:rPr>
                <w:rStyle w:val="Hyperlink"/>
                <w:noProof/>
              </w:rPr>
              <w:t>10.3 QUANTO AO GÊNERO DO DOADOR</w:t>
            </w:r>
            <w:r w:rsidR="00873829">
              <w:rPr>
                <w:noProof/>
                <w:webHidden/>
              </w:rPr>
              <w:tab/>
            </w:r>
            <w:r w:rsidR="00873829">
              <w:rPr>
                <w:noProof/>
                <w:webHidden/>
              </w:rPr>
              <w:fldChar w:fldCharType="begin"/>
            </w:r>
            <w:r w:rsidR="00873829">
              <w:rPr>
                <w:noProof/>
                <w:webHidden/>
              </w:rPr>
              <w:instrText xml:space="preserve"> PAGEREF _Toc88580883 \h </w:instrText>
            </w:r>
            <w:r w:rsidR="00873829">
              <w:rPr>
                <w:noProof/>
                <w:webHidden/>
              </w:rPr>
            </w:r>
            <w:r w:rsidR="00873829">
              <w:rPr>
                <w:noProof/>
                <w:webHidden/>
              </w:rPr>
              <w:fldChar w:fldCharType="separate"/>
            </w:r>
            <w:r w:rsidR="00873829">
              <w:rPr>
                <w:noProof/>
                <w:webHidden/>
              </w:rPr>
              <w:t>16</w:t>
            </w:r>
            <w:r w:rsidR="00873829">
              <w:rPr>
                <w:noProof/>
                <w:webHidden/>
              </w:rPr>
              <w:fldChar w:fldCharType="end"/>
            </w:r>
          </w:hyperlink>
        </w:p>
        <w:p w14:paraId="7F714EB2" w14:textId="033AADE5" w:rsidR="00873829" w:rsidRDefault="00073098">
          <w:pPr>
            <w:pStyle w:val="Sumrio2"/>
            <w:tabs>
              <w:tab w:val="right" w:leader="dot" w:pos="9771"/>
            </w:tabs>
            <w:rPr>
              <w:rFonts w:cstheme="minorBidi"/>
              <w:noProof/>
            </w:rPr>
          </w:pPr>
          <w:hyperlink w:anchor="_Toc88580884" w:history="1">
            <w:r w:rsidR="00873829" w:rsidRPr="00C35E7A">
              <w:rPr>
                <w:rStyle w:val="Hyperlink"/>
                <w:noProof/>
              </w:rPr>
              <w:t>10.4 QUANTO À IDADE</w:t>
            </w:r>
            <w:r w:rsidR="00873829">
              <w:rPr>
                <w:noProof/>
                <w:webHidden/>
              </w:rPr>
              <w:tab/>
            </w:r>
            <w:r w:rsidR="00873829">
              <w:rPr>
                <w:noProof/>
                <w:webHidden/>
              </w:rPr>
              <w:fldChar w:fldCharType="begin"/>
            </w:r>
            <w:r w:rsidR="00873829">
              <w:rPr>
                <w:noProof/>
                <w:webHidden/>
              </w:rPr>
              <w:instrText xml:space="preserve"> PAGEREF _Toc88580884 \h </w:instrText>
            </w:r>
            <w:r w:rsidR="00873829">
              <w:rPr>
                <w:noProof/>
                <w:webHidden/>
              </w:rPr>
            </w:r>
            <w:r w:rsidR="00873829">
              <w:rPr>
                <w:noProof/>
                <w:webHidden/>
              </w:rPr>
              <w:fldChar w:fldCharType="separate"/>
            </w:r>
            <w:r w:rsidR="00873829">
              <w:rPr>
                <w:noProof/>
                <w:webHidden/>
              </w:rPr>
              <w:t>17</w:t>
            </w:r>
            <w:r w:rsidR="00873829">
              <w:rPr>
                <w:noProof/>
                <w:webHidden/>
              </w:rPr>
              <w:fldChar w:fldCharType="end"/>
            </w:r>
          </w:hyperlink>
        </w:p>
        <w:p w14:paraId="38E4F3BB" w14:textId="63A65A68" w:rsidR="00873829" w:rsidRDefault="00073098">
          <w:pPr>
            <w:pStyle w:val="Sumrio2"/>
            <w:tabs>
              <w:tab w:val="right" w:leader="dot" w:pos="9771"/>
            </w:tabs>
            <w:rPr>
              <w:rFonts w:cstheme="minorBidi"/>
              <w:noProof/>
            </w:rPr>
          </w:pPr>
          <w:hyperlink w:anchor="_Toc88580885" w:history="1">
            <w:r w:rsidR="00873829" w:rsidRPr="00C35E7A">
              <w:rPr>
                <w:rStyle w:val="Hyperlink"/>
                <w:noProof/>
              </w:rPr>
              <w:t>10.5 PERCENTUAL DE INAPTIDÃO GERAL NA TRIAGEM CLÍNICA DE DOADORES</w:t>
            </w:r>
            <w:r w:rsidR="00873829">
              <w:rPr>
                <w:noProof/>
                <w:webHidden/>
              </w:rPr>
              <w:tab/>
            </w:r>
            <w:r w:rsidR="00873829">
              <w:rPr>
                <w:noProof/>
                <w:webHidden/>
              </w:rPr>
              <w:fldChar w:fldCharType="begin"/>
            </w:r>
            <w:r w:rsidR="00873829">
              <w:rPr>
                <w:noProof/>
                <w:webHidden/>
              </w:rPr>
              <w:instrText xml:space="preserve"> PAGEREF _Toc88580885 \h </w:instrText>
            </w:r>
            <w:r w:rsidR="00873829">
              <w:rPr>
                <w:noProof/>
                <w:webHidden/>
              </w:rPr>
            </w:r>
            <w:r w:rsidR="00873829">
              <w:rPr>
                <w:noProof/>
                <w:webHidden/>
              </w:rPr>
              <w:fldChar w:fldCharType="separate"/>
            </w:r>
            <w:r w:rsidR="00873829">
              <w:rPr>
                <w:noProof/>
                <w:webHidden/>
              </w:rPr>
              <w:t>18</w:t>
            </w:r>
            <w:r w:rsidR="00873829">
              <w:rPr>
                <w:noProof/>
                <w:webHidden/>
              </w:rPr>
              <w:fldChar w:fldCharType="end"/>
            </w:r>
          </w:hyperlink>
        </w:p>
        <w:p w14:paraId="42672A85" w14:textId="628890D8" w:rsidR="00873829" w:rsidRDefault="00073098">
          <w:pPr>
            <w:pStyle w:val="Sumrio2"/>
            <w:tabs>
              <w:tab w:val="right" w:leader="dot" w:pos="9771"/>
            </w:tabs>
            <w:rPr>
              <w:rFonts w:cstheme="minorBidi"/>
              <w:noProof/>
            </w:rPr>
          </w:pPr>
          <w:hyperlink w:anchor="_Toc88580886" w:history="1">
            <w:r w:rsidR="00873829" w:rsidRPr="00C35E7A">
              <w:rPr>
                <w:rStyle w:val="Hyperlink"/>
                <w:noProof/>
              </w:rPr>
              <w:t>10.6 PERFIL EPIDEMIOLÓGICO AMBULATORIAL</w:t>
            </w:r>
            <w:r w:rsidR="00873829">
              <w:rPr>
                <w:noProof/>
                <w:webHidden/>
              </w:rPr>
              <w:tab/>
            </w:r>
            <w:r w:rsidR="00873829">
              <w:rPr>
                <w:noProof/>
                <w:webHidden/>
              </w:rPr>
              <w:fldChar w:fldCharType="begin"/>
            </w:r>
            <w:r w:rsidR="00873829">
              <w:rPr>
                <w:noProof/>
                <w:webHidden/>
              </w:rPr>
              <w:instrText xml:space="preserve"> PAGEREF _Toc88580886 \h </w:instrText>
            </w:r>
            <w:r w:rsidR="00873829">
              <w:rPr>
                <w:noProof/>
                <w:webHidden/>
              </w:rPr>
            </w:r>
            <w:r w:rsidR="00873829">
              <w:rPr>
                <w:noProof/>
                <w:webHidden/>
              </w:rPr>
              <w:fldChar w:fldCharType="separate"/>
            </w:r>
            <w:r w:rsidR="00873829">
              <w:rPr>
                <w:noProof/>
                <w:webHidden/>
              </w:rPr>
              <w:t>21</w:t>
            </w:r>
            <w:r w:rsidR="00873829">
              <w:rPr>
                <w:noProof/>
                <w:webHidden/>
              </w:rPr>
              <w:fldChar w:fldCharType="end"/>
            </w:r>
          </w:hyperlink>
        </w:p>
        <w:p w14:paraId="0AD70524" w14:textId="52927706" w:rsidR="00873829" w:rsidRDefault="00073098">
          <w:pPr>
            <w:pStyle w:val="Sumrio2"/>
            <w:tabs>
              <w:tab w:val="right" w:leader="dot" w:pos="9771"/>
            </w:tabs>
            <w:rPr>
              <w:rFonts w:cstheme="minorBidi"/>
              <w:noProof/>
            </w:rPr>
          </w:pPr>
          <w:hyperlink w:anchor="_Toc88580887" w:history="1">
            <w:r w:rsidR="00873829" w:rsidRPr="00C35E7A">
              <w:rPr>
                <w:rStyle w:val="Hyperlink"/>
                <w:noProof/>
              </w:rPr>
              <w:t>11.1 INFORMAÇÕES DE PRODUÇÃO DA REDE HEMO DO MÊS ATUAL</w:t>
            </w:r>
            <w:r w:rsidR="00873829">
              <w:rPr>
                <w:noProof/>
                <w:webHidden/>
              </w:rPr>
              <w:tab/>
            </w:r>
            <w:r w:rsidR="00873829">
              <w:rPr>
                <w:noProof/>
                <w:webHidden/>
              </w:rPr>
              <w:fldChar w:fldCharType="begin"/>
            </w:r>
            <w:r w:rsidR="00873829">
              <w:rPr>
                <w:noProof/>
                <w:webHidden/>
              </w:rPr>
              <w:instrText xml:space="preserve"> PAGEREF _Toc88580887 \h </w:instrText>
            </w:r>
            <w:r w:rsidR="00873829">
              <w:rPr>
                <w:noProof/>
                <w:webHidden/>
              </w:rPr>
            </w:r>
            <w:r w:rsidR="00873829">
              <w:rPr>
                <w:noProof/>
                <w:webHidden/>
              </w:rPr>
              <w:fldChar w:fldCharType="separate"/>
            </w:r>
            <w:r w:rsidR="00873829">
              <w:rPr>
                <w:noProof/>
                <w:webHidden/>
              </w:rPr>
              <w:t>22</w:t>
            </w:r>
            <w:r w:rsidR="00873829">
              <w:rPr>
                <w:noProof/>
                <w:webHidden/>
              </w:rPr>
              <w:fldChar w:fldCharType="end"/>
            </w:r>
          </w:hyperlink>
        </w:p>
        <w:p w14:paraId="75ECDADD" w14:textId="390504E3" w:rsidR="00873829" w:rsidRDefault="00073098">
          <w:pPr>
            <w:pStyle w:val="Sumrio1"/>
            <w:tabs>
              <w:tab w:val="left" w:pos="660"/>
            </w:tabs>
            <w:rPr>
              <w:rFonts w:eastAsiaTheme="minorEastAsia"/>
              <w:noProof/>
              <w:lang w:eastAsia="pt-BR"/>
            </w:rPr>
          </w:pPr>
          <w:hyperlink w:anchor="_Toc88580888" w:history="1">
            <w:r w:rsidR="00873829" w:rsidRPr="00C35E7A">
              <w:rPr>
                <w:rStyle w:val="Hyperlink"/>
                <w:rFonts w:cs="Arial"/>
                <w:b/>
                <w:bCs/>
                <w:noProof/>
              </w:rPr>
              <w:t>12.</w:t>
            </w:r>
            <w:r w:rsidR="00873829">
              <w:rPr>
                <w:rFonts w:eastAsiaTheme="minorEastAsia"/>
                <w:noProof/>
                <w:lang w:eastAsia="pt-BR"/>
              </w:rPr>
              <w:tab/>
            </w:r>
            <w:r w:rsidR="00873829" w:rsidRPr="00C35E7A">
              <w:rPr>
                <w:rStyle w:val="Hyperlink"/>
                <w:rFonts w:cs="Arial"/>
                <w:b/>
                <w:bCs/>
                <w:noProof/>
              </w:rPr>
              <w:t>ANÁLISE DOS RESULTADOS DAS METAS</w:t>
            </w:r>
            <w:r w:rsidR="00873829">
              <w:rPr>
                <w:noProof/>
                <w:webHidden/>
              </w:rPr>
              <w:tab/>
            </w:r>
            <w:r w:rsidR="00873829">
              <w:rPr>
                <w:noProof/>
                <w:webHidden/>
              </w:rPr>
              <w:fldChar w:fldCharType="begin"/>
            </w:r>
            <w:r w:rsidR="00873829">
              <w:rPr>
                <w:noProof/>
                <w:webHidden/>
              </w:rPr>
              <w:instrText xml:space="preserve"> PAGEREF _Toc88580888 \h </w:instrText>
            </w:r>
            <w:r w:rsidR="00873829">
              <w:rPr>
                <w:noProof/>
                <w:webHidden/>
              </w:rPr>
            </w:r>
            <w:r w:rsidR="00873829">
              <w:rPr>
                <w:noProof/>
                <w:webHidden/>
              </w:rPr>
              <w:fldChar w:fldCharType="separate"/>
            </w:r>
            <w:r w:rsidR="00873829">
              <w:rPr>
                <w:noProof/>
                <w:webHidden/>
              </w:rPr>
              <w:t>23</w:t>
            </w:r>
            <w:r w:rsidR="00873829">
              <w:rPr>
                <w:noProof/>
                <w:webHidden/>
              </w:rPr>
              <w:fldChar w:fldCharType="end"/>
            </w:r>
          </w:hyperlink>
        </w:p>
        <w:p w14:paraId="1A95579C" w14:textId="62E663CD" w:rsidR="00873829" w:rsidRDefault="00073098">
          <w:pPr>
            <w:pStyle w:val="Sumrio2"/>
            <w:tabs>
              <w:tab w:val="right" w:leader="dot" w:pos="9771"/>
            </w:tabs>
            <w:rPr>
              <w:rFonts w:cstheme="minorBidi"/>
              <w:noProof/>
            </w:rPr>
          </w:pPr>
          <w:hyperlink w:anchor="_Toc88580889" w:history="1">
            <w:r w:rsidR="00873829" w:rsidRPr="00C35E7A">
              <w:rPr>
                <w:rStyle w:val="Hyperlink"/>
                <w:noProof/>
              </w:rPr>
              <w:t>12.1 CLÍNICA HEMATOLÓGICA</w:t>
            </w:r>
            <w:r w:rsidR="00873829">
              <w:rPr>
                <w:noProof/>
                <w:webHidden/>
              </w:rPr>
              <w:tab/>
            </w:r>
            <w:r w:rsidR="00873829">
              <w:rPr>
                <w:noProof/>
                <w:webHidden/>
              </w:rPr>
              <w:fldChar w:fldCharType="begin"/>
            </w:r>
            <w:r w:rsidR="00873829">
              <w:rPr>
                <w:noProof/>
                <w:webHidden/>
              </w:rPr>
              <w:instrText xml:space="preserve"> PAGEREF _Toc88580889 \h </w:instrText>
            </w:r>
            <w:r w:rsidR="00873829">
              <w:rPr>
                <w:noProof/>
                <w:webHidden/>
              </w:rPr>
            </w:r>
            <w:r w:rsidR="00873829">
              <w:rPr>
                <w:noProof/>
                <w:webHidden/>
              </w:rPr>
              <w:fldChar w:fldCharType="separate"/>
            </w:r>
            <w:r w:rsidR="00873829">
              <w:rPr>
                <w:noProof/>
                <w:webHidden/>
              </w:rPr>
              <w:t>23</w:t>
            </w:r>
            <w:r w:rsidR="00873829">
              <w:rPr>
                <w:noProof/>
                <w:webHidden/>
              </w:rPr>
              <w:fldChar w:fldCharType="end"/>
            </w:r>
          </w:hyperlink>
        </w:p>
        <w:p w14:paraId="6E4EB0F2" w14:textId="10E921D1" w:rsidR="00873829" w:rsidRDefault="00073098">
          <w:pPr>
            <w:pStyle w:val="Sumrio2"/>
            <w:tabs>
              <w:tab w:val="right" w:leader="dot" w:pos="9771"/>
            </w:tabs>
            <w:rPr>
              <w:rFonts w:cstheme="minorBidi"/>
              <w:noProof/>
            </w:rPr>
          </w:pPr>
          <w:hyperlink w:anchor="_Toc88580890" w:history="1">
            <w:r w:rsidR="00873829" w:rsidRPr="00C35E7A">
              <w:rPr>
                <w:rStyle w:val="Hyperlink"/>
                <w:noProof/>
              </w:rPr>
              <w:t>12.2 ASSISTÊNCIA AMBULATORIAL CONSULTAS MÉDICAS.</w:t>
            </w:r>
            <w:r w:rsidR="00873829">
              <w:rPr>
                <w:noProof/>
                <w:webHidden/>
              </w:rPr>
              <w:tab/>
            </w:r>
            <w:r w:rsidR="00873829">
              <w:rPr>
                <w:noProof/>
                <w:webHidden/>
              </w:rPr>
              <w:fldChar w:fldCharType="begin"/>
            </w:r>
            <w:r w:rsidR="00873829">
              <w:rPr>
                <w:noProof/>
                <w:webHidden/>
              </w:rPr>
              <w:instrText xml:space="preserve"> PAGEREF _Toc88580890 \h </w:instrText>
            </w:r>
            <w:r w:rsidR="00873829">
              <w:rPr>
                <w:noProof/>
                <w:webHidden/>
              </w:rPr>
            </w:r>
            <w:r w:rsidR="00873829">
              <w:rPr>
                <w:noProof/>
                <w:webHidden/>
              </w:rPr>
              <w:fldChar w:fldCharType="separate"/>
            </w:r>
            <w:r w:rsidR="00873829">
              <w:rPr>
                <w:noProof/>
                <w:webHidden/>
              </w:rPr>
              <w:t>24</w:t>
            </w:r>
            <w:r w:rsidR="00873829">
              <w:rPr>
                <w:noProof/>
                <w:webHidden/>
              </w:rPr>
              <w:fldChar w:fldCharType="end"/>
            </w:r>
          </w:hyperlink>
        </w:p>
        <w:p w14:paraId="5BE7135F" w14:textId="0942586F" w:rsidR="00873829" w:rsidRDefault="00073098">
          <w:pPr>
            <w:pStyle w:val="Sumrio2"/>
            <w:tabs>
              <w:tab w:val="right" w:leader="dot" w:pos="9771"/>
            </w:tabs>
            <w:rPr>
              <w:rFonts w:cstheme="minorBidi"/>
              <w:noProof/>
            </w:rPr>
          </w:pPr>
          <w:hyperlink w:anchor="_Toc88580891" w:history="1">
            <w:r w:rsidR="00873829" w:rsidRPr="00C35E7A">
              <w:rPr>
                <w:rStyle w:val="Hyperlink"/>
                <w:noProof/>
              </w:rPr>
              <w:t>12.3 ASSISTÊNCIA AMBULATORIAL NÃO MÉDICA</w:t>
            </w:r>
            <w:r w:rsidR="00873829">
              <w:rPr>
                <w:noProof/>
                <w:webHidden/>
              </w:rPr>
              <w:tab/>
            </w:r>
            <w:r w:rsidR="00873829">
              <w:rPr>
                <w:noProof/>
                <w:webHidden/>
              </w:rPr>
              <w:fldChar w:fldCharType="begin"/>
            </w:r>
            <w:r w:rsidR="00873829">
              <w:rPr>
                <w:noProof/>
                <w:webHidden/>
              </w:rPr>
              <w:instrText xml:space="preserve"> PAGEREF _Toc88580891 \h </w:instrText>
            </w:r>
            <w:r w:rsidR="00873829">
              <w:rPr>
                <w:noProof/>
                <w:webHidden/>
              </w:rPr>
            </w:r>
            <w:r w:rsidR="00873829">
              <w:rPr>
                <w:noProof/>
                <w:webHidden/>
              </w:rPr>
              <w:fldChar w:fldCharType="separate"/>
            </w:r>
            <w:r w:rsidR="00873829">
              <w:rPr>
                <w:noProof/>
                <w:webHidden/>
              </w:rPr>
              <w:t>24</w:t>
            </w:r>
            <w:r w:rsidR="00873829">
              <w:rPr>
                <w:noProof/>
                <w:webHidden/>
              </w:rPr>
              <w:fldChar w:fldCharType="end"/>
            </w:r>
          </w:hyperlink>
        </w:p>
        <w:p w14:paraId="4ADF0D3C" w14:textId="38A5B5F4" w:rsidR="00873829" w:rsidRDefault="00073098">
          <w:pPr>
            <w:pStyle w:val="Sumrio2"/>
            <w:tabs>
              <w:tab w:val="right" w:leader="dot" w:pos="9771"/>
            </w:tabs>
            <w:rPr>
              <w:rFonts w:cstheme="minorBidi"/>
              <w:noProof/>
            </w:rPr>
          </w:pPr>
          <w:hyperlink w:anchor="_Toc88580892" w:history="1">
            <w:r w:rsidR="00873829" w:rsidRPr="00C35E7A">
              <w:rPr>
                <w:rStyle w:val="Hyperlink"/>
                <w:bCs/>
                <w:noProof/>
              </w:rPr>
              <w:t>12.4 TRIAGEM CLÍNICA DE DOADORES CANDIDATOS À DOAÇÃO.</w:t>
            </w:r>
            <w:r w:rsidR="00873829">
              <w:rPr>
                <w:noProof/>
                <w:webHidden/>
              </w:rPr>
              <w:tab/>
            </w:r>
            <w:r w:rsidR="00873829">
              <w:rPr>
                <w:noProof/>
                <w:webHidden/>
              </w:rPr>
              <w:fldChar w:fldCharType="begin"/>
            </w:r>
            <w:r w:rsidR="00873829">
              <w:rPr>
                <w:noProof/>
                <w:webHidden/>
              </w:rPr>
              <w:instrText xml:space="preserve"> PAGEREF _Toc88580892 \h </w:instrText>
            </w:r>
            <w:r w:rsidR="00873829">
              <w:rPr>
                <w:noProof/>
                <w:webHidden/>
              </w:rPr>
            </w:r>
            <w:r w:rsidR="00873829">
              <w:rPr>
                <w:noProof/>
                <w:webHidden/>
              </w:rPr>
              <w:fldChar w:fldCharType="separate"/>
            </w:r>
            <w:r w:rsidR="00873829">
              <w:rPr>
                <w:noProof/>
                <w:webHidden/>
              </w:rPr>
              <w:t>25</w:t>
            </w:r>
            <w:r w:rsidR="00873829">
              <w:rPr>
                <w:noProof/>
                <w:webHidden/>
              </w:rPr>
              <w:fldChar w:fldCharType="end"/>
            </w:r>
          </w:hyperlink>
        </w:p>
        <w:p w14:paraId="6A0B9BF3" w14:textId="2DB8DD4A" w:rsidR="00873829" w:rsidRDefault="00073098">
          <w:pPr>
            <w:pStyle w:val="Sumrio2"/>
            <w:tabs>
              <w:tab w:val="right" w:leader="dot" w:pos="9771"/>
            </w:tabs>
            <w:rPr>
              <w:rFonts w:cstheme="minorBidi"/>
              <w:noProof/>
            </w:rPr>
          </w:pPr>
          <w:hyperlink w:anchor="_Toc88580893" w:history="1">
            <w:r w:rsidR="00873829" w:rsidRPr="00C35E7A">
              <w:rPr>
                <w:rStyle w:val="Hyperlink"/>
                <w:noProof/>
              </w:rPr>
              <w:t>12.5 COLETA DE SANGUE PARA TRANSFUSÃO</w:t>
            </w:r>
            <w:r w:rsidR="00873829">
              <w:rPr>
                <w:noProof/>
                <w:webHidden/>
              </w:rPr>
              <w:tab/>
            </w:r>
            <w:r w:rsidR="00873829">
              <w:rPr>
                <w:noProof/>
                <w:webHidden/>
              </w:rPr>
              <w:fldChar w:fldCharType="begin"/>
            </w:r>
            <w:r w:rsidR="00873829">
              <w:rPr>
                <w:noProof/>
                <w:webHidden/>
              </w:rPr>
              <w:instrText xml:space="preserve"> PAGEREF _Toc88580893 \h </w:instrText>
            </w:r>
            <w:r w:rsidR="00873829">
              <w:rPr>
                <w:noProof/>
                <w:webHidden/>
              </w:rPr>
            </w:r>
            <w:r w:rsidR="00873829">
              <w:rPr>
                <w:noProof/>
                <w:webHidden/>
              </w:rPr>
              <w:fldChar w:fldCharType="separate"/>
            </w:r>
            <w:r w:rsidR="00873829">
              <w:rPr>
                <w:noProof/>
                <w:webHidden/>
              </w:rPr>
              <w:t>26</w:t>
            </w:r>
            <w:r w:rsidR="00873829">
              <w:rPr>
                <w:noProof/>
                <w:webHidden/>
              </w:rPr>
              <w:fldChar w:fldCharType="end"/>
            </w:r>
          </w:hyperlink>
        </w:p>
        <w:p w14:paraId="5A6A9B5B" w14:textId="4096303F" w:rsidR="00873829" w:rsidRDefault="00073098">
          <w:pPr>
            <w:pStyle w:val="Sumrio2"/>
            <w:tabs>
              <w:tab w:val="right" w:leader="dot" w:pos="9771"/>
            </w:tabs>
            <w:rPr>
              <w:rFonts w:cstheme="minorBidi"/>
              <w:noProof/>
            </w:rPr>
          </w:pPr>
          <w:hyperlink w:anchor="_Toc88580894" w:history="1">
            <w:r w:rsidR="00873829" w:rsidRPr="00C35E7A">
              <w:rPr>
                <w:rStyle w:val="Hyperlink"/>
                <w:noProof/>
              </w:rPr>
              <w:t>12.6 PLAQUETAFÉRESE DOADOR DE PLAQUETAS POR AFÉRESE</w:t>
            </w:r>
            <w:r w:rsidR="00873829">
              <w:rPr>
                <w:noProof/>
                <w:webHidden/>
              </w:rPr>
              <w:tab/>
            </w:r>
            <w:r w:rsidR="00873829">
              <w:rPr>
                <w:noProof/>
                <w:webHidden/>
              </w:rPr>
              <w:fldChar w:fldCharType="begin"/>
            </w:r>
            <w:r w:rsidR="00873829">
              <w:rPr>
                <w:noProof/>
                <w:webHidden/>
              </w:rPr>
              <w:instrText xml:space="preserve"> PAGEREF _Toc88580894 \h </w:instrText>
            </w:r>
            <w:r w:rsidR="00873829">
              <w:rPr>
                <w:noProof/>
                <w:webHidden/>
              </w:rPr>
            </w:r>
            <w:r w:rsidR="00873829">
              <w:rPr>
                <w:noProof/>
                <w:webHidden/>
              </w:rPr>
              <w:fldChar w:fldCharType="separate"/>
            </w:r>
            <w:r w:rsidR="00873829">
              <w:rPr>
                <w:noProof/>
                <w:webHidden/>
              </w:rPr>
              <w:t>26</w:t>
            </w:r>
            <w:r w:rsidR="00873829">
              <w:rPr>
                <w:noProof/>
                <w:webHidden/>
              </w:rPr>
              <w:fldChar w:fldCharType="end"/>
            </w:r>
          </w:hyperlink>
        </w:p>
        <w:p w14:paraId="46D6E958" w14:textId="298AB861" w:rsidR="00873829" w:rsidRDefault="00073098">
          <w:pPr>
            <w:pStyle w:val="Sumrio2"/>
            <w:tabs>
              <w:tab w:val="right" w:leader="dot" w:pos="9771"/>
            </w:tabs>
            <w:rPr>
              <w:rFonts w:cstheme="minorBidi"/>
              <w:noProof/>
            </w:rPr>
          </w:pPr>
          <w:hyperlink w:anchor="_Toc88580895" w:history="1">
            <w:r w:rsidR="00873829" w:rsidRPr="00C35E7A">
              <w:rPr>
                <w:rStyle w:val="Hyperlink"/>
                <w:noProof/>
              </w:rPr>
              <w:t>12.7 PRODUÇÃO DE HEMOCOMPONENTES</w:t>
            </w:r>
            <w:r w:rsidR="00873829">
              <w:rPr>
                <w:noProof/>
                <w:webHidden/>
              </w:rPr>
              <w:tab/>
            </w:r>
            <w:r w:rsidR="00873829">
              <w:rPr>
                <w:noProof/>
                <w:webHidden/>
              </w:rPr>
              <w:fldChar w:fldCharType="begin"/>
            </w:r>
            <w:r w:rsidR="00873829">
              <w:rPr>
                <w:noProof/>
                <w:webHidden/>
              </w:rPr>
              <w:instrText xml:space="preserve"> PAGEREF _Toc88580895 \h </w:instrText>
            </w:r>
            <w:r w:rsidR="00873829">
              <w:rPr>
                <w:noProof/>
                <w:webHidden/>
              </w:rPr>
            </w:r>
            <w:r w:rsidR="00873829">
              <w:rPr>
                <w:noProof/>
                <w:webHidden/>
              </w:rPr>
              <w:fldChar w:fldCharType="separate"/>
            </w:r>
            <w:r w:rsidR="00873829">
              <w:rPr>
                <w:noProof/>
                <w:webHidden/>
              </w:rPr>
              <w:t>27</w:t>
            </w:r>
            <w:r w:rsidR="00873829">
              <w:rPr>
                <w:noProof/>
                <w:webHidden/>
              </w:rPr>
              <w:fldChar w:fldCharType="end"/>
            </w:r>
          </w:hyperlink>
        </w:p>
        <w:p w14:paraId="3DC2B567" w14:textId="54438244" w:rsidR="00873829" w:rsidRDefault="00073098">
          <w:pPr>
            <w:pStyle w:val="Sumrio2"/>
            <w:tabs>
              <w:tab w:val="right" w:leader="dot" w:pos="9771"/>
            </w:tabs>
            <w:rPr>
              <w:rFonts w:cstheme="minorBidi"/>
              <w:noProof/>
            </w:rPr>
          </w:pPr>
          <w:hyperlink w:anchor="_Toc88580896" w:history="1">
            <w:r w:rsidR="00873829" w:rsidRPr="00C35E7A">
              <w:rPr>
                <w:rStyle w:val="Hyperlink"/>
                <w:noProof/>
              </w:rPr>
              <w:t>12.8 PROCEDIMENTOS ESPECIAIS</w:t>
            </w:r>
            <w:r w:rsidR="00873829">
              <w:rPr>
                <w:noProof/>
                <w:webHidden/>
              </w:rPr>
              <w:tab/>
            </w:r>
            <w:r w:rsidR="00873829">
              <w:rPr>
                <w:noProof/>
                <w:webHidden/>
              </w:rPr>
              <w:fldChar w:fldCharType="begin"/>
            </w:r>
            <w:r w:rsidR="00873829">
              <w:rPr>
                <w:noProof/>
                <w:webHidden/>
              </w:rPr>
              <w:instrText xml:space="preserve"> PAGEREF _Toc88580896 \h </w:instrText>
            </w:r>
            <w:r w:rsidR="00873829">
              <w:rPr>
                <w:noProof/>
                <w:webHidden/>
              </w:rPr>
            </w:r>
            <w:r w:rsidR="00873829">
              <w:rPr>
                <w:noProof/>
                <w:webHidden/>
              </w:rPr>
              <w:fldChar w:fldCharType="separate"/>
            </w:r>
            <w:r w:rsidR="00873829">
              <w:rPr>
                <w:noProof/>
                <w:webHidden/>
              </w:rPr>
              <w:t>27</w:t>
            </w:r>
            <w:r w:rsidR="00873829">
              <w:rPr>
                <w:noProof/>
                <w:webHidden/>
              </w:rPr>
              <w:fldChar w:fldCharType="end"/>
            </w:r>
          </w:hyperlink>
        </w:p>
        <w:p w14:paraId="71B6017D" w14:textId="5B845F57" w:rsidR="00873829" w:rsidRDefault="00073098">
          <w:pPr>
            <w:pStyle w:val="Sumrio2"/>
            <w:tabs>
              <w:tab w:val="right" w:leader="dot" w:pos="9771"/>
            </w:tabs>
            <w:rPr>
              <w:rFonts w:cstheme="minorBidi"/>
              <w:noProof/>
            </w:rPr>
          </w:pPr>
          <w:hyperlink w:anchor="_Toc88580897" w:history="1">
            <w:r w:rsidR="00873829" w:rsidRPr="00C35E7A">
              <w:rPr>
                <w:rStyle w:val="Hyperlink"/>
                <w:noProof/>
              </w:rPr>
              <w:t>12.9 EXAMES IMUNOHEMATOLÓGICOS</w:t>
            </w:r>
            <w:r w:rsidR="00873829">
              <w:rPr>
                <w:noProof/>
                <w:webHidden/>
              </w:rPr>
              <w:tab/>
            </w:r>
            <w:r w:rsidR="00873829">
              <w:rPr>
                <w:noProof/>
                <w:webHidden/>
              </w:rPr>
              <w:fldChar w:fldCharType="begin"/>
            </w:r>
            <w:r w:rsidR="00873829">
              <w:rPr>
                <w:noProof/>
                <w:webHidden/>
              </w:rPr>
              <w:instrText xml:space="preserve"> PAGEREF _Toc88580897 \h </w:instrText>
            </w:r>
            <w:r w:rsidR="00873829">
              <w:rPr>
                <w:noProof/>
                <w:webHidden/>
              </w:rPr>
            </w:r>
            <w:r w:rsidR="00873829">
              <w:rPr>
                <w:noProof/>
                <w:webHidden/>
              </w:rPr>
              <w:fldChar w:fldCharType="separate"/>
            </w:r>
            <w:r w:rsidR="00873829">
              <w:rPr>
                <w:noProof/>
                <w:webHidden/>
              </w:rPr>
              <w:t>28</w:t>
            </w:r>
            <w:r w:rsidR="00873829">
              <w:rPr>
                <w:noProof/>
                <w:webHidden/>
              </w:rPr>
              <w:fldChar w:fldCharType="end"/>
            </w:r>
          </w:hyperlink>
        </w:p>
        <w:p w14:paraId="6E6406C7" w14:textId="42ECA234" w:rsidR="00873829" w:rsidRDefault="00073098">
          <w:pPr>
            <w:pStyle w:val="Sumrio2"/>
            <w:tabs>
              <w:tab w:val="right" w:leader="dot" w:pos="9771"/>
            </w:tabs>
            <w:rPr>
              <w:rFonts w:cstheme="minorBidi"/>
              <w:noProof/>
            </w:rPr>
          </w:pPr>
          <w:hyperlink w:anchor="_Toc88580898" w:history="1">
            <w:r w:rsidR="00873829" w:rsidRPr="00C35E7A">
              <w:rPr>
                <w:rStyle w:val="Hyperlink"/>
                <w:noProof/>
              </w:rPr>
              <w:t>12.10 EXAMES SOROLÓGICOS</w:t>
            </w:r>
            <w:r w:rsidR="00873829">
              <w:rPr>
                <w:noProof/>
                <w:webHidden/>
              </w:rPr>
              <w:tab/>
            </w:r>
            <w:r w:rsidR="00873829">
              <w:rPr>
                <w:noProof/>
                <w:webHidden/>
              </w:rPr>
              <w:fldChar w:fldCharType="begin"/>
            </w:r>
            <w:r w:rsidR="00873829">
              <w:rPr>
                <w:noProof/>
                <w:webHidden/>
              </w:rPr>
              <w:instrText xml:space="preserve"> PAGEREF _Toc88580898 \h </w:instrText>
            </w:r>
            <w:r w:rsidR="00873829">
              <w:rPr>
                <w:noProof/>
                <w:webHidden/>
              </w:rPr>
            </w:r>
            <w:r w:rsidR="00873829">
              <w:rPr>
                <w:noProof/>
                <w:webHidden/>
              </w:rPr>
              <w:fldChar w:fldCharType="separate"/>
            </w:r>
            <w:r w:rsidR="00873829">
              <w:rPr>
                <w:noProof/>
                <w:webHidden/>
              </w:rPr>
              <w:t>29</w:t>
            </w:r>
            <w:r w:rsidR="00873829">
              <w:rPr>
                <w:noProof/>
                <w:webHidden/>
              </w:rPr>
              <w:fldChar w:fldCharType="end"/>
            </w:r>
          </w:hyperlink>
        </w:p>
        <w:p w14:paraId="0E64EF91" w14:textId="212617D2" w:rsidR="00873829" w:rsidRDefault="00073098">
          <w:pPr>
            <w:pStyle w:val="Sumrio2"/>
            <w:tabs>
              <w:tab w:val="right" w:leader="dot" w:pos="9771"/>
            </w:tabs>
            <w:rPr>
              <w:rFonts w:cstheme="minorBidi"/>
              <w:noProof/>
            </w:rPr>
          </w:pPr>
          <w:hyperlink w:anchor="_Toc88580899" w:history="1">
            <w:r w:rsidR="00873829" w:rsidRPr="00C35E7A">
              <w:rPr>
                <w:rStyle w:val="Hyperlink"/>
                <w:noProof/>
              </w:rPr>
              <w:t>12.11 EXAMES HEMATOLÓGICOS</w:t>
            </w:r>
            <w:r w:rsidR="00873829">
              <w:rPr>
                <w:noProof/>
                <w:webHidden/>
              </w:rPr>
              <w:tab/>
            </w:r>
            <w:r w:rsidR="00873829">
              <w:rPr>
                <w:noProof/>
                <w:webHidden/>
              </w:rPr>
              <w:fldChar w:fldCharType="begin"/>
            </w:r>
            <w:r w:rsidR="00873829">
              <w:rPr>
                <w:noProof/>
                <w:webHidden/>
              </w:rPr>
              <w:instrText xml:space="preserve"> PAGEREF _Toc88580899 \h </w:instrText>
            </w:r>
            <w:r w:rsidR="00873829">
              <w:rPr>
                <w:noProof/>
                <w:webHidden/>
              </w:rPr>
            </w:r>
            <w:r w:rsidR="00873829">
              <w:rPr>
                <w:noProof/>
                <w:webHidden/>
              </w:rPr>
              <w:fldChar w:fldCharType="separate"/>
            </w:r>
            <w:r w:rsidR="00873829">
              <w:rPr>
                <w:noProof/>
                <w:webHidden/>
              </w:rPr>
              <w:t>30</w:t>
            </w:r>
            <w:r w:rsidR="00873829">
              <w:rPr>
                <w:noProof/>
                <w:webHidden/>
              </w:rPr>
              <w:fldChar w:fldCharType="end"/>
            </w:r>
          </w:hyperlink>
        </w:p>
        <w:p w14:paraId="5147371C" w14:textId="581617E4" w:rsidR="00873829" w:rsidRDefault="00073098">
          <w:pPr>
            <w:pStyle w:val="Sumrio2"/>
            <w:tabs>
              <w:tab w:val="right" w:leader="dot" w:pos="9771"/>
            </w:tabs>
            <w:rPr>
              <w:rFonts w:cstheme="minorBidi"/>
              <w:noProof/>
            </w:rPr>
          </w:pPr>
          <w:hyperlink w:anchor="_Toc88580900" w:history="1">
            <w:r w:rsidR="00873829" w:rsidRPr="00C35E7A">
              <w:rPr>
                <w:rStyle w:val="Hyperlink"/>
                <w:noProof/>
              </w:rPr>
              <w:t>12.12 PROCEDIMENTOS AMBULATORIAIS</w:t>
            </w:r>
            <w:r w:rsidR="00873829">
              <w:rPr>
                <w:noProof/>
                <w:webHidden/>
              </w:rPr>
              <w:tab/>
            </w:r>
            <w:r w:rsidR="00873829">
              <w:rPr>
                <w:noProof/>
                <w:webHidden/>
              </w:rPr>
              <w:fldChar w:fldCharType="begin"/>
            </w:r>
            <w:r w:rsidR="00873829">
              <w:rPr>
                <w:noProof/>
                <w:webHidden/>
              </w:rPr>
              <w:instrText xml:space="preserve"> PAGEREF _Toc88580900 \h </w:instrText>
            </w:r>
            <w:r w:rsidR="00873829">
              <w:rPr>
                <w:noProof/>
                <w:webHidden/>
              </w:rPr>
            </w:r>
            <w:r w:rsidR="00873829">
              <w:rPr>
                <w:noProof/>
                <w:webHidden/>
              </w:rPr>
              <w:fldChar w:fldCharType="separate"/>
            </w:r>
            <w:r w:rsidR="00873829">
              <w:rPr>
                <w:noProof/>
                <w:webHidden/>
              </w:rPr>
              <w:t>30</w:t>
            </w:r>
            <w:r w:rsidR="00873829">
              <w:rPr>
                <w:noProof/>
                <w:webHidden/>
              </w:rPr>
              <w:fldChar w:fldCharType="end"/>
            </w:r>
          </w:hyperlink>
        </w:p>
        <w:p w14:paraId="341A182C" w14:textId="1839E861" w:rsidR="00873829" w:rsidRDefault="00073098">
          <w:pPr>
            <w:pStyle w:val="Sumrio2"/>
            <w:tabs>
              <w:tab w:val="right" w:leader="dot" w:pos="9771"/>
            </w:tabs>
            <w:rPr>
              <w:rFonts w:cstheme="minorBidi"/>
              <w:noProof/>
            </w:rPr>
          </w:pPr>
          <w:hyperlink w:anchor="_Toc88580901" w:history="1">
            <w:r w:rsidR="00873829" w:rsidRPr="00C35E7A">
              <w:rPr>
                <w:rStyle w:val="Hyperlink"/>
                <w:noProof/>
              </w:rPr>
              <w:t>12.13 PRODUÇÃO AIH DOS HOSPITAIS – AFÉRESE TERAPÊUTICA.</w:t>
            </w:r>
            <w:r w:rsidR="00873829">
              <w:rPr>
                <w:noProof/>
                <w:webHidden/>
              </w:rPr>
              <w:tab/>
            </w:r>
            <w:r w:rsidR="00873829">
              <w:rPr>
                <w:noProof/>
                <w:webHidden/>
              </w:rPr>
              <w:fldChar w:fldCharType="begin"/>
            </w:r>
            <w:r w:rsidR="00873829">
              <w:rPr>
                <w:noProof/>
                <w:webHidden/>
              </w:rPr>
              <w:instrText xml:space="preserve"> PAGEREF _Toc88580901 \h </w:instrText>
            </w:r>
            <w:r w:rsidR="00873829">
              <w:rPr>
                <w:noProof/>
                <w:webHidden/>
              </w:rPr>
            </w:r>
            <w:r w:rsidR="00873829">
              <w:rPr>
                <w:noProof/>
                <w:webHidden/>
              </w:rPr>
              <w:fldChar w:fldCharType="separate"/>
            </w:r>
            <w:r w:rsidR="00873829">
              <w:rPr>
                <w:noProof/>
                <w:webHidden/>
              </w:rPr>
              <w:t>31</w:t>
            </w:r>
            <w:r w:rsidR="00873829">
              <w:rPr>
                <w:noProof/>
                <w:webHidden/>
              </w:rPr>
              <w:fldChar w:fldCharType="end"/>
            </w:r>
          </w:hyperlink>
        </w:p>
        <w:p w14:paraId="681E1225" w14:textId="6096C567" w:rsidR="00873829" w:rsidRDefault="00073098">
          <w:pPr>
            <w:pStyle w:val="Sumrio2"/>
            <w:tabs>
              <w:tab w:val="right" w:leader="dot" w:pos="9771"/>
            </w:tabs>
            <w:rPr>
              <w:rFonts w:cstheme="minorBidi"/>
              <w:noProof/>
            </w:rPr>
          </w:pPr>
          <w:hyperlink w:anchor="_Toc88580902" w:history="1">
            <w:r w:rsidR="00873829" w:rsidRPr="00C35E7A">
              <w:rPr>
                <w:rStyle w:val="Hyperlink"/>
                <w:noProof/>
              </w:rPr>
              <w:t>12.14 MEDICINA TRANSFUSIONAL</w:t>
            </w:r>
            <w:r w:rsidR="00873829">
              <w:rPr>
                <w:noProof/>
                <w:webHidden/>
              </w:rPr>
              <w:tab/>
            </w:r>
            <w:r w:rsidR="00873829">
              <w:rPr>
                <w:noProof/>
                <w:webHidden/>
              </w:rPr>
              <w:fldChar w:fldCharType="begin"/>
            </w:r>
            <w:r w:rsidR="00873829">
              <w:rPr>
                <w:noProof/>
                <w:webHidden/>
              </w:rPr>
              <w:instrText xml:space="preserve"> PAGEREF _Toc88580902 \h </w:instrText>
            </w:r>
            <w:r w:rsidR="00873829">
              <w:rPr>
                <w:noProof/>
                <w:webHidden/>
              </w:rPr>
            </w:r>
            <w:r w:rsidR="00873829">
              <w:rPr>
                <w:noProof/>
                <w:webHidden/>
              </w:rPr>
              <w:fldChar w:fldCharType="separate"/>
            </w:r>
            <w:r w:rsidR="00873829">
              <w:rPr>
                <w:noProof/>
                <w:webHidden/>
              </w:rPr>
              <w:t>31</w:t>
            </w:r>
            <w:r w:rsidR="00873829">
              <w:rPr>
                <w:noProof/>
                <w:webHidden/>
              </w:rPr>
              <w:fldChar w:fldCharType="end"/>
            </w:r>
          </w:hyperlink>
        </w:p>
        <w:p w14:paraId="64AAFE30" w14:textId="4CBC3CCC" w:rsidR="00873829" w:rsidRDefault="00073098">
          <w:pPr>
            <w:pStyle w:val="Sumrio2"/>
            <w:tabs>
              <w:tab w:val="right" w:leader="dot" w:pos="9771"/>
            </w:tabs>
            <w:rPr>
              <w:rFonts w:cstheme="minorBidi"/>
              <w:noProof/>
            </w:rPr>
          </w:pPr>
          <w:hyperlink w:anchor="_Toc88580903" w:history="1">
            <w:r w:rsidR="00873829" w:rsidRPr="00C35E7A">
              <w:rPr>
                <w:rStyle w:val="Hyperlink"/>
                <w:noProof/>
              </w:rPr>
              <w:t>12.15 SOROLOGIA DE POSSÍVEL DOADOR DE ÓRGÃOS</w:t>
            </w:r>
            <w:r w:rsidR="00873829">
              <w:rPr>
                <w:noProof/>
                <w:webHidden/>
              </w:rPr>
              <w:tab/>
            </w:r>
            <w:r w:rsidR="00873829">
              <w:rPr>
                <w:noProof/>
                <w:webHidden/>
              </w:rPr>
              <w:fldChar w:fldCharType="begin"/>
            </w:r>
            <w:r w:rsidR="00873829">
              <w:rPr>
                <w:noProof/>
                <w:webHidden/>
              </w:rPr>
              <w:instrText xml:space="preserve"> PAGEREF _Toc88580903 \h </w:instrText>
            </w:r>
            <w:r w:rsidR="00873829">
              <w:rPr>
                <w:noProof/>
                <w:webHidden/>
              </w:rPr>
            </w:r>
            <w:r w:rsidR="00873829">
              <w:rPr>
                <w:noProof/>
                <w:webHidden/>
              </w:rPr>
              <w:fldChar w:fldCharType="separate"/>
            </w:r>
            <w:r w:rsidR="00873829">
              <w:rPr>
                <w:noProof/>
                <w:webHidden/>
              </w:rPr>
              <w:t>32</w:t>
            </w:r>
            <w:r w:rsidR="00873829">
              <w:rPr>
                <w:noProof/>
                <w:webHidden/>
              </w:rPr>
              <w:fldChar w:fldCharType="end"/>
            </w:r>
          </w:hyperlink>
        </w:p>
        <w:p w14:paraId="0EE67518" w14:textId="65FEED52" w:rsidR="00873829" w:rsidRDefault="00073098">
          <w:pPr>
            <w:pStyle w:val="Sumrio1"/>
            <w:tabs>
              <w:tab w:val="left" w:pos="660"/>
            </w:tabs>
            <w:rPr>
              <w:rFonts w:eastAsiaTheme="minorEastAsia"/>
              <w:noProof/>
              <w:lang w:eastAsia="pt-BR"/>
            </w:rPr>
          </w:pPr>
          <w:hyperlink w:anchor="_Toc88580904" w:history="1">
            <w:r w:rsidR="00873829" w:rsidRPr="00C35E7A">
              <w:rPr>
                <w:rStyle w:val="Hyperlink"/>
                <w:rFonts w:cs="Arial"/>
                <w:b/>
                <w:bCs/>
                <w:noProof/>
              </w:rPr>
              <w:t>13.</w:t>
            </w:r>
            <w:r w:rsidR="00873829">
              <w:rPr>
                <w:rFonts w:eastAsiaTheme="minorEastAsia"/>
                <w:noProof/>
                <w:lang w:eastAsia="pt-BR"/>
              </w:rPr>
              <w:tab/>
            </w:r>
            <w:r w:rsidR="00873829" w:rsidRPr="00C35E7A">
              <w:rPr>
                <w:rStyle w:val="Hyperlink"/>
                <w:rFonts w:cs="Arial"/>
                <w:b/>
                <w:bCs/>
                <w:noProof/>
              </w:rPr>
              <w:t>INDICADORES DE QUALIDADE</w:t>
            </w:r>
            <w:r w:rsidR="00873829">
              <w:rPr>
                <w:noProof/>
                <w:webHidden/>
              </w:rPr>
              <w:tab/>
            </w:r>
            <w:r w:rsidR="00873829">
              <w:rPr>
                <w:noProof/>
                <w:webHidden/>
              </w:rPr>
              <w:fldChar w:fldCharType="begin"/>
            </w:r>
            <w:r w:rsidR="00873829">
              <w:rPr>
                <w:noProof/>
                <w:webHidden/>
              </w:rPr>
              <w:instrText xml:space="preserve"> PAGEREF _Toc88580904 \h </w:instrText>
            </w:r>
            <w:r w:rsidR="00873829">
              <w:rPr>
                <w:noProof/>
                <w:webHidden/>
              </w:rPr>
            </w:r>
            <w:r w:rsidR="00873829">
              <w:rPr>
                <w:noProof/>
                <w:webHidden/>
              </w:rPr>
              <w:fldChar w:fldCharType="separate"/>
            </w:r>
            <w:r w:rsidR="00873829">
              <w:rPr>
                <w:noProof/>
                <w:webHidden/>
              </w:rPr>
              <w:t>33</w:t>
            </w:r>
            <w:r w:rsidR="00873829">
              <w:rPr>
                <w:noProof/>
                <w:webHidden/>
              </w:rPr>
              <w:fldChar w:fldCharType="end"/>
            </w:r>
          </w:hyperlink>
        </w:p>
        <w:p w14:paraId="3A26E4A6" w14:textId="4EE6D823" w:rsidR="00873829" w:rsidRDefault="00073098">
          <w:pPr>
            <w:pStyle w:val="Sumrio2"/>
            <w:tabs>
              <w:tab w:val="left" w:pos="880"/>
              <w:tab w:val="right" w:leader="dot" w:pos="9771"/>
            </w:tabs>
            <w:rPr>
              <w:rFonts w:cstheme="minorBidi"/>
              <w:noProof/>
            </w:rPr>
          </w:pPr>
          <w:hyperlink w:anchor="_Toc88580905" w:history="1">
            <w:r w:rsidR="00873829" w:rsidRPr="00C35E7A">
              <w:rPr>
                <w:rStyle w:val="Hyperlink"/>
                <w:rFonts w:cs="Arial"/>
                <w:noProof/>
              </w:rPr>
              <w:t>13.1</w:t>
            </w:r>
            <w:r w:rsidR="00873829">
              <w:rPr>
                <w:rFonts w:cstheme="minorBidi"/>
                <w:noProof/>
              </w:rPr>
              <w:tab/>
            </w:r>
            <w:r w:rsidR="00873829" w:rsidRPr="00C35E7A">
              <w:rPr>
                <w:rStyle w:val="Hyperlink"/>
                <w:rFonts w:cs="Arial"/>
                <w:noProof/>
              </w:rPr>
              <w:t>PERCENTUAL DE PEDIDO DE HEMOCOMPONENTES X ATENDIMENTO</w:t>
            </w:r>
            <w:r w:rsidR="00873829">
              <w:rPr>
                <w:noProof/>
                <w:webHidden/>
              </w:rPr>
              <w:tab/>
            </w:r>
            <w:r w:rsidR="00873829">
              <w:rPr>
                <w:noProof/>
                <w:webHidden/>
              </w:rPr>
              <w:fldChar w:fldCharType="begin"/>
            </w:r>
            <w:r w:rsidR="00873829">
              <w:rPr>
                <w:noProof/>
                <w:webHidden/>
              </w:rPr>
              <w:instrText xml:space="preserve"> PAGEREF _Toc88580905 \h </w:instrText>
            </w:r>
            <w:r w:rsidR="00873829">
              <w:rPr>
                <w:noProof/>
                <w:webHidden/>
              </w:rPr>
            </w:r>
            <w:r w:rsidR="00873829">
              <w:rPr>
                <w:noProof/>
                <w:webHidden/>
              </w:rPr>
              <w:fldChar w:fldCharType="separate"/>
            </w:r>
            <w:r w:rsidR="00873829">
              <w:rPr>
                <w:noProof/>
                <w:webHidden/>
              </w:rPr>
              <w:t>33</w:t>
            </w:r>
            <w:r w:rsidR="00873829">
              <w:rPr>
                <w:noProof/>
                <w:webHidden/>
              </w:rPr>
              <w:fldChar w:fldCharType="end"/>
            </w:r>
          </w:hyperlink>
        </w:p>
        <w:p w14:paraId="011E805C" w14:textId="2B524E5C" w:rsidR="00873829" w:rsidRDefault="00073098">
          <w:pPr>
            <w:pStyle w:val="Sumrio2"/>
            <w:tabs>
              <w:tab w:val="right" w:leader="dot" w:pos="9771"/>
            </w:tabs>
            <w:rPr>
              <w:rFonts w:cstheme="minorBidi"/>
              <w:noProof/>
            </w:rPr>
          </w:pPr>
          <w:hyperlink w:anchor="_Toc88580906" w:history="1">
            <w:r w:rsidR="00873829" w:rsidRPr="00C35E7A">
              <w:rPr>
                <w:rStyle w:val="Hyperlink"/>
                <w:rFonts w:cs="Arial"/>
                <w:noProof/>
              </w:rPr>
              <w:t>13.2 PERCENTUAL DE CUMPRIMENTO DE VISITAS TÉCNICAS E ADMINISTRATIVAS NAS UNIDADES ASSISTIDAS PELO HEMOCENTRO COORDENADOR.</w:t>
            </w:r>
            <w:r w:rsidR="00873829">
              <w:rPr>
                <w:noProof/>
                <w:webHidden/>
              </w:rPr>
              <w:tab/>
            </w:r>
            <w:r w:rsidR="00873829">
              <w:rPr>
                <w:noProof/>
                <w:webHidden/>
              </w:rPr>
              <w:fldChar w:fldCharType="begin"/>
            </w:r>
            <w:r w:rsidR="00873829">
              <w:rPr>
                <w:noProof/>
                <w:webHidden/>
              </w:rPr>
              <w:instrText xml:space="preserve"> PAGEREF _Toc88580906 \h </w:instrText>
            </w:r>
            <w:r w:rsidR="00873829">
              <w:rPr>
                <w:noProof/>
                <w:webHidden/>
              </w:rPr>
            </w:r>
            <w:r w:rsidR="00873829">
              <w:rPr>
                <w:noProof/>
                <w:webHidden/>
              </w:rPr>
              <w:fldChar w:fldCharType="separate"/>
            </w:r>
            <w:r w:rsidR="00873829">
              <w:rPr>
                <w:noProof/>
                <w:webHidden/>
              </w:rPr>
              <w:t>34</w:t>
            </w:r>
            <w:r w:rsidR="00873829">
              <w:rPr>
                <w:noProof/>
                <w:webHidden/>
              </w:rPr>
              <w:fldChar w:fldCharType="end"/>
            </w:r>
          </w:hyperlink>
        </w:p>
        <w:p w14:paraId="0A2F0AEA" w14:textId="5F20288C" w:rsidR="00873829" w:rsidRDefault="00073098">
          <w:pPr>
            <w:pStyle w:val="Sumrio2"/>
            <w:tabs>
              <w:tab w:val="left" w:pos="880"/>
              <w:tab w:val="right" w:leader="dot" w:pos="9771"/>
            </w:tabs>
            <w:rPr>
              <w:rFonts w:cstheme="minorBidi"/>
              <w:noProof/>
            </w:rPr>
          </w:pPr>
          <w:hyperlink w:anchor="_Toc88580907" w:history="1">
            <w:r w:rsidR="00873829" w:rsidRPr="00C35E7A">
              <w:rPr>
                <w:rStyle w:val="Hyperlink"/>
                <w:rFonts w:cs="Arial"/>
                <w:noProof/>
              </w:rPr>
              <w:t>13.2</w:t>
            </w:r>
            <w:r w:rsidR="00873829">
              <w:rPr>
                <w:rFonts w:cstheme="minorBidi"/>
                <w:noProof/>
              </w:rPr>
              <w:tab/>
            </w:r>
            <w:r w:rsidR="00873829" w:rsidRPr="00C35E7A">
              <w:rPr>
                <w:rStyle w:val="Hyperlink"/>
                <w:rFonts w:cs="Arial"/>
                <w:noProof/>
              </w:rPr>
              <w:t>DOADOR ESPONTÂNEO</w:t>
            </w:r>
            <w:r w:rsidR="00873829">
              <w:rPr>
                <w:noProof/>
                <w:webHidden/>
              </w:rPr>
              <w:tab/>
            </w:r>
            <w:r w:rsidR="00873829">
              <w:rPr>
                <w:noProof/>
                <w:webHidden/>
              </w:rPr>
              <w:fldChar w:fldCharType="begin"/>
            </w:r>
            <w:r w:rsidR="00873829">
              <w:rPr>
                <w:noProof/>
                <w:webHidden/>
              </w:rPr>
              <w:instrText xml:space="preserve"> PAGEREF _Toc88580907 \h </w:instrText>
            </w:r>
            <w:r w:rsidR="00873829">
              <w:rPr>
                <w:noProof/>
                <w:webHidden/>
              </w:rPr>
            </w:r>
            <w:r w:rsidR="00873829">
              <w:rPr>
                <w:noProof/>
                <w:webHidden/>
              </w:rPr>
              <w:fldChar w:fldCharType="separate"/>
            </w:r>
            <w:r w:rsidR="00873829">
              <w:rPr>
                <w:noProof/>
                <w:webHidden/>
              </w:rPr>
              <w:t>35</w:t>
            </w:r>
            <w:r w:rsidR="00873829">
              <w:rPr>
                <w:noProof/>
                <w:webHidden/>
              </w:rPr>
              <w:fldChar w:fldCharType="end"/>
            </w:r>
          </w:hyperlink>
        </w:p>
        <w:p w14:paraId="49C25D0B" w14:textId="44CA6D01" w:rsidR="00873829" w:rsidRDefault="00073098">
          <w:pPr>
            <w:pStyle w:val="Sumrio2"/>
            <w:tabs>
              <w:tab w:val="right" w:leader="dot" w:pos="9771"/>
            </w:tabs>
            <w:rPr>
              <w:rFonts w:cstheme="minorBidi"/>
              <w:noProof/>
            </w:rPr>
          </w:pPr>
          <w:hyperlink w:anchor="_Toc88580908" w:history="1">
            <w:r w:rsidR="00873829" w:rsidRPr="00C35E7A">
              <w:rPr>
                <w:rStyle w:val="Hyperlink"/>
                <w:rFonts w:cs="Arial"/>
                <w:noProof/>
              </w:rPr>
              <w:t>13.4 DOADOR DE REPETIÇÃO</w:t>
            </w:r>
            <w:r w:rsidR="00873829">
              <w:rPr>
                <w:noProof/>
                <w:webHidden/>
              </w:rPr>
              <w:tab/>
            </w:r>
            <w:r w:rsidR="00873829">
              <w:rPr>
                <w:noProof/>
                <w:webHidden/>
              </w:rPr>
              <w:fldChar w:fldCharType="begin"/>
            </w:r>
            <w:r w:rsidR="00873829">
              <w:rPr>
                <w:noProof/>
                <w:webHidden/>
              </w:rPr>
              <w:instrText xml:space="preserve"> PAGEREF _Toc88580908 \h </w:instrText>
            </w:r>
            <w:r w:rsidR="00873829">
              <w:rPr>
                <w:noProof/>
                <w:webHidden/>
              </w:rPr>
            </w:r>
            <w:r w:rsidR="00873829">
              <w:rPr>
                <w:noProof/>
                <w:webHidden/>
              </w:rPr>
              <w:fldChar w:fldCharType="separate"/>
            </w:r>
            <w:r w:rsidR="00873829">
              <w:rPr>
                <w:noProof/>
                <w:webHidden/>
              </w:rPr>
              <w:t>35</w:t>
            </w:r>
            <w:r w:rsidR="00873829">
              <w:rPr>
                <w:noProof/>
                <w:webHidden/>
              </w:rPr>
              <w:fldChar w:fldCharType="end"/>
            </w:r>
          </w:hyperlink>
        </w:p>
        <w:p w14:paraId="40785084" w14:textId="27301ACE" w:rsidR="00873829" w:rsidRDefault="00073098">
          <w:pPr>
            <w:pStyle w:val="Sumrio2"/>
            <w:tabs>
              <w:tab w:val="right" w:leader="dot" w:pos="9771"/>
            </w:tabs>
            <w:rPr>
              <w:rFonts w:cstheme="minorBidi"/>
              <w:noProof/>
            </w:rPr>
          </w:pPr>
          <w:hyperlink w:anchor="_Toc88580909" w:history="1">
            <w:r w:rsidR="00873829" w:rsidRPr="00C35E7A">
              <w:rPr>
                <w:rStyle w:val="Hyperlink"/>
                <w:rFonts w:cs="Arial"/>
                <w:noProof/>
              </w:rPr>
              <w:t>13.5 QUALIDADE DOS HEMOCOMPONENTES</w:t>
            </w:r>
            <w:r w:rsidR="00873829">
              <w:rPr>
                <w:noProof/>
                <w:webHidden/>
              </w:rPr>
              <w:tab/>
            </w:r>
            <w:r w:rsidR="00873829">
              <w:rPr>
                <w:noProof/>
                <w:webHidden/>
              </w:rPr>
              <w:fldChar w:fldCharType="begin"/>
            </w:r>
            <w:r w:rsidR="00873829">
              <w:rPr>
                <w:noProof/>
                <w:webHidden/>
              </w:rPr>
              <w:instrText xml:space="preserve"> PAGEREF _Toc88580909 \h </w:instrText>
            </w:r>
            <w:r w:rsidR="00873829">
              <w:rPr>
                <w:noProof/>
                <w:webHidden/>
              </w:rPr>
            </w:r>
            <w:r w:rsidR="00873829">
              <w:rPr>
                <w:noProof/>
                <w:webHidden/>
              </w:rPr>
              <w:fldChar w:fldCharType="separate"/>
            </w:r>
            <w:r w:rsidR="00873829">
              <w:rPr>
                <w:noProof/>
                <w:webHidden/>
              </w:rPr>
              <w:t>36</w:t>
            </w:r>
            <w:r w:rsidR="00873829">
              <w:rPr>
                <w:noProof/>
                <w:webHidden/>
              </w:rPr>
              <w:fldChar w:fldCharType="end"/>
            </w:r>
          </w:hyperlink>
        </w:p>
        <w:p w14:paraId="62B5AE1E" w14:textId="2007FD4E" w:rsidR="00873829" w:rsidRDefault="00073098">
          <w:pPr>
            <w:pStyle w:val="Sumrio2"/>
            <w:tabs>
              <w:tab w:val="right" w:leader="dot" w:pos="9771"/>
            </w:tabs>
            <w:rPr>
              <w:rFonts w:cstheme="minorBidi"/>
              <w:noProof/>
            </w:rPr>
          </w:pPr>
          <w:hyperlink w:anchor="_Toc88580910" w:history="1">
            <w:r w:rsidR="00873829" w:rsidRPr="00C35E7A">
              <w:rPr>
                <w:rStyle w:val="Hyperlink"/>
                <w:rFonts w:cs="Arial"/>
                <w:noProof/>
              </w:rPr>
              <w:t>13.6 CONSOLIDADO DOS INDICADORES DE DESEMPENHO 2021.</w:t>
            </w:r>
            <w:r w:rsidR="00873829">
              <w:rPr>
                <w:noProof/>
                <w:webHidden/>
              </w:rPr>
              <w:tab/>
            </w:r>
            <w:r w:rsidR="00873829">
              <w:rPr>
                <w:noProof/>
                <w:webHidden/>
              </w:rPr>
              <w:fldChar w:fldCharType="begin"/>
            </w:r>
            <w:r w:rsidR="00873829">
              <w:rPr>
                <w:noProof/>
                <w:webHidden/>
              </w:rPr>
              <w:instrText xml:space="preserve"> PAGEREF _Toc88580910 \h </w:instrText>
            </w:r>
            <w:r w:rsidR="00873829">
              <w:rPr>
                <w:noProof/>
                <w:webHidden/>
              </w:rPr>
            </w:r>
            <w:r w:rsidR="00873829">
              <w:rPr>
                <w:noProof/>
                <w:webHidden/>
              </w:rPr>
              <w:fldChar w:fldCharType="separate"/>
            </w:r>
            <w:r w:rsidR="00873829">
              <w:rPr>
                <w:noProof/>
                <w:webHidden/>
              </w:rPr>
              <w:t>40</w:t>
            </w:r>
            <w:r w:rsidR="00873829">
              <w:rPr>
                <w:noProof/>
                <w:webHidden/>
              </w:rPr>
              <w:fldChar w:fldCharType="end"/>
            </w:r>
          </w:hyperlink>
        </w:p>
        <w:p w14:paraId="6EE5B0C1" w14:textId="6385F9AD" w:rsidR="00873829" w:rsidRDefault="00073098">
          <w:pPr>
            <w:pStyle w:val="Sumrio1"/>
            <w:tabs>
              <w:tab w:val="left" w:pos="660"/>
            </w:tabs>
            <w:rPr>
              <w:rFonts w:eastAsiaTheme="minorEastAsia"/>
              <w:noProof/>
              <w:lang w:eastAsia="pt-BR"/>
            </w:rPr>
          </w:pPr>
          <w:hyperlink w:anchor="_Toc88580911" w:history="1">
            <w:r w:rsidR="00873829" w:rsidRPr="00C35E7A">
              <w:rPr>
                <w:rStyle w:val="Hyperlink"/>
                <w:rFonts w:cs="Arial"/>
                <w:b/>
                <w:bCs/>
                <w:noProof/>
              </w:rPr>
              <w:t>14.</w:t>
            </w:r>
            <w:r w:rsidR="00873829">
              <w:rPr>
                <w:rFonts w:eastAsiaTheme="minorEastAsia"/>
                <w:noProof/>
                <w:lang w:eastAsia="pt-BR"/>
              </w:rPr>
              <w:tab/>
            </w:r>
            <w:r w:rsidR="00873829" w:rsidRPr="00C35E7A">
              <w:rPr>
                <w:rStyle w:val="Hyperlink"/>
                <w:rFonts w:cs="Arial"/>
                <w:b/>
                <w:bCs/>
                <w:noProof/>
              </w:rPr>
              <w:t>CICLO DO DOADOR</w:t>
            </w:r>
            <w:r w:rsidR="00873829">
              <w:rPr>
                <w:noProof/>
                <w:webHidden/>
              </w:rPr>
              <w:tab/>
            </w:r>
            <w:r w:rsidR="00873829">
              <w:rPr>
                <w:noProof/>
                <w:webHidden/>
              </w:rPr>
              <w:fldChar w:fldCharType="begin"/>
            </w:r>
            <w:r w:rsidR="00873829">
              <w:rPr>
                <w:noProof/>
                <w:webHidden/>
              </w:rPr>
              <w:instrText xml:space="preserve"> PAGEREF _Toc88580911 \h </w:instrText>
            </w:r>
            <w:r w:rsidR="00873829">
              <w:rPr>
                <w:noProof/>
                <w:webHidden/>
              </w:rPr>
            </w:r>
            <w:r w:rsidR="00873829">
              <w:rPr>
                <w:noProof/>
                <w:webHidden/>
              </w:rPr>
              <w:fldChar w:fldCharType="separate"/>
            </w:r>
            <w:r w:rsidR="00873829">
              <w:rPr>
                <w:noProof/>
                <w:webHidden/>
              </w:rPr>
              <w:t>41</w:t>
            </w:r>
            <w:r w:rsidR="00873829">
              <w:rPr>
                <w:noProof/>
                <w:webHidden/>
              </w:rPr>
              <w:fldChar w:fldCharType="end"/>
            </w:r>
          </w:hyperlink>
        </w:p>
        <w:p w14:paraId="7CBABF9D" w14:textId="12246CE2" w:rsidR="00873829" w:rsidRDefault="00073098">
          <w:pPr>
            <w:pStyle w:val="Sumrio2"/>
            <w:tabs>
              <w:tab w:val="left" w:pos="880"/>
              <w:tab w:val="right" w:leader="dot" w:pos="9771"/>
            </w:tabs>
            <w:rPr>
              <w:rFonts w:cstheme="minorBidi"/>
              <w:noProof/>
            </w:rPr>
          </w:pPr>
          <w:hyperlink w:anchor="_Toc88580912" w:history="1">
            <w:r w:rsidR="00873829" w:rsidRPr="00C35E7A">
              <w:rPr>
                <w:rStyle w:val="Hyperlink"/>
                <w:rFonts w:cs="Arial"/>
                <w:noProof/>
              </w:rPr>
              <w:t>14.1</w:t>
            </w:r>
            <w:r w:rsidR="00873829">
              <w:rPr>
                <w:rFonts w:cstheme="minorBidi"/>
                <w:noProof/>
              </w:rPr>
              <w:tab/>
            </w:r>
            <w:r w:rsidR="00873829" w:rsidRPr="00C35E7A">
              <w:rPr>
                <w:rStyle w:val="Hyperlink"/>
                <w:rFonts w:cs="Arial"/>
                <w:noProof/>
              </w:rPr>
              <w:t>CAMPANHAS DE COLETA EXTERNA DE DOAÇÃO DE SANGUE</w:t>
            </w:r>
            <w:r w:rsidR="00873829">
              <w:rPr>
                <w:noProof/>
                <w:webHidden/>
              </w:rPr>
              <w:tab/>
            </w:r>
            <w:r w:rsidR="00873829">
              <w:rPr>
                <w:noProof/>
                <w:webHidden/>
              </w:rPr>
              <w:fldChar w:fldCharType="begin"/>
            </w:r>
            <w:r w:rsidR="00873829">
              <w:rPr>
                <w:noProof/>
                <w:webHidden/>
              </w:rPr>
              <w:instrText xml:space="preserve"> PAGEREF _Toc88580912 \h </w:instrText>
            </w:r>
            <w:r w:rsidR="00873829">
              <w:rPr>
                <w:noProof/>
                <w:webHidden/>
              </w:rPr>
            </w:r>
            <w:r w:rsidR="00873829">
              <w:rPr>
                <w:noProof/>
                <w:webHidden/>
              </w:rPr>
              <w:fldChar w:fldCharType="separate"/>
            </w:r>
            <w:r w:rsidR="00873829">
              <w:rPr>
                <w:noProof/>
                <w:webHidden/>
              </w:rPr>
              <w:t>41</w:t>
            </w:r>
            <w:r w:rsidR="00873829">
              <w:rPr>
                <w:noProof/>
                <w:webHidden/>
              </w:rPr>
              <w:fldChar w:fldCharType="end"/>
            </w:r>
          </w:hyperlink>
        </w:p>
        <w:p w14:paraId="2355F2A2" w14:textId="1B053726" w:rsidR="00873829" w:rsidRDefault="00073098">
          <w:pPr>
            <w:pStyle w:val="Sumrio2"/>
            <w:tabs>
              <w:tab w:val="right" w:leader="dot" w:pos="9771"/>
            </w:tabs>
            <w:rPr>
              <w:rFonts w:cstheme="minorBidi"/>
              <w:noProof/>
            </w:rPr>
          </w:pPr>
          <w:hyperlink w:anchor="_Toc88580913" w:history="1">
            <w:r w:rsidR="00873829" w:rsidRPr="00C35E7A">
              <w:rPr>
                <w:rStyle w:val="Hyperlink"/>
                <w:rFonts w:cs="Arial"/>
                <w:noProof/>
              </w:rPr>
              <w:t>14.2 REPRESENTAÇÃO DOS DADOS DA COLETA EXTERNA EM COMPARATIVO AO SALDO TOTAL DO HEMOCENTRO COORDENADOR.</w:t>
            </w:r>
            <w:r w:rsidR="00873829">
              <w:rPr>
                <w:noProof/>
                <w:webHidden/>
              </w:rPr>
              <w:tab/>
            </w:r>
            <w:r w:rsidR="00873829">
              <w:rPr>
                <w:noProof/>
                <w:webHidden/>
              </w:rPr>
              <w:fldChar w:fldCharType="begin"/>
            </w:r>
            <w:r w:rsidR="00873829">
              <w:rPr>
                <w:noProof/>
                <w:webHidden/>
              </w:rPr>
              <w:instrText xml:space="preserve"> PAGEREF _Toc88580913 \h </w:instrText>
            </w:r>
            <w:r w:rsidR="00873829">
              <w:rPr>
                <w:noProof/>
                <w:webHidden/>
              </w:rPr>
            </w:r>
            <w:r w:rsidR="00873829">
              <w:rPr>
                <w:noProof/>
                <w:webHidden/>
              </w:rPr>
              <w:fldChar w:fldCharType="separate"/>
            </w:r>
            <w:r w:rsidR="00873829">
              <w:rPr>
                <w:noProof/>
                <w:webHidden/>
              </w:rPr>
              <w:t>43</w:t>
            </w:r>
            <w:r w:rsidR="00873829">
              <w:rPr>
                <w:noProof/>
                <w:webHidden/>
              </w:rPr>
              <w:fldChar w:fldCharType="end"/>
            </w:r>
          </w:hyperlink>
        </w:p>
        <w:p w14:paraId="3349E96C" w14:textId="44F90185" w:rsidR="00873829" w:rsidRDefault="00073098">
          <w:pPr>
            <w:pStyle w:val="Sumrio2"/>
            <w:tabs>
              <w:tab w:val="right" w:leader="dot" w:pos="9771"/>
            </w:tabs>
            <w:rPr>
              <w:rFonts w:cstheme="minorBidi"/>
              <w:noProof/>
            </w:rPr>
          </w:pPr>
          <w:hyperlink w:anchor="_Toc88580914" w:history="1">
            <w:r w:rsidR="00873829" w:rsidRPr="00C35E7A">
              <w:rPr>
                <w:rStyle w:val="Hyperlink"/>
                <w:rFonts w:cs="Arial"/>
                <w:noProof/>
              </w:rPr>
              <w:t>15.1 ACIONAMENTO POR TELEFONE</w:t>
            </w:r>
            <w:r w:rsidR="00873829">
              <w:rPr>
                <w:noProof/>
                <w:webHidden/>
              </w:rPr>
              <w:tab/>
            </w:r>
            <w:r w:rsidR="00873829">
              <w:rPr>
                <w:noProof/>
                <w:webHidden/>
              </w:rPr>
              <w:fldChar w:fldCharType="begin"/>
            </w:r>
            <w:r w:rsidR="00873829">
              <w:rPr>
                <w:noProof/>
                <w:webHidden/>
              </w:rPr>
              <w:instrText xml:space="preserve"> PAGEREF _Toc88580914 \h </w:instrText>
            </w:r>
            <w:r w:rsidR="00873829">
              <w:rPr>
                <w:noProof/>
                <w:webHidden/>
              </w:rPr>
            </w:r>
            <w:r w:rsidR="00873829">
              <w:rPr>
                <w:noProof/>
                <w:webHidden/>
              </w:rPr>
              <w:fldChar w:fldCharType="separate"/>
            </w:r>
            <w:r w:rsidR="00873829">
              <w:rPr>
                <w:noProof/>
                <w:webHidden/>
              </w:rPr>
              <w:t>46</w:t>
            </w:r>
            <w:r w:rsidR="00873829">
              <w:rPr>
                <w:noProof/>
                <w:webHidden/>
              </w:rPr>
              <w:fldChar w:fldCharType="end"/>
            </w:r>
          </w:hyperlink>
        </w:p>
        <w:p w14:paraId="358CB365" w14:textId="0E469417" w:rsidR="00873829" w:rsidRDefault="00073098">
          <w:pPr>
            <w:pStyle w:val="Sumrio2"/>
            <w:tabs>
              <w:tab w:val="right" w:leader="dot" w:pos="9771"/>
            </w:tabs>
            <w:rPr>
              <w:rFonts w:cstheme="minorBidi"/>
              <w:noProof/>
            </w:rPr>
          </w:pPr>
          <w:hyperlink w:anchor="_Toc88580915" w:history="1">
            <w:r w:rsidR="00873829" w:rsidRPr="00C35E7A">
              <w:rPr>
                <w:rStyle w:val="Hyperlink"/>
                <w:rFonts w:cs="Arial"/>
                <w:noProof/>
              </w:rPr>
              <w:t>15.2 CAMPANHAS INTERNAS</w:t>
            </w:r>
            <w:r w:rsidR="00873829">
              <w:rPr>
                <w:noProof/>
                <w:webHidden/>
              </w:rPr>
              <w:tab/>
            </w:r>
            <w:r w:rsidR="00873829">
              <w:rPr>
                <w:noProof/>
                <w:webHidden/>
              </w:rPr>
              <w:fldChar w:fldCharType="begin"/>
            </w:r>
            <w:r w:rsidR="00873829">
              <w:rPr>
                <w:noProof/>
                <w:webHidden/>
              </w:rPr>
              <w:instrText xml:space="preserve"> PAGEREF _Toc88580915 \h </w:instrText>
            </w:r>
            <w:r w:rsidR="00873829">
              <w:rPr>
                <w:noProof/>
                <w:webHidden/>
              </w:rPr>
            </w:r>
            <w:r w:rsidR="00873829">
              <w:rPr>
                <w:noProof/>
                <w:webHidden/>
              </w:rPr>
              <w:fldChar w:fldCharType="separate"/>
            </w:r>
            <w:r w:rsidR="00873829">
              <w:rPr>
                <w:noProof/>
                <w:webHidden/>
              </w:rPr>
              <w:t>47</w:t>
            </w:r>
            <w:r w:rsidR="00873829">
              <w:rPr>
                <w:noProof/>
                <w:webHidden/>
              </w:rPr>
              <w:fldChar w:fldCharType="end"/>
            </w:r>
          </w:hyperlink>
        </w:p>
        <w:p w14:paraId="71CAF764" w14:textId="105377C8" w:rsidR="00873829" w:rsidRDefault="00073098">
          <w:pPr>
            <w:pStyle w:val="Sumrio2"/>
            <w:tabs>
              <w:tab w:val="right" w:leader="dot" w:pos="9771"/>
            </w:tabs>
            <w:rPr>
              <w:rFonts w:cstheme="minorBidi"/>
              <w:noProof/>
            </w:rPr>
          </w:pPr>
          <w:hyperlink w:anchor="_Toc88580916" w:history="1">
            <w:r w:rsidR="00873829" w:rsidRPr="00C35E7A">
              <w:rPr>
                <w:rStyle w:val="Hyperlink"/>
                <w:rFonts w:cs="Arial"/>
                <w:noProof/>
              </w:rPr>
              <w:t>15.3 CAMPANHAS EXTERNAS</w:t>
            </w:r>
            <w:r w:rsidR="00873829">
              <w:rPr>
                <w:noProof/>
                <w:webHidden/>
              </w:rPr>
              <w:tab/>
            </w:r>
            <w:r w:rsidR="00873829">
              <w:rPr>
                <w:noProof/>
                <w:webHidden/>
              </w:rPr>
              <w:fldChar w:fldCharType="begin"/>
            </w:r>
            <w:r w:rsidR="00873829">
              <w:rPr>
                <w:noProof/>
                <w:webHidden/>
              </w:rPr>
              <w:instrText xml:space="preserve"> PAGEREF _Toc88580916 \h </w:instrText>
            </w:r>
            <w:r w:rsidR="00873829">
              <w:rPr>
                <w:noProof/>
                <w:webHidden/>
              </w:rPr>
            </w:r>
            <w:r w:rsidR="00873829">
              <w:rPr>
                <w:noProof/>
                <w:webHidden/>
              </w:rPr>
              <w:fldChar w:fldCharType="separate"/>
            </w:r>
            <w:r w:rsidR="00873829">
              <w:rPr>
                <w:noProof/>
                <w:webHidden/>
              </w:rPr>
              <w:t>48</w:t>
            </w:r>
            <w:r w:rsidR="00873829">
              <w:rPr>
                <w:noProof/>
                <w:webHidden/>
              </w:rPr>
              <w:fldChar w:fldCharType="end"/>
            </w:r>
          </w:hyperlink>
        </w:p>
        <w:p w14:paraId="12819F08" w14:textId="08B192B3" w:rsidR="00873829" w:rsidRDefault="00073098">
          <w:pPr>
            <w:pStyle w:val="Sumrio2"/>
            <w:tabs>
              <w:tab w:val="right" w:leader="dot" w:pos="9771"/>
            </w:tabs>
            <w:rPr>
              <w:rFonts w:cstheme="minorBidi"/>
              <w:noProof/>
            </w:rPr>
          </w:pPr>
          <w:hyperlink w:anchor="_Toc88580917" w:history="1">
            <w:r w:rsidR="00873829" w:rsidRPr="00C35E7A">
              <w:rPr>
                <w:rStyle w:val="Hyperlink"/>
                <w:rFonts w:cs="Arial"/>
                <w:noProof/>
              </w:rPr>
              <w:t>15.4 VISITAS TÉCNICAS</w:t>
            </w:r>
            <w:r w:rsidR="00873829">
              <w:rPr>
                <w:noProof/>
                <w:webHidden/>
              </w:rPr>
              <w:tab/>
            </w:r>
            <w:r w:rsidR="00873829">
              <w:rPr>
                <w:noProof/>
                <w:webHidden/>
              </w:rPr>
              <w:fldChar w:fldCharType="begin"/>
            </w:r>
            <w:r w:rsidR="00873829">
              <w:rPr>
                <w:noProof/>
                <w:webHidden/>
              </w:rPr>
              <w:instrText xml:space="preserve"> PAGEREF _Toc88580917 \h </w:instrText>
            </w:r>
            <w:r w:rsidR="00873829">
              <w:rPr>
                <w:noProof/>
                <w:webHidden/>
              </w:rPr>
            </w:r>
            <w:r w:rsidR="00873829">
              <w:rPr>
                <w:noProof/>
                <w:webHidden/>
              </w:rPr>
              <w:fldChar w:fldCharType="separate"/>
            </w:r>
            <w:r w:rsidR="00873829">
              <w:rPr>
                <w:noProof/>
                <w:webHidden/>
              </w:rPr>
              <w:t>49</w:t>
            </w:r>
            <w:r w:rsidR="00873829">
              <w:rPr>
                <w:noProof/>
                <w:webHidden/>
              </w:rPr>
              <w:fldChar w:fldCharType="end"/>
            </w:r>
          </w:hyperlink>
        </w:p>
        <w:p w14:paraId="11BEB85F" w14:textId="30E5F2EA" w:rsidR="00873829" w:rsidRDefault="00073098">
          <w:pPr>
            <w:pStyle w:val="Sumrio2"/>
            <w:tabs>
              <w:tab w:val="right" w:leader="dot" w:pos="9771"/>
            </w:tabs>
            <w:rPr>
              <w:rFonts w:cstheme="minorBidi"/>
              <w:noProof/>
            </w:rPr>
          </w:pPr>
          <w:hyperlink w:anchor="_Toc88580918" w:history="1">
            <w:r w:rsidR="00873829" w:rsidRPr="00C35E7A">
              <w:rPr>
                <w:rStyle w:val="Hyperlink"/>
                <w:rFonts w:cs="Arial"/>
                <w:noProof/>
              </w:rPr>
              <w:t>15.5 ATENDIMENTOS TELEFÔNICOS</w:t>
            </w:r>
            <w:r w:rsidR="00873829">
              <w:rPr>
                <w:noProof/>
                <w:webHidden/>
              </w:rPr>
              <w:tab/>
            </w:r>
            <w:r w:rsidR="00873829">
              <w:rPr>
                <w:noProof/>
                <w:webHidden/>
              </w:rPr>
              <w:fldChar w:fldCharType="begin"/>
            </w:r>
            <w:r w:rsidR="00873829">
              <w:rPr>
                <w:noProof/>
                <w:webHidden/>
              </w:rPr>
              <w:instrText xml:space="preserve"> PAGEREF _Toc88580918 \h </w:instrText>
            </w:r>
            <w:r w:rsidR="00873829">
              <w:rPr>
                <w:noProof/>
                <w:webHidden/>
              </w:rPr>
            </w:r>
            <w:r w:rsidR="00873829">
              <w:rPr>
                <w:noProof/>
                <w:webHidden/>
              </w:rPr>
              <w:fldChar w:fldCharType="separate"/>
            </w:r>
            <w:r w:rsidR="00873829">
              <w:rPr>
                <w:noProof/>
                <w:webHidden/>
              </w:rPr>
              <w:t>50</w:t>
            </w:r>
            <w:r w:rsidR="00873829">
              <w:rPr>
                <w:noProof/>
                <w:webHidden/>
              </w:rPr>
              <w:fldChar w:fldCharType="end"/>
            </w:r>
          </w:hyperlink>
        </w:p>
        <w:p w14:paraId="5CB3CC68" w14:textId="4E699BCC" w:rsidR="00873829" w:rsidRDefault="00073098">
          <w:pPr>
            <w:pStyle w:val="Sumrio2"/>
            <w:tabs>
              <w:tab w:val="right" w:leader="dot" w:pos="9771"/>
            </w:tabs>
            <w:rPr>
              <w:rFonts w:cstheme="minorBidi"/>
              <w:noProof/>
            </w:rPr>
          </w:pPr>
          <w:hyperlink w:anchor="_Toc88580919" w:history="1">
            <w:r w:rsidR="00873829" w:rsidRPr="00C35E7A">
              <w:rPr>
                <w:rStyle w:val="Hyperlink"/>
                <w:rFonts w:cs="Arial"/>
                <w:noProof/>
              </w:rPr>
              <w:t>15.6 E-MAILS ENVIADOS</w:t>
            </w:r>
            <w:r w:rsidR="00873829">
              <w:rPr>
                <w:noProof/>
                <w:webHidden/>
              </w:rPr>
              <w:tab/>
            </w:r>
            <w:r w:rsidR="00873829">
              <w:rPr>
                <w:noProof/>
                <w:webHidden/>
              </w:rPr>
              <w:fldChar w:fldCharType="begin"/>
            </w:r>
            <w:r w:rsidR="00873829">
              <w:rPr>
                <w:noProof/>
                <w:webHidden/>
              </w:rPr>
              <w:instrText xml:space="preserve"> PAGEREF _Toc88580919 \h </w:instrText>
            </w:r>
            <w:r w:rsidR="00873829">
              <w:rPr>
                <w:noProof/>
                <w:webHidden/>
              </w:rPr>
            </w:r>
            <w:r w:rsidR="00873829">
              <w:rPr>
                <w:noProof/>
                <w:webHidden/>
              </w:rPr>
              <w:fldChar w:fldCharType="separate"/>
            </w:r>
            <w:r w:rsidR="00873829">
              <w:rPr>
                <w:noProof/>
                <w:webHidden/>
              </w:rPr>
              <w:t>51</w:t>
            </w:r>
            <w:r w:rsidR="00873829">
              <w:rPr>
                <w:noProof/>
                <w:webHidden/>
              </w:rPr>
              <w:fldChar w:fldCharType="end"/>
            </w:r>
          </w:hyperlink>
        </w:p>
        <w:p w14:paraId="78B59EF3" w14:textId="198ED547" w:rsidR="00873829" w:rsidRDefault="00073098">
          <w:pPr>
            <w:pStyle w:val="Sumrio2"/>
            <w:tabs>
              <w:tab w:val="right" w:leader="dot" w:pos="9771"/>
            </w:tabs>
            <w:rPr>
              <w:rFonts w:cstheme="minorBidi"/>
              <w:noProof/>
            </w:rPr>
          </w:pPr>
          <w:hyperlink w:anchor="_Toc88580920" w:history="1">
            <w:r w:rsidR="00873829" w:rsidRPr="00C35E7A">
              <w:rPr>
                <w:rStyle w:val="Hyperlink"/>
                <w:rFonts w:cs="Arial"/>
                <w:noProof/>
              </w:rPr>
              <w:t>15.7 CAPTAÇÃO DE DOADORES DE PLAQUETAS</w:t>
            </w:r>
            <w:r w:rsidR="00873829">
              <w:rPr>
                <w:noProof/>
                <w:webHidden/>
              </w:rPr>
              <w:tab/>
            </w:r>
            <w:r w:rsidR="00873829">
              <w:rPr>
                <w:noProof/>
                <w:webHidden/>
              </w:rPr>
              <w:fldChar w:fldCharType="begin"/>
            </w:r>
            <w:r w:rsidR="00873829">
              <w:rPr>
                <w:noProof/>
                <w:webHidden/>
              </w:rPr>
              <w:instrText xml:space="preserve"> PAGEREF _Toc88580920 \h </w:instrText>
            </w:r>
            <w:r w:rsidR="00873829">
              <w:rPr>
                <w:noProof/>
                <w:webHidden/>
              </w:rPr>
            </w:r>
            <w:r w:rsidR="00873829">
              <w:rPr>
                <w:noProof/>
                <w:webHidden/>
              </w:rPr>
              <w:fldChar w:fldCharType="separate"/>
            </w:r>
            <w:r w:rsidR="00873829">
              <w:rPr>
                <w:noProof/>
                <w:webHidden/>
              </w:rPr>
              <w:t>52</w:t>
            </w:r>
            <w:r w:rsidR="00873829">
              <w:rPr>
                <w:noProof/>
                <w:webHidden/>
              </w:rPr>
              <w:fldChar w:fldCharType="end"/>
            </w:r>
          </w:hyperlink>
        </w:p>
        <w:p w14:paraId="6A9FC311" w14:textId="5AD90A1B" w:rsidR="00873829" w:rsidRDefault="00073098">
          <w:pPr>
            <w:pStyle w:val="Sumrio2"/>
            <w:tabs>
              <w:tab w:val="right" w:leader="dot" w:pos="9771"/>
            </w:tabs>
            <w:rPr>
              <w:rFonts w:cstheme="minorBidi"/>
              <w:noProof/>
            </w:rPr>
          </w:pPr>
          <w:hyperlink w:anchor="_Toc88580921" w:history="1">
            <w:r w:rsidR="00873829" w:rsidRPr="00C35E7A">
              <w:rPr>
                <w:rStyle w:val="Hyperlink"/>
                <w:rFonts w:cs="Arial"/>
                <w:noProof/>
              </w:rPr>
              <w:t>15.8 ENVIO DE CARTEIRINHA DE DOADOR DE MEDULA ÓSSEA/ DECLARAÇÃO DO REDOME.</w:t>
            </w:r>
            <w:r w:rsidR="00873829">
              <w:rPr>
                <w:noProof/>
                <w:webHidden/>
              </w:rPr>
              <w:tab/>
            </w:r>
            <w:r w:rsidR="00873829">
              <w:rPr>
                <w:noProof/>
                <w:webHidden/>
              </w:rPr>
              <w:fldChar w:fldCharType="begin"/>
            </w:r>
            <w:r w:rsidR="00873829">
              <w:rPr>
                <w:noProof/>
                <w:webHidden/>
              </w:rPr>
              <w:instrText xml:space="preserve"> PAGEREF _Toc88580921 \h </w:instrText>
            </w:r>
            <w:r w:rsidR="00873829">
              <w:rPr>
                <w:noProof/>
                <w:webHidden/>
              </w:rPr>
            </w:r>
            <w:r w:rsidR="00873829">
              <w:rPr>
                <w:noProof/>
                <w:webHidden/>
              </w:rPr>
              <w:fldChar w:fldCharType="separate"/>
            </w:r>
            <w:r w:rsidR="00873829">
              <w:rPr>
                <w:noProof/>
                <w:webHidden/>
              </w:rPr>
              <w:t>55</w:t>
            </w:r>
            <w:r w:rsidR="00873829">
              <w:rPr>
                <w:noProof/>
                <w:webHidden/>
              </w:rPr>
              <w:fldChar w:fldCharType="end"/>
            </w:r>
          </w:hyperlink>
        </w:p>
        <w:p w14:paraId="0E0B4782" w14:textId="7A28906E" w:rsidR="00873829" w:rsidRDefault="00073098">
          <w:pPr>
            <w:pStyle w:val="Sumrio2"/>
            <w:tabs>
              <w:tab w:val="right" w:leader="dot" w:pos="9771"/>
            </w:tabs>
            <w:rPr>
              <w:rFonts w:cstheme="minorBidi"/>
              <w:noProof/>
            </w:rPr>
          </w:pPr>
          <w:hyperlink w:anchor="_Toc88580922" w:history="1">
            <w:r w:rsidR="00873829" w:rsidRPr="00C35E7A">
              <w:rPr>
                <w:rStyle w:val="Hyperlink"/>
                <w:rFonts w:cs="Arial"/>
                <w:noProof/>
              </w:rPr>
              <w:t>16.1 VÍNCULO EMPREGATÍCIO</w:t>
            </w:r>
            <w:r w:rsidR="00873829">
              <w:rPr>
                <w:noProof/>
                <w:webHidden/>
              </w:rPr>
              <w:tab/>
            </w:r>
            <w:r w:rsidR="00873829">
              <w:rPr>
                <w:noProof/>
                <w:webHidden/>
              </w:rPr>
              <w:fldChar w:fldCharType="begin"/>
            </w:r>
            <w:r w:rsidR="00873829">
              <w:rPr>
                <w:noProof/>
                <w:webHidden/>
              </w:rPr>
              <w:instrText xml:space="preserve"> PAGEREF _Toc88580922 \h </w:instrText>
            </w:r>
            <w:r w:rsidR="00873829">
              <w:rPr>
                <w:noProof/>
                <w:webHidden/>
              </w:rPr>
            </w:r>
            <w:r w:rsidR="00873829">
              <w:rPr>
                <w:noProof/>
                <w:webHidden/>
              </w:rPr>
              <w:fldChar w:fldCharType="separate"/>
            </w:r>
            <w:r w:rsidR="00873829">
              <w:rPr>
                <w:noProof/>
                <w:webHidden/>
              </w:rPr>
              <w:t>56</w:t>
            </w:r>
            <w:r w:rsidR="00873829">
              <w:rPr>
                <w:noProof/>
                <w:webHidden/>
              </w:rPr>
              <w:fldChar w:fldCharType="end"/>
            </w:r>
          </w:hyperlink>
        </w:p>
        <w:p w14:paraId="61C30205" w14:textId="1EDEF5AA" w:rsidR="00873829" w:rsidRDefault="00073098">
          <w:pPr>
            <w:pStyle w:val="Sumrio2"/>
            <w:tabs>
              <w:tab w:val="right" w:leader="dot" w:pos="9771"/>
            </w:tabs>
            <w:rPr>
              <w:rFonts w:cstheme="minorBidi"/>
              <w:noProof/>
            </w:rPr>
          </w:pPr>
          <w:hyperlink w:anchor="_Toc88580923" w:history="1">
            <w:r w:rsidR="00873829" w:rsidRPr="00C35E7A">
              <w:rPr>
                <w:rStyle w:val="Hyperlink"/>
                <w:rFonts w:cs="Arial"/>
                <w:noProof/>
              </w:rPr>
              <w:t>16.2 ÍNDICE DE ABSENTEÍSMO E ROTATIVIDADE</w:t>
            </w:r>
            <w:r w:rsidR="00873829">
              <w:rPr>
                <w:noProof/>
                <w:webHidden/>
              </w:rPr>
              <w:tab/>
            </w:r>
            <w:r w:rsidR="00873829">
              <w:rPr>
                <w:noProof/>
                <w:webHidden/>
              </w:rPr>
              <w:fldChar w:fldCharType="begin"/>
            </w:r>
            <w:r w:rsidR="00873829">
              <w:rPr>
                <w:noProof/>
                <w:webHidden/>
              </w:rPr>
              <w:instrText xml:space="preserve"> PAGEREF _Toc88580923 \h </w:instrText>
            </w:r>
            <w:r w:rsidR="00873829">
              <w:rPr>
                <w:noProof/>
                <w:webHidden/>
              </w:rPr>
            </w:r>
            <w:r w:rsidR="00873829">
              <w:rPr>
                <w:noProof/>
                <w:webHidden/>
              </w:rPr>
              <w:fldChar w:fldCharType="separate"/>
            </w:r>
            <w:r w:rsidR="00873829">
              <w:rPr>
                <w:noProof/>
                <w:webHidden/>
              </w:rPr>
              <w:t>57</w:t>
            </w:r>
            <w:r w:rsidR="00873829">
              <w:rPr>
                <w:noProof/>
                <w:webHidden/>
              </w:rPr>
              <w:fldChar w:fldCharType="end"/>
            </w:r>
          </w:hyperlink>
        </w:p>
        <w:p w14:paraId="113151B6" w14:textId="4618AAE4" w:rsidR="00873829" w:rsidRDefault="00073098">
          <w:pPr>
            <w:pStyle w:val="Sumrio2"/>
            <w:tabs>
              <w:tab w:val="right" w:leader="dot" w:pos="9771"/>
            </w:tabs>
            <w:rPr>
              <w:rFonts w:cstheme="minorBidi"/>
              <w:noProof/>
            </w:rPr>
          </w:pPr>
          <w:hyperlink w:anchor="_Toc88580924" w:history="1">
            <w:r w:rsidR="00873829" w:rsidRPr="00C35E7A">
              <w:rPr>
                <w:rStyle w:val="Hyperlink"/>
                <w:rFonts w:cs="Arial"/>
                <w:noProof/>
              </w:rPr>
              <w:t>16.3 ÍNDICE DE PROFISSIONAIS AFASTADOS POR FÉRIAS</w:t>
            </w:r>
            <w:r w:rsidR="00873829">
              <w:rPr>
                <w:noProof/>
                <w:webHidden/>
              </w:rPr>
              <w:tab/>
            </w:r>
            <w:r w:rsidR="00873829">
              <w:rPr>
                <w:noProof/>
                <w:webHidden/>
              </w:rPr>
              <w:fldChar w:fldCharType="begin"/>
            </w:r>
            <w:r w:rsidR="00873829">
              <w:rPr>
                <w:noProof/>
                <w:webHidden/>
              </w:rPr>
              <w:instrText xml:space="preserve"> PAGEREF _Toc88580924 \h </w:instrText>
            </w:r>
            <w:r w:rsidR="00873829">
              <w:rPr>
                <w:noProof/>
                <w:webHidden/>
              </w:rPr>
            </w:r>
            <w:r w:rsidR="00873829">
              <w:rPr>
                <w:noProof/>
                <w:webHidden/>
              </w:rPr>
              <w:fldChar w:fldCharType="separate"/>
            </w:r>
            <w:r w:rsidR="00873829">
              <w:rPr>
                <w:noProof/>
                <w:webHidden/>
              </w:rPr>
              <w:t>58</w:t>
            </w:r>
            <w:r w:rsidR="00873829">
              <w:rPr>
                <w:noProof/>
                <w:webHidden/>
              </w:rPr>
              <w:fldChar w:fldCharType="end"/>
            </w:r>
          </w:hyperlink>
        </w:p>
        <w:p w14:paraId="2C186911" w14:textId="0C8CAA75" w:rsidR="00873829" w:rsidRDefault="00073098">
          <w:pPr>
            <w:pStyle w:val="Sumrio2"/>
            <w:tabs>
              <w:tab w:val="right" w:leader="dot" w:pos="9771"/>
            </w:tabs>
            <w:rPr>
              <w:rFonts w:cstheme="minorBidi"/>
              <w:noProof/>
            </w:rPr>
          </w:pPr>
          <w:hyperlink w:anchor="_Toc88580925" w:history="1">
            <w:r w:rsidR="00873829" w:rsidRPr="00C35E7A">
              <w:rPr>
                <w:rStyle w:val="Hyperlink"/>
                <w:rFonts w:cs="Arial"/>
                <w:noProof/>
              </w:rPr>
              <w:t>16.6 ÍNDICE DE AFASTAMENTO POR MOTIVO DE LICENÇAS</w:t>
            </w:r>
            <w:r w:rsidR="00873829">
              <w:rPr>
                <w:noProof/>
                <w:webHidden/>
              </w:rPr>
              <w:tab/>
            </w:r>
            <w:r w:rsidR="00873829">
              <w:rPr>
                <w:noProof/>
                <w:webHidden/>
              </w:rPr>
              <w:fldChar w:fldCharType="begin"/>
            </w:r>
            <w:r w:rsidR="00873829">
              <w:rPr>
                <w:noProof/>
                <w:webHidden/>
              </w:rPr>
              <w:instrText xml:space="preserve"> PAGEREF _Toc88580925 \h </w:instrText>
            </w:r>
            <w:r w:rsidR="00873829">
              <w:rPr>
                <w:noProof/>
                <w:webHidden/>
              </w:rPr>
            </w:r>
            <w:r w:rsidR="00873829">
              <w:rPr>
                <w:noProof/>
                <w:webHidden/>
              </w:rPr>
              <w:fldChar w:fldCharType="separate"/>
            </w:r>
            <w:r w:rsidR="00873829">
              <w:rPr>
                <w:noProof/>
                <w:webHidden/>
              </w:rPr>
              <w:t>59</w:t>
            </w:r>
            <w:r w:rsidR="00873829">
              <w:rPr>
                <w:noProof/>
                <w:webHidden/>
              </w:rPr>
              <w:fldChar w:fldCharType="end"/>
            </w:r>
          </w:hyperlink>
        </w:p>
        <w:p w14:paraId="3F8382A0" w14:textId="7D676665" w:rsidR="00873829" w:rsidRDefault="00073098">
          <w:pPr>
            <w:pStyle w:val="Sumrio1"/>
            <w:rPr>
              <w:rFonts w:eastAsiaTheme="minorEastAsia"/>
              <w:noProof/>
              <w:lang w:eastAsia="pt-BR"/>
            </w:rPr>
          </w:pPr>
          <w:hyperlink w:anchor="_Toc88580926" w:history="1">
            <w:r w:rsidR="00873829" w:rsidRPr="00C35E7A">
              <w:rPr>
                <w:rStyle w:val="Hyperlink"/>
                <w:b/>
                <w:bCs/>
                <w:noProof/>
              </w:rPr>
              <w:t>17. GERÊNCIA DE ASSISTÊNCIA FARMACÊUTICA</w:t>
            </w:r>
            <w:r w:rsidR="00873829">
              <w:rPr>
                <w:noProof/>
                <w:webHidden/>
              </w:rPr>
              <w:tab/>
            </w:r>
            <w:r w:rsidR="00873829">
              <w:rPr>
                <w:noProof/>
                <w:webHidden/>
              </w:rPr>
              <w:fldChar w:fldCharType="begin"/>
            </w:r>
            <w:r w:rsidR="00873829">
              <w:rPr>
                <w:noProof/>
                <w:webHidden/>
              </w:rPr>
              <w:instrText xml:space="preserve"> PAGEREF _Toc88580926 \h </w:instrText>
            </w:r>
            <w:r w:rsidR="00873829">
              <w:rPr>
                <w:noProof/>
                <w:webHidden/>
              </w:rPr>
            </w:r>
            <w:r w:rsidR="00873829">
              <w:rPr>
                <w:noProof/>
                <w:webHidden/>
              </w:rPr>
              <w:fldChar w:fldCharType="separate"/>
            </w:r>
            <w:r w:rsidR="00873829">
              <w:rPr>
                <w:noProof/>
                <w:webHidden/>
              </w:rPr>
              <w:t>60</w:t>
            </w:r>
            <w:r w:rsidR="00873829">
              <w:rPr>
                <w:noProof/>
                <w:webHidden/>
              </w:rPr>
              <w:fldChar w:fldCharType="end"/>
            </w:r>
          </w:hyperlink>
        </w:p>
        <w:p w14:paraId="3336F89C" w14:textId="04FC94E1" w:rsidR="00873829" w:rsidRDefault="00073098">
          <w:pPr>
            <w:pStyle w:val="Sumrio2"/>
            <w:tabs>
              <w:tab w:val="right" w:leader="dot" w:pos="9771"/>
            </w:tabs>
            <w:rPr>
              <w:rFonts w:cstheme="minorBidi"/>
              <w:noProof/>
            </w:rPr>
          </w:pPr>
          <w:hyperlink w:anchor="_Toc88580927" w:history="1">
            <w:r w:rsidR="00873829" w:rsidRPr="00C35E7A">
              <w:rPr>
                <w:rStyle w:val="Hyperlink"/>
                <w:rFonts w:cs="Arial"/>
                <w:noProof/>
              </w:rPr>
              <w:t>17.1 ATENÇÃO FARMACÊUTICA AOS PACIENTES CADASTRADOS NO PROGRAMA DE COAGULOPATIAS HEREDITÁRIAS NO SISTEMA HEMOVIDA WEB COAGULOPATIAS.</w:t>
            </w:r>
            <w:r w:rsidR="00873829">
              <w:rPr>
                <w:noProof/>
                <w:webHidden/>
              </w:rPr>
              <w:tab/>
            </w:r>
            <w:r w:rsidR="00873829">
              <w:rPr>
                <w:noProof/>
                <w:webHidden/>
              </w:rPr>
              <w:fldChar w:fldCharType="begin"/>
            </w:r>
            <w:r w:rsidR="00873829">
              <w:rPr>
                <w:noProof/>
                <w:webHidden/>
              </w:rPr>
              <w:instrText xml:space="preserve"> PAGEREF _Toc88580927 \h </w:instrText>
            </w:r>
            <w:r w:rsidR="00873829">
              <w:rPr>
                <w:noProof/>
                <w:webHidden/>
              </w:rPr>
            </w:r>
            <w:r w:rsidR="00873829">
              <w:rPr>
                <w:noProof/>
                <w:webHidden/>
              </w:rPr>
              <w:fldChar w:fldCharType="separate"/>
            </w:r>
            <w:r w:rsidR="00873829">
              <w:rPr>
                <w:noProof/>
                <w:webHidden/>
              </w:rPr>
              <w:t>60</w:t>
            </w:r>
            <w:r w:rsidR="00873829">
              <w:rPr>
                <w:noProof/>
                <w:webHidden/>
              </w:rPr>
              <w:fldChar w:fldCharType="end"/>
            </w:r>
          </w:hyperlink>
        </w:p>
        <w:p w14:paraId="5EEC5342" w14:textId="2FC9C9BD" w:rsidR="00873829" w:rsidRDefault="00073098">
          <w:pPr>
            <w:pStyle w:val="Sumrio2"/>
            <w:tabs>
              <w:tab w:val="right" w:leader="dot" w:pos="9771"/>
            </w:tabs>
            <w:rPr>
              <w:rFonts w:cstheme="minorBidi"/>
              <w:noProof/>
            </w:rPr>
          </w:pPr>
          <w:hyperlink w:anchor="_Toc88580928" w:history="1">
            <w:r w:rsidR="00873829" w:rsidRPr="00C35E7A">
              <w:rPr>
                <w:rStyle w:val="Hyperlink"/>
                <w:rFonts w:eastAsiaTheme="majorEastAsia" w:cs="Arial"/>
                <w:bCs/>
                <w:noProof/>
              </w:rPr>
              <w:t>ATENÇÃO FARMACÊUTICA : CONSULTAS</w:t>
            </w:r>
            <w:r w:rsidR="00873829">
              <w:rPr>
                <w:noProof/>
                <w:webHidden/>
              </w:rPr>
              <w:tab/>
            </w:r>
            <w:r w:rsidR="00873829">
              <w:rPr>
                <w:noProof/>
                <w:webHidden/>
              </w:rPr>
              <w:fldChar w:fldCharType="begin"/>
            </w:r>
            <w:r w:rsidR="00873829">
              <w:rPr>
                <w:noProof/>
                <w:webHidden/>
              </w:rPr>
              <w:instrText xml:space="preserve"> PAGEREF _Toc88580928 \h </w:instrText>
            </w:r>
            <w:r w:rsidR="00873829">
              <w:rPr>
                <w:noProof/>
                <w:webHidden/>
              </w:rPr>
            </w:r>
            <w:r w:rsidR="00873829">
              <w:rPr>
                <w:noProof/>
                <w:webHidden/>
              </w:rPr>
              <w:fldChar w:fldCharType="separate"/>
            </w:r>
            <w:r w:rsidR="00873829">
              <w:rPr>
                <w:noProof/>
                <w:webHidden/>
              </w:rPr>
              <w:t>60</w:t>
            </w:r>
            <w:r w:rsidR="00873829">
              <w:rPr>
                <w:noProof/>
                <w:webHidden/>
              </w:rPr>
              <w:fldChar w:fldCharType="end"/>
            </w:r>
          </w:hyperlink>
        </w:p>
        <w:p w14:paraId="2B42FBF8" w14:textId="0C3FC3DD" w:rsidR="00873829" w:rsidRDefault="00073098">
          <w:pPr>
            <w:pStyle w:val="Sumrio2"/>
            <w:tabs>
              <w:tab w:val="right" w:leader="dot" w:pos="9771"/>
            </w:tabs>
            <w:rPr>
              <w:rFonts w:cstheme="minorBidi"/>
              <w:noProof/>
            </w:rPr>
          </w:pPr>
          <w:hyperlink w:anchor="_Toc88580929" w:history="1">
            <w:r w:rsidR="00873829" w:rsidRPr="00C35E7A">
              <w:rPr>
                <w:rStyle w:val="Hyperlink"/>
                <w:rFonts w:cs="Arial"/>
                <w:noProof/>
              </w:rPr>
              <w:t>17.2 CADASTROS  DE PACIENTES COM INÍCIO DE TRATAMENTO COM FATORES DE COAGULAÇÃO.</w:t>
            </w:r>
            <w:r w:rsidR="00873829">
              <w:rPr>
                <w:noProof/>
                <w:webHidden/>
              </w:rPr>
              <w:tab/>
            </w:r>
            <w:r w:rsidR="00873829">
              <w:rPr>
                <w:noProof/>
                <w:webHidden/>
              </w:rPr>
              <w:fldChar w:fldCharType="begin"/>
            </w:r>
            <w:r w:rsidR="00873829">
              <w:rPr>
                <w:noProof/>
                <w:webHidden/>
              </w:rPr>
              <w:instrText xml:space="preserve"> PAGEREF _Toc88580929 \h </w:instrText>
            </w:r>
            <w:r w:rsidR="00873829">
              <w:rPr>
                <w:noProof/>
                <w:webHidden/>
              </w:rPr>
            </w:r>
            <w:r w:rsidR="00873829">
              <w:rPr>
                <w:noProof/>
                <w:webHidden/>
              </w:rPr>
              <w:fldChar w:fldCharType="separate"/>
            </w:r>
            <w:r w:rsidR="00873829">
              <w:rPr>
                <w:noProof/>
                <w:webHidden/>
              </w:rPr>
              <w:t>61</w:t>
            </w:r>
            <w:r w:rsidR="00873829">
              <w:rPr>
                <w:noProof/>
                <w:webHidden/>
              </w:rPr>
              <w:fldChar w:fldCharType="end"/>
            </w:r>
          </w:hyperlink>
        </w:p>
        <w:p w14:paraId="43C92FA3" w14:textId="77578170" w:rsidR="00873829" w:rsidRDefault="00073098">
          <w:pPr>
            <w:pStyle w:val="Sumrio2"/>
            <w:tabs>
              <w:tab w:val="right" w:leader="dot" w:pos="9771"/>
            </w:tabs>
            <w:rPr>
              <w:rFonts w:cstheme="minorBidi"/>
              <w:noProof/>
            </w:rPr>
          </w:pPr>
          <w:hyperlink w:anchor="_Toc88580930" w:history="1">
            <w:r w:rsidR="00873829" w:rsidRPr="00C35E7A">
              <w:rPr>
                <w:rStyle w:val="Hyperlink"/>
                <w:rFonts w:cs="Arial"/>
                <w:noProof/>
              </w:rPr>
              <w:t>17.3 DISPENSAÇÃO DE FATORES DE COAGULAÇÃO PARA TRATAMENTO AMBULATORIAL E REDE HEMO.</w:t>
            </w:r>
            <w:r w:rsidR="00873829">
              <w:rPr>
                <w:noProof/>
                <w:webHidden/>
              </w:rPr>
              <w:tab/>
            </w:r>
            <w:r w:rsidR="00873829">
              <w:rPr>
                <w:noProof/>
                <w:webHidden/>
              </w:rPr>
              <w:fldChar w:fldCharType="begin"/>
            </w:r>
            <w:r w:rsidR="00873829">
              <w:rPr>
                <w:noProof/>
                <w:webHidden/>
              </w:rPr>
              <w:instrText xml:space="preserve"> PAGEREF _Toc88580930 \h </w:instrText>
            </w:r>
            <w:r w:rsidR="00873829">
              <w:rPr>
                <w:noProof/>
                <w:webHidden/>
              </w:rPr>
            </w:r>
            <w:r w:rsidR="00873829">
              <w:rPr>
                <w:noProof/>
                <w:webHidden/>
              </w:rPr>
              <w:fldChar w:fldCharType="separate"/>
            </w:r>
            <w:r w:rsidR="00873829">
              <w:rPr>
                <w:noProof/>
                <w:webHidden/>
              </w:rPr>
              <w:t>62</w:t>
            </w:r>
            <w:r w:rsidR="00873829">
              <w:rPr>
                <w:noProof/>
                <w:webHidden/>
              </w:rPr>
              <w:fldChar w:fldCharType="end"/>
            </w:r>
          </w:hyperlink>
        </w:p>
        <w:p w14:paraId="18355230" w14:textId="6C883A3F" w:rsidR="00873829" w:rsidRDefault="00073098">
          <w:pPr>
            <w:pStyle w:val="Sumrio2"/>
            <w:tabs>
              <w:tab w:val="right" w:leader="dot" w:pos="9771"/>
            </w:tabs>
            <w:rPr>
              <w:rFonts w:cstheme="minorBidi"/>
              <w:noProof/>
            </w:rPr>
          </w:pPr>
          <w:hyperlink w:anchor="_Toc88580931" w:history="1">
            <w:r w:rsidR="00873829" w:rsidRPr="00C35E7A">
              <w:rPr>
                <w:rStyle w:val="Hyperlink"/>
                <w:rFonts w:cs="Arial"/>
                <w:noProof/>
              </w:rPr>
              <w:t>17.4 RECEBIMENTO DE FATORES DE COAGULAÇÃO.</w:t>
            </w:r>
            <w:r w:rsidR="00873829">
              <w:rPr>
                <w:noProof/>
                <w:webHidden/>
              </w:rPr>
              <w:tab/>
            </w:r>
            <w:r w:rsidR="00873829">
              <w:rPr>
                <w:noProof/>
                <w:webHidden/>
              </w:rPr>
              <w:fldChar w:fldCharType="begin"/>
            </w:r>
            <w:r w:rsidR="00873829">
              <w:rPr>
                <w:noProof/>
                <w:webHidden/>
              </w:rPr>
              <w:instrText xml:space="preserve"> PAGEREF _Toc88580931 \h </w:instrText>
            </w:r>
            <w:r w:rsidR="00873829">
              <w:rPr>
                <w:noProof/>
                <w:webHidden/>
              </w:rPr>
            </w:r>
            <w:r w:rsidR="00873829">
              <w:rPr>
                <w:noProof/>
                <w:webHidden/>
              </w:rPr>
              <w:fldChar w:fldCharType="separate"/>
            </w:r>
            <w:r w:rsidR="00873829">
              <w:rPr>
                <w:noProof/>
                <w:webHidden/>
              </w:rPr>
              <w:t>63</w:t>
            </w:r>
            <w:r w:rsidR="00873829">
              <w:rPr>
                <w:noProof/>
                <w:webHidden/>
              </w:rPr>
              <w:fldChar w:fldCharType="end"/>
            </w:r>
          </w:hyperlink>
        </w:p>
        <w:p w14:paraId="509ECA56" w14:textId="550A2F04" w:rsidR="00873829" w:rsidRDefault="00073098">
          <w:pPr>
            <w:pStyle w:val="Sumrio1"/>
            <w:tabs>
              <w:tab w:val="left" w:pos="660"/>
            </w:tabs>
            <w:rPr>
              <w:rFonts w:eastAsiaTheme="minorEastAsia"/>
              <w:noProof/>
              <w:lang w:eastAsia="pt-BR"/>
            </w:rPr>
          </w:pPr>
          <w:hyperlink w:anchor="_Toc88580932" w:history="1">
            <w:r w:rsidR="00873829" w:rsidRPr="00C35E7A">
              <w:rPr>
                <w:rStyle w:val="Hyperlink"/>
                <w:b/>
                <w:noProof/>
              </w:rPr>
              <w:t>18.</w:t>
            </w:r>
            <w:r w:rsidR="00873829">
              <w:rPr>
                <w:rFonts w:eastAsiaTheme="minorEastAsia"/>
                <w:noProof/>
                <w:lang w:eastAsia="pt-BR"/>
              </w:rPr>
              <w:tab/>
            </w:r>
            <w:r w:rsidR="00873829" w:rsidRPr="00C35E7A">
              <w:rPr>
                <w:rStyle w:val="Hyperlink"/>
                <w:b/>
                <w:noProof/>
              </w:rPr>
              <w:t>NÚCLEO DE TECNOLOGIA DA INFORMAÇÃO</w:t>
            </w:r>
            <w:r w:rsidR="00873829">
              <w:rPr>
                <w:noProof/>
                <w:webHidden/>
              </w:rPr>
              <w:tab/>
            </w:r>
            <w:r w:rsidR="00873829">
              <w:rPr>
                <w:noProof/>
                <w:webHidden/>
              </w:rPr>
              <w:fldChar w:fldCharType="begin"/>
            </w:r>
            <w:r w:rsidR="00873829">
              <w:rPr>
                <w:noProof/>
                <w:webHidden/>
              </w:rPr>
              <w:instrText xml:space="preserve"> PAGEREF _Toc88580932 \h </w:instrText>
            </w:r>
            <w:r w:rsidR="00873829">
              <w:rPr>
                <w:noProof/>
                <w:webHidden/>
              </w:rPr>
            </w:r>
            <w:r w:rsidR="00873829">
              <w:rPr>
                <w:noProof/>
                <w:webHidden/>
              </w:rPr>
              <w:fldChar w:fldCharType="separate"/>
            </w:r>
            <w:r w:rsidR="00873829">
              <w:rPr>
                <w:noProof/>
                <w:webHidden/>
              </w:rPr>
              <w:t>64</w:t>
            </w:r>
            <w:r w:rsidR="00873829">
              <w:rPr>
                <w:noProof/>
                <w:webHidden/>
              </w:rPr>
              <w:fldChar w:fldCharType="end"/>
            </w:r>
          </w:hyperlink>
        </w:p>
        <w:p w14:paraId="76C52958" w14:textId="4CD7EDB7" w:rsidR="00873829" w:rsidRDefault="00073098">
          <w:pPr>
            <w:pStyle w:val="Sumrio2"/>
            <w:tabs>
              <w:tab w:val="right" w:leader="dot" w:pos="9771"/>
            </w:tabs>
            <w:rPr>
              <w:rFonts w:cstheme="minorBidi"/>
              <w:noProof/>
            </w:rPr>
          </w:pPr>
          <w:hyperlink w:anchor="_Toc88580933" w:history="1">
            <w:r w:rsidR="00873829" w:rsidRPr="00C35E7A">
              <w:rPr>
                <w:rStyle w:val="Hyperlink"/>
                <w:rFonts w:cs="Arial"/>
                <w:noProof/>
              </w:rPr>
              <w:t>18.1 ABERTURA DE CHAMADOS X ATENDIMENTOS.</w:t>
            </w:r>
            <w:r w:rsidR="00873829">
              <w:rPr>
                <w:noProof/>
                <w:webHidden/>
              </w:rPr>
              <w:tab/>
            </w:r>
            <w:r w:rsidR="00873829">
              <w:rPr>
                <w:noProof/>
                <w:webHidden/>
              </w:rPr>
              <w:fldChar w:fldCharType="begin"/>
            </w:r>
            <w:r w:rsidR="00873829">
              <w:rPr>
                <w:noProof/>
                <w:webHidden/>
              </w:rPr>
              <w:instrText xml:space="preserve"> PAGEREF _Toc88580933 \h </w:instrText>
            </w:r>
            <w:r w:rsidR="00873829">
              <w:rPr>
                <w:noProof/>
                <w:webHidden/>
              </w:rPr>
            </w:r>
            <w:r w:rsidR="00873829">
              <w:rPr>
                <w:noProof/>
                <w:webHidden/>
              </w:rPr>
              <w:fldChar w:fldCharType="separate"/>
            </w:r>
            <w:r w:rsidR="00873829">
              <w:rPr>
                <w:noProof/>
                <w:webHidden/>
              </w:rPr>
              <w:t>64</w:t>
            </w:r>
            <w:r w:rsidR="00873829">
              <w:rPr>
                <w:noProof/>
                <w:webHidden/>
              </w:rPr>
              <w:fldChar w:fldCharType="end"/>
            </w:r>
          </w:hyperlink>
        </w:p>
        <w:p w14:paraId="04D00896" w14:textId="045BE415" w:rsidR="00873829" w:rsidRDefault="00073098">
          <w:pPr>
            <w:pStyle w:val="Sumrio1"/>
            <w:rPr>
              <w:rFonts w:eastAsiaTheme="minorEastAsia"/>
              <w:noProof/>
              <w:lang w:eastAsia="pt-BR"/>
            </w:rPr>
          </w:pPr>
          <w:hyperlink w:anchor="_Toc88580934" w:history="1">
            <w:r w:rsidR="00873829" w:rsidRPr="00C35E7A">
              <w:rPr>
                <w:rStyle w:val="Hyperlink"/>
                <w:rFonts w:cs="Arial"/>
                <w:b/>
                <w:bCs/>
                <w:noProof/>
              </w:rPr>
              <w:t>19. ENGENHARIA CLÍNICA</w:t>
            </w:r>
            <w:r w:rsidR="00873829">
              <w:rPr>
                <w:noProof/>
                <w:webHidden/>
              </w:rPr>
              <w:tab/>
            </w:r>
            <w:r w:rsidR="00873829">
              <w:rPr>
                <w:noProof/>
                <w:webHidden/>
              </w:rPr>
              <w:fldChar w:fldCharType="begin"/>
            </w:r>
            <w:r w:rsidR="00873829">
              <w:rPr>
                <w:noProof/>
                <w:webHidden/>
              </w:rPr>
              <w:instrText xml:space="preserve"> PAGEREF _Toc88580934 \h </w:instrText>
            </w:r>
            <w:r w:rsidR="00873829">
              <w:rPr>
                <w:noProof/>
                <w:webHidden/>
              </w:rPr>
            </w:r>
            <w:r w:rsidR="00873829">
              <w:rPr>
                <w:noProof/>
                <w:webHidden/>
              </w:rPr>
              <w:fldChar w:fldCharType="separate"/>
            </w:r>
            <w:r w:rsidR="00873829">
              <w:rPr>
                <w:noProof/>
                <w:webHidden/>
              </w:rPr>
              <w:t>66</w:t>
            </w:r>
            <w:r w:rsidR="00873829">
              <w:rPr>
                <w:noProof/>
                <w:webHidden/>
              </w:rPr>
              <w:fldChar w:fldCharType="end"/>
            </w:r>
          </w:hyperlink>
        </w:p>
        <w:p w14:paraId="3BE62075" w14:textId="28E1BDB9" w:rsidR="00873829" w:rsidRDefault="00073098">
          <w:pPr>
            <w:pStyle w:val="Sumrio2"/>
            <w:tabs>
              <w:tab w:val="right" w:leader="dot" w:pos="9771"/>
            </w:tabs>
            <w:rPr>
              <w:rFonts w:cstheme="minorBidi"/>
              <w:noProof/>
            </w:rPr>
          </w:pPr>
          <w:hyperlink w:anchor="_Toc88580935" w:history="1">
            <w:r w:rsidR="00873829" w:rsidRPr="00C35E7A">
              <w:rPr>
                <w:rStyle w:val="Hyperlink"/>
                <w:rFonts w:cs="Arial"/>
                <w:noProof/>
              </w:rPr>
              <w:t>19.1 ORDEM DE SERVIÇO POR TIPO DE MANUTENÇÃO.</w:t>
            </w:r>
            <w:r w:rsidR="00873829">
              <w:rPr>
                <w:noProof/>
                <w:webHidden/>
              </w:rPr>
              <w:tab/>
            </w:r>
            <w:r w:rsidR="00873829">
              <w:rPr>
                <w:noProof/>
                <w:webHidden/>
              </w:rPr>
              <w:fldChar w:fldCharType="begin"/>
            </w:r>
            <w:r w:rsidR="00873829">
              <w:rPr>
                <w:noProof/>
                <w:webHidden/>
              </w:rPr>
              <w:instrText xml:space="preserve"> PAGEREF _Toc88580935 \h </w:instrText>
            </w:r>
            <w:r w:rsidR="00873829">
              <w:rPr>
                <w:noProof/>
                <w:webHidden/>
              </w:rPr>
            </w:r>
            <w:r w:rsidR="00873829">
              <w:rPr>
                <w:noProof/>
                <w:webHidden/>
              </w:rPr>
              <w:fldChar w:fldCharType="separate"/>
            </w:r>
            <w:r w:rsidR="00873829">
              <w:rPr>
                <w:noProof/>
                <w:webHidden/>
              </w:rPr>
              <w:t>66</w:t>
            </w:r>
            <w:r w:rsidR="00873829">
              <w:rPr>
                <w:noProof/>
                <w:webHidden/>
              </w:rPr>
              <w:fldChar w:fldCharType="end"/>
            </w:r>
          </w:hyperlink>
        </w:p>
        <w:p w14:paraId="06780AAA" w14:textId="436A29C6" w:rsidR="00873829" w:rsidRDefault="00073098">
          <w:pPr>
            <w:pStyle w:val="Sumrio1"/>
            <w:rPr>
              <w:rFonts w:eastAsiaTheme="minorEastAsia"/>
              <w:noProof/>
              <w:lang w:eastAsia="pt-BR"/>
            </w:rPr>
          </w:pPr>
          <w:hyperlink w:anchor="_Toc88580936" w:history="1">
            <w:r w:rsidR="00873829" w:rsidRPr="00C35E7A">
              <w:rPr>
                <w:rStyle w:val="Hyperlink"/>
                <w:rFonts w:cs="Arial"/>
                <w:b/>
                <w:bCs/>
                <w:noProof/>
              </w:rPr>
              <w:t>20.ESCRITÓRIO DA QUALIDADE</w:t>
            </w:r>
            <w:r w:rsidR="00873829">
              <w:rPr>
                <w:noProof/>
                <w:webHidden/>
              </w:rPr>
              <w:tab/>
            </w:r>
            <w:r w:rsidR="00873829">
              <w:rPr>
                <w:noProof/>
                <w:webHidden/>
              </w:rPr>
              <w:fldChar w:fldCharType="begin"/>
            </w:r>
            <w:r w:rsidR="00873829">
              <w:rPr>
                <w:noProof/>
                <w:webHidden/>
              </w:rPr>
              <w:instrText xml:space="preserve"> PAGEREF _Toc88580936 \h </w:instrText>
            </w:r>
            <w:r w:rsidR="00873829">
              <w:rPr>
                <w:noProof/>
                <w:webHidden/>
              </w:rPr>
            </w:r>
            <w:r w:rsidR="00873829">
              <w:rPr>
                <w:noProof/>
                <w:webHidden/>
              </w:rPr>
              <w:fldChar w:fldCharType="separate"/>
            </w:r>
            <w:r w:rsidR="00873829">
              <w:rPr>
                <w:noProof/>
                <w:webHidden/>
              </w:rPr>
              <w:t>71</w:t>
            </w:r>
            <w:r w:rsidR="00873829">
              <w:rPr>
                <w:noProof/>
                <w:webHidden/>
              </w:rPr>
              <w:fldChar w:fldCharType="end"/>
            </w:r>
          </w:hyperlink>
        </w:p>
        <w:p w14:paraId="463DCD49" w14:textId="2DAC683E" w:rsidR="00873829" w:rsidRDefault="00073098">
          <w:pPr>
            <w:pStyle w:val="Sumrio2"/>
            <w:tabs>
              <w:tab w:val="right" w:leader="dot" w:pos="9771"/>
            </w:tabs>
            <w:rPr>
              <w:rFonts w:cstheme="minorBidi"/>
              <w:noProof/>
            </w:rPr>
          </w:pPr>
          <w:hyperlink w:anchor="_Toc88580937" w:history="1">
            <w:r w:rsidR="00873829" w:rsidRPr="00C35E7A">
              <w:rPr>
                <w:rStyle w:val="Hyperlink"/>
                <w:rFonts w:cs="Arial"/>
                <w:noProof/>
              </w:rPr>
              <w:t>20.1 CRONOGRAMA DE TREINAMENTO COM STATUS DE CUMPRIMENTO.</w:t>
            </w:r>
            <w:r w:rsidR="00873829">
              <w:rPr>
                <w:noProof/>
                <w:webHidden/>
              </w:rPr>
              <w:tab/>
            </w:r>
            <w:r w:rsidR="00873829">
              <w:rPr>
                <w:noProof/>
                <w:webHidden/>
              </w:rPr>
              <w:fldChar w:fldCharType="begin"/>
            </w:r>
            <w:r w:rsidR="00873829">
              <w:rPr>
                <w:noProof/>
                <w:webHidden/>
              </w:rPr>
              <w:instrText xml:space="preserve"> PAGEREF _Toc88580937 \h </w:instrText>
            </w:r>
            <w:r w:rsidR="00873829">
              <w:rPr>
                <w:noProof/>
                <w:webHidden/>
              </w:rPr>
            </w:r>
            <w:r w:rsidR="00873829">
              <w:rPr>
                <w:noProof/>
                <w:webHidden/>
              </w:rPr>
              <w:fldChar w:fldCharType="separate"/>
            </w:r>
            <w:r w:rsidR="00873829">
              <w:rPr>
                <w:noProof/>
                <w:webHidden/>
              </w:rPr>
              <w:t>71</w:t>
            </w:r>
            <w:r w:rsidR="00873829">
              <w:rPr>
                <w:noProof/>
                <w:webHidden/>
              </w:rPr>
              <w:fldChar w:fldCharType="end"/>
            </w:r>
          </w:hyperlink>
        </w:p>
        <w:p w14:paraId="4BF945D5" w14:textId="7578E1ED" w:rsidR="00873829" w:rsidRDefault="00073098">
          <w:pPr>
            <w:pStyle w:val="Sumrio2"/>
            <w:tabs>
              <w:tab w:val="right" w:leader="dot" w:pos="9771"/>
            </w:tabs>
            <w:rPr>
              <w:rFonts w:cstheme="minorBidi"/>
              <w:noProof/>
            </w:rPr>
          </w:pPr>
          <w:hyperlink w:anchor="_Toc88580938" w:history="1">
            <w:r w:rsidR="00873829" w:rsidRPr="00C35E7A">
              <w:rPr>
                <w:rStyle w:val="Hyperlink"/>
                <w:rFonts w:cs="Arial"/>
                <w:noProof/>
              </w:rPr>
              <w:t>20.2 CRONOGRAMA DE ATIVIDADES DO CIRAS.</w:t>
            </w:r>
            <w:r w:rsidR="00873829">
              <w:rPr>
                <w:noProof/>
                <w:webHidden/>
              </w:rPr>
              <w:tab/>
            </w:r>
            <w:r w:rsidR="00873829">
              <w:rPr>
                <w:noProof/>
                <w:webHidden/>
              </w:rPr>
              <w:fldChar w:fldCharType="begin"/>
            </w:r>
            <w:r w:rsidR="00873829">
              <w:rPr>
                <w:noProof/>
                <w:webHidden/>
              </w:rPr>
              <w:instrText xml:space="preserve"> PAGEREF _Toc88580938 \h </w:instrText>
            </w:r>
            <w:r w:rsidR="00873829">
              <w:rPr>
                <w:noProof/>
                <w:webHidden/>
              </w:rPr>
            </w:r>
            <w:r w:rsidR="00873829">
              <w:rPr>
                <w:noProof/>
                <w:webHidden/>
              </w:rPr>
              <w:fldChar w:fldCharType="separate"/>
            </w:r>
            <w:r w:rsidR="00873829">
              <w:rPr>
                <w:noProof/>
                <w:webHidden/>
              </w:rPr>
              <w:t>74</w:t>
            </w:r>
            <w:r w:rsidR="00873829">
              <w:rPr>
                <w:noProof/>
                <w:webHidden/>
              </w:rPr>
              <w:fldChar w:fldCharType="end"/>
            </w:r>
          </w:hyperlink>
        </w:p>
        <w:p w14:paraId="34F8CDD4" w14:textId="04342851" w:rsidR="00873829" w:rsidRDefault="00073098">
          <w:pPr>
            <w:pStyle w:val="Sumrio2"/>
            <w:tabs>
              <w:tab w:val="right" w:leader="dot" w:pos="9771"/>
            </w:tabs>
            <w:rPr>
              <w:rFonts w:cstheme="minorBidi"/>
              <w:noProof/>
            </w:rPr>
          </w:pPr>
          <w:hyperlink w:anchor="_Toc88580939" w:history="1">
            <w:r w:rsidR="00873829" w:rsidRPr="00C35E7A">
              <w:rPr>
                <w:rStyle w:val="Hyperlink"/>
                <w:rFonts w:cs="Arial"/>
                <w:noProof/>
              </w:rPr>
              <w:t xml:space="preserve">20.2.1 </w:t>
            </w:r>
            <w:r w:rsidR="00873829" w:rsidRPr="00C35E7A">
              <w:rPr>
                <w:rStyle w:val="Hyperlink"/>
                <w:rFonts w:cs="Arial"/>
                <w:noProof/>
                <w:shd w:val="clear" w:color="auto" w:fill="FFFFFF" w:themeFill="background1"/>
              </w:rPr>
              <w:t>CRONOGRAMA ANUAL DE LIMPEZA DAS CAIXAS D’ÁGUA</w:t>
            </w:r>
            <w:r w:rsidR="00873829" w:rsidRPr="00C35E7A">
              <w:rPr>
                <w:rStyle w:val="Hyperlink"/>
                <w:rFonts w:cs="Arial"/>
                <w:noProof/>
              </w:rPr>
              <w:t>.</w:t>
            </w:r>
            <w:r w:rsidR="00873829">
              <w:rPr>
                <w:noProof/>
                <w:webHidden/>
              </w:rPr>
              <w:tab/>
            </w:r>
            <w:r w:rsidR="00873829">
              <w:rPr>
                <w:noProof/>
                <w:webHidden/>
              </w:rPr>
              <w:fldChar w:fldCharType="begin"/>
            </w:r>
            <w:r w:rsidR="00873829">
              <w:rPr>
                <w:noProof/>
                <w:webHidden/>
              </w:rPr>
              <w:instrText xml:space="preserve"> PAGEREF _Toc88580939 \h </w:instrText>
            </w:r>
            <w:r w:rsidR="00873829">
              <w:rPr>
                <w:noProof/>
                <w:webHidden/>
              </w:rPr>
            </w:r>
            <w:r w:rsidR="00873829">
              <w:rPr>
                <w:noProof/>
                <w:webHidden/>
              </w:rPr>
              <w:fldChar w:fldCharType="separate"/>
            </w:r>
            <w:r w:rsidR="00873829">
              <w:rPr>
                <w:noProof/>
                <w:webHidden/>
              </w:rPr>
              <w:t>74</w:t>
            </w:r>
            <w:r w:rsidR="00873829">
              <w:rPr>
                <w:noProof/>
                <w:webHidden/>
              </w:rPr>
              <w:fldChar w:fldCharType="end"/>
            </w:r>
          </w:hyperlink>
        </w:p>
        <w:p w14:paraId="47FD0280" w14:textId="47BCC960" w:rsidR="00873829" w:rsidRDefault="00073098">
          <w:pPr>
            <w:pStyle w:val="Sumrio2"/>
            <w:tabs>
              <w:tab w:val="right" w:leader="dot" w:pos="9771"/>
            </w:tabs>
            <w:rPr>
              <w:rFonts w:cstheme="minorBidi"/>
              <w:noProof/>
            </w:rPr>
          </w:pPr>
          <w:hyperlink w:anchor="_Toc88580940" w:history="1">
            <w:r w:rsidR="00873829" w:rsidRPr="00C35E7A">
              <w:rPr>
                <w:rStyle w:val="Hyperlink"/>
                <w:rFonts w:cs="Arial"/>
                <w:noProof/>
              </w:rPr>
              <w:t>20.2.2 CRONOGRAMA ANUAL DE DEDETIZAÇÃO DAS UNIDADES REDE HEMO</w:t>
            </w:r>
            <w:r w:rsidR="00873829">
              <w:rPr>
                <w:noProof/>
                <w:webHidden/>
              </w:rPr>
              <w:tab/>
            </w:r>
            <w:r w:rsidR="00873829">
              <w:rPr>
                <w:noProof/>
                <w:webHidden/>
              </w:rPr>
              <w:fldChar w:fldCharType="begin"/>
            </w:r>
            <w:r w:rsidR="00873829">
              <w:rPr>
                <w:noProof/>
                <w:webHidden/>
              </w:rPr>
              <w:instrText xml:space="preserve"> PAGEREF _Toc88580940 \h </w:instrText>
            </w:r>
            <w:r w:rsidR="00873829">
              <w:rPr>
                <w:noProof/>
                <w:webHidden/>
              </w:rPr>
            </w:r>
            <w:r w:rsidR="00873829">
              <w:rPr>
                <w:noProof/>
                <w:webHidden/>
              </w:rPr>
              <w:fldChar w:fldCharType="separate"/>
            </w:r>
            <w:r w:rsidR="00873829">
              <w:rPr>
                <w:noProof/>
                <w:webHidden/>
              </w:rPr>
              <w:t>75</w:t>
            </w:r>
            <w:r w:rsidR="00873829">
              <w:rPr>
                <w:noProof/>
                <w:webHidden/>
              </w:rPr>
              <w:fldChar w:fldCharType="end"/>
            </w:r>
          </w:hyperlink>
        </w:p>
        <w:p w14:paraId="5055C316" w14:textId="2C039F17" w:rsidR="00873829" w:rsidRDefault="00073098">
          <w:pPr>
            <w:pStyle w:val="Sumrio2"/>
            <w:tabs>
              <w:tab w:val="right" w:leader="dot" w:pos="9771"/>
            </w:tabs>
            <w:rPr>
              <w:rFonts w:cstheme="minorBidi"/>
              <w:noProof/>
            </w:rPr>
          </w:pPr>
          <w:hyperlink w:anchor="_Toc88580941" w:history="1">
            <w:r w:rsidR="00873829" w:rsidRPr="00C35E7A">
              <w:rPr>
                <w:rStyle w:val="Hyperlink"/>
                <w:rFonts w:cs="Arial"/>
                <w:noProof/>
              </w:rPr>
              <w:t>20.2.3 CRONOGRAMA ANUAL DE ANÁLISE DA ÁGUA DAS UNIDADES DA REDE HEMO</w:t>
            </w:r>
            <w:r w:rsidR="00873829">
              <w:rPr>
                <w:noProof/>
                <w:webHidden/>
              </w:rPr>
              <w:tab/>
            </w:r>
            <w:r w:rsidR="00873829">
              <w:rPr>
                <w:noProof/>
                <w:webHidden/>
              </w:rPr>
              <w:fldChar w:fldCharType="begin"/>
            </w:r>
            <w:r w:rsidR="00873829">
              <w:rPr>
                <w:noProof/>
                <w:webHidden/>
              </w:rPr>
              <w:instrText xml:space="preserve"> PAGEREF _Toc88580941 \h </w:instrText>
            </w:r>
            <w:r w:rsidR="00873829">
              <w:rPr>
                <w:noProof/>
                <w:webHidden/>
              </w:rPr>
            </w:r>
            <w:r w:rsidR="00873829">
              <w:rPr>
                <w:noProof/>
                <w:webHidden/>
              </w:rPr>
              <w:fldChar w:fldCharType="separate"/>
            </w:r>
            <w:r w:rsidR="00873829">
              <w:rPr>
                <w:noProof/>
                <w:webHidden/>
              </w:rPr>
              <w:t>76</w:t>
            </w:r>
            <w:r w:rsidR="00873829">
              <w:rPr>
                <w:noProof/>
                <w:webHidden/>
              </w:rPr>
              <w:fldChar w:fldCharType="end"/>
            </w:r>
          </w:hyperlink>
        </w:p>
        <w:p w14:paraId="052A13FD" w14:textId="35A8782D" w:rsidR="00873829" w:rsidRDefault="00073098">
          <w:pPr>
            <w:pStyle w:val="Sumrio1"/>
            <w:rPr>
              <w:rFonts w:eastAsiaTheme="minorEastAsia"/>
              <w:noProof/>
              <w:lang w:eastAsia="pt-BR"/>
            </w:rPr>
          </w:pPr>
          <w:hyperlink w:anchor="_Toc88580942" w:history="1">
            <w:r w:rsidR="00873829" w:rsidRPr="00C35E7A">
              <w:rPr>
                <w:rStyle w:val="Hyperlink"/>
                <w:b/>
                <w:noProof/>
              </w:rPr>
              <w:t>21. HEMOVIGILÂNCIA</w:t>
            </w:r>
            <w:r w:rsidR="00873829">
              <w:rPr>
                <w:noProof/>
                <w:webHidden/>
              </w:rPr>
              <w:tab/>
            </w:r>
            <w:r w:rsidR="00873829">
              <w:rPr>
                <w:noProof/>
                <w:webHidden/>
              </w:rPr>
              <w:fldChar w:fldCharType="begin"/>
            </w:r>
            <w:r w:rsidR="00873829">
              <w:rPr>
                <w:noProof/>
                <w:webHidden/>
              </w:rPr>
              <w:instrText xml:space="preserve"> PAGEREF _Toc88580942 \h </w:instrText>
            </w:r>
            <w:r w:rsidR="00873829">
              <w:rPr>
                <w:noProof/>
                <w:webHidden/>
              </w:rPr>
            </w:r>
            <w:r w:rsidR="00873829">
              <w:rPr>
                <w:noProof/>
                <w:webHidden/>
              </w:rPr>
              <w:fldChar w:fldCharType="separate"/>
            </w:r>
            <w:r w:rsidR="00873829">
              <w:rPr>
                <w:noProof/>
                <w:webHidden/>
              </w:rPr>
              <w:t>77</w:t>
            </w:r>
            <w:r w:rsidR="00873829">
              <w:rPr>
                <w:noProof/>
                <w:webHidden/>
              </w:rPr>
              <w:fldChar w:fldCharType="end"/>
            </w:r>
          </w:hyperlink>
        </w:p>
        <w:p w14:paraId="3A4D8117" w14:textId="61F9E61E" w:rsidR="00873829" w:rsidRDefault="00073098">
          <w:pPr>
            <w:pStyle w:val="Sumrio2"/>
            <w:tabs>
              <w:tab w:val="right" w:leader="dot" w:pos="9771"/>
            </w:tabs>
            <w:rPr>
              <w:rFonts w:cstheme="minorBidi"/>
              <w:noProof/>
            </w:rPr>
          </w:pPr>
          <w:hyperlink w:anchor="_Toc88580943" w:history="1">
            <w:r w:rsidR="00873829" w:rsidRPr="00C35E7A">
              <w:rPr>
                <w:rStyle w:val="Hyperlink"/>
                <w:rFonts w:cs="Arial"/>
                <w:noProof/>
              </w:rPr>
              <w:t>21.1 CONSOLIDADO DE MARCADORES DE SOROLOGIA POSITIVA DA REDE HEMO.</w:t>
            </w:r>
            <w:r w:rsidR="00873829">
              <w:rPr>
                <w:noProof/>
                <w:webHidden/>
              </w:rPr>
              <w:tab/>
            </w:r>
            <w:r w:rsidR="00873829">
              <w:rPr>
                <w:noProof/>
                <w:webHidden/>
              </w:rPr>
              <w:fldChar w:fldCharType="begin"/>
            </w:r>
            <w:r w:rsidR="00873829">
              <w:rPr>
                <w:noProof/>
                <w:webHidden/>
              </w:rPr>
              <w:instrText xml:space="preserve"> PAGEREF _Toc88580943 \h </w:instrText>
            </w:r>
            <w:r w:rsidR="00873829">
              <w:rPr>
                <w:noProof/>
                <w:webHidden/>
              </w:rPr>
            </w:r>
            <w:r w:rsidR="00873829">
              <w:rPr>
                <w:noProof/>
                <w:webHidden/>
              </w:rPr>
              <w:fldChar w:fldCharType="separate"/>
            </w:r>
            <w:r w:rsidR="00873829">
              <w:rPr>
                <w:noProof/>
                <w:webHidden/>
              </w:rPr>
              <w:t>77</w:t>
            </w:r>
            <w:r w:rsidR="00873829">
              <w:rPr>
                <w:noProof/>
                <w:webHidden/>
              </w:rPr>
              <w:fldChar w:fldCharType="end"/>
            </w:r>
          </w:hyperlink>
        </w:p>
        <w:p w14:paraId="4A5E2154" w14:textId="0E049EBC" w:rsidR="00873829" w:rsidRDefault="00073098">
          <w:pPr>
            <w:pStyle w:val="Sumrio2"/>
            <w:tabs>
              <w:tab w:val="right" w:leader="dot" w:pos="9771"/>
            </w:tabs>
            <w:rPr>
              <w:rFonts w:cstheme="minorBidi"/>
              <w:noProof/>
            </w:rPr>
          </w:pPr>
          <w:hyperlink w:anchor="_Toc88580944" w:history="1">
            <w:r w:rsidR="00873829" w:rsidRPr="00C35E7A">
              <w:rPr>
                <w:rStyle w:val="Hyperlink"/>
                <w:rFonts w:cs="Arial"/>
                <w:noProof/>
              </w:rPr>
              <w:t>21.2 CONSOLIDADO DE NOTIFICAÇÕES DE SOROLOGIAS DA  REDE HEMO.</w:t>
            </w:r>
            <w:r w:rsidR="00873829">
              <w:rPr>
                <w:noProof/>
                <w:webHidden/>
              </w:rPr>
              <w:tab/>
            </w:r>
            <w:r w:rsidR="00873829">
              <w:rPr>
                <w:noProof/>
                <w:webHidden/>
              </w:rPr>
              <w:fldChar w:fldCharType="begin"/>
            </w:r>
            <w:r w:rsidR="00873829">
              <w:rPr>
                <w:noProof/>
                <w:webHidden/>
              </w:rPr>
              <w:instrText xml:space="preserve"> PAGEREF _Toc88580944 \h </w:instrText>
            </w:r>
            <w:r w:rsidR="00873829">
              <w:rPr>
                <w:noProof/>
                <w:webHidden/>
              </w:rPr>
            </w:r>
            <w:r w:rsidR="00873829">
              <w:rPr>
                <w:noProof/>
                <w:webHidden/>
              </w:rPr>
              <w:fldChar w:fldCharType="separate"/>
            </w:r>
            <w:r w:rsidR="00873829">
              <w:rPr>
                <w:noProof/>
                <w:webHidden/>
              </w:rPr>
              <w:t>78</w:t>
            </w:r>
            <w:r w:rsidR="00873829">
              <w:rPr>
                <w:noProof/>
                <w:webHidden/>
              </w:rPr>
              <w:fldChar w:fldCharType="end"/>
            </w:r>
          </w:hyperlink>
        </w:p>
        <w:p w14:paraId="1831626B" w14:textId="571E6632" w:rsidR="00873829" w:rsidRDefault="00073098">
          <w:pPr>
            <w:pStyle w:val="Sumrio2"/>
            <w:tabs>
              <w:tab w:val="right" w:leader="dot" w:pos="9771"/>
            </w:tabs>
            <w:rPr>
              <w:rFonts w:cstheme="minorBidi"/>
              <w:noProof/>
            </w:rPr>
          </w:pPr>
          <w:hyperlink w:anchor="_Toc88580945" w:history="1">
            <w:r w:rsidR="00873829" w:rsidRPr="00C35E7A">
              <w:rPr>
                <w:rStyle w:val="Hyperlink"/>
                <w:rFonts w:cs="Arial"/>
                <w:noProof/>
              </w:rPr>
              <w:t>21.3 CONSOLIDADO DE RETROVIGILÂNCIA DA REDE HEMO.</w:t>
            </w:r>
            <w:r w:rsidR="00873829">
              <w:rPr>
                <w:noProof/>
                <w:webHidden/>
              </w:rPr>
              <w:tab/>
            </w:r>
            <w:r w:rsidR="00873829">
              <w:rPr>
                <w:noProof/>
                <w:webHidden/>
              </w:rPr>
              <w:fldChar w:fldCharType="begin"/>
            </w:r>
            <w:r w:rsidR="00873829">
              <w:rPr>
                <w:noProof/>
                <w:webHidden/>
              </w:rPr>
              <w:instrText xml:space="preserve"> PAGEREF _Toc88580945 \h </w:instrText>
            </w:r>
            <w:r w:rsidR="00873829">
              <w:rPr>
                <w:noProof/>
                <w:webHidden/>
              </w:rPr>
            </w:r>
            <w:r w:rsidR="00873829">
              <w:rPr>
                <w:noProof/>
                <w:webHidden/>
              </w:rPr>
              <w:fldChar w:fldCharType="separate"/>
            </w:r>
            <w:r w:rsidR="00873829">
              <w:rPr>
                <w:noProof/>
                <w:webHidden/>
              </w:rPr>
              <w:t>79</w:t>
            </w:r>
            <w:r w:rsidR="00873829">
              <w:rPr>
                <w:noProof/>
                <w:webHidden/>
              </w:rPr>
              <w:fldChar w:fldCharType="end"/>
            </w:r>
          </w:hyperlink>
        </w:p>
        <w:p w14:paraId="3999609D" w14:textId="68B5A5A5" w:rsidR="00873829" w:rsidRDefault="00073098">
          <w:pPr>
            <w:pStyle w:val="Sumrio2"/>
            <w:tabs>
              <w:tab w:val="right" w:leader="dot" w:pos="9771"/>
            </w:tabs>
            <w:rPr>
              <w:rFonts w:cstheme="minorBidi"/>
              <w:noProof/>
            </w:rPr>
          </w:pPr>
          <w:hyperlink w:anchor="_Toc88580946" w:history="1">
            <w:r w:rsidR="00873829" w:rsidRPr="00C35E7A">
              <w:rPr>
                <w:rStyle w:val="Hyperlink"/>
                <w:rFonts w:cs="Arial"/>
                <w:noProof/>
              </w:rPr>
              <w:t>21.4 CONSOLIDADO DO PROCESSO DE CONVOCAÇÃO DE DOADORES POR AVISO DE RECEBIMENTO (AR- CARTAS) NA REDE HEMO.</w:t>
            </w:r>
            <w:r w:rsidR="00873829">
              <w:rPr>
                <w:noProof/>
                <w:webHidden/>
              </w:rPr>
              <w:tab/>
            </w:r>
            <w:r w:rsidR="00873829">
              <w:rPr>
                <w:noProof/>
                <w:webHidden/>
              </w:rPr>
              <w:fldChar w:fldCharType="begin"/>
            </w:r>
            <w:r w:rsidR="00873829">
              <w:rPr>
                <w:noProof/>
                <w:webHidden/>
              </w:rPr>
              <w:instrText xml:space="preserve"> PAGEREF _Toc88580946 \h </w:instrText>
            </w:r>
            <w:r w:rsidR="00873829">
              <w:rPr>
                <w:noProof/>
                <w:webHidden/>
              </w:rPr>
            </w:r>
            <w:r w:rsidR="00873829">
              <w:rPr>
                <w:noProof/>
                <w:webHidden/>
              </w:rPr>
              <w:fldChar w:fldCharType="separate"/>
            </w:r>
            <w:r w:rsidR="00873829">
              <w:rPr>
                <w:noProof/>
                <w:webHidden/>
              </w:rPr>
              <w:t>79</w:t>
            </w:r>
            <w:r w:rsidR="00873829">
              <w:rPr>
                <w:noProof/>
                <w:webHidden/>
              </w:rPr>
              <w:fldChar w:fldCharType="end"/>
            </w:r>
          </w:hyperlink>
        </w:p>
        <w:p w14:paraId="4C1C3449" w14:textId="7BE6F23A" w:rsidR="00873829" w:rsidRDefault="00073098">
          <w:pPr>
            <w:pStyle w:val="Sumrio1"/>
            <w:rPr>
              <w:rFonts w:eastAsiaTheme="minorEastAsia"/>
              <w:noProof/>
              <w:lang w:eastAsia="pt-BR"/>
            </w:rPr>
          </w:pPr>
          <w:hyperlink w:anchor="_Toc88580947" w:history="1">
            <w:r w:rsidR="00873829" w:rsidRPr="00C35E7A">
              <w:rPr>
                <w:rStyle w:val="Hyperlink"/>
                <w:b/>
                <w:bCs/>
                <w:noProof/>
              </w:rPr>
              <w:t>22. GERENCIAMENTO DE RESÍDUOS</w:t>
            </w:r>
            <w:r w:rsidR="00873829">
              <w:rPr>
                <w:noProof/>
                <w:webHidden/>
              </w:rPr>
              <w:tab/>
            </w:r>
            <w:r w:rsidR="00873829">
              <w:rPr>
                <w:noProof/>
                <w:webHidden/>
              </w:rPr>
              <w:fldChar w:fldCharType="begin"/>
            </w:r>
            <w:r w:rsidR="00873829">
              <w:rPr>
                <w:noProof/>
                <w:webHidden/>
              </w:rPr>
              <w:instrText xml:space="preserve"> PAGEREF _Toc88580947 \h </w:instrText>
            </w:r>
            <w:r w:rsidR="00873829">
              <w:rPr>
                <w:noProof/>
                <w:webHidden/>
              </w:rPr>
            </w:r>
            <w:r w:rsidR="00873829">
              <w:rPr>
                <w:noProof/>
                <w:webHidden/>
              </w:rPr>
              <w:fldChar w:fldCharType="separate"/>
            </w:r>
            <w:r w:rsidR="00873829">
              <w:rPr>
                <w:noProof/>
                <w:webHidden/>
              </w:rPr>
              <w:t>80</w:t>
            </w:r>
            <w:r w:rsidR="00873829">
              <w:rPr>
                <w:noProof/>
                <w:webHidden/>
              </w:rPr>
              <w:fldChar w:fldCharType="end"/>
            </w:r>
          </w:hyperlink>
        </w:p>
        <w:p w14:paraId="710EB8C5" w14:textId="7D8AE8CC" w:rsidR="00873829" w:rsidRDefault="00073098">
          <w:pPr>
            <w:pStyle w:val="Sumrio2"/>
            <w:tabs>
              <w:tab w:val="right" w:leader="dot" w:pos="9771"/>
            </w:tabs>
            <w:rPr>
              <w:rFonts w:cstheme="minorBidi"/>
              <w:noProof/>
            </w:rPr>
          </w:pPr>
          <w:hyperlink w:anchor="_Toc88580948" w:history="1">
            <w:r w:rsidR="00873829" w:rsidRPr="00C35E7A">
              <w:rPr>
                <w:rStyle w:val="Hyperlink"/>
                <w:rFonts w:cs="Arial"/>
                <w:noProof/>
              </w:rPr>
              <w:t>22.1 GERENCIAMENTO DE RESÍDUOS POR GRUPO NA REDE HEMO.</w:t>
            </w:r>
            <w:r w:rsidR="00873829">
              <w:rPr>
                <w:noProof/>
                <w:webHidden/>
              </w:rPr>
              <w:tab/>
            </w:r>
            <w:r w:rsidR="00873829">
              <w:rPr>
                <w:noProof/>
                <w:webHidden/>
              </w:rPr>
              <w:fldChar w:fldCharType="begin"/>
            </w:r>
            <w:r w:rsidR="00873829">
              <w:rPr>
                <w:noProof/>
                <w:webHidden/>
              </w:rPr>
              <w:instrText xml:space="preserve"> PAGEREF _Toc88580948 \h </w:instrText>
            </w:r>
            <w:r w:rsidR="00873829">
              <w:rPr>
                <w:noProof/>
                <w:webHidden/>
              </w:rPr>
            </w:r>
            <w:r w:rsidR="00873829">
              <w:rPr>
                <w:noProof/>
                <w:webHidden/>
              </w:rPr>
              <w:fldChar w:fldCharType="separate"/>
            </w:r>
            <w:r w:rsidR="00873829">
              <w:rPr>
                <w:noProof/>
                <w:webHidden/>
              </w:rPr>
              <w:t>81</w:t>
            </w:r>
            <w:r w:rsidR="00873829">
              <w:rPr>
                <w:noProof/>
                <w:webHidden/>
              </w:rPr>
              <w:fldChar w:fldCharType="end"/>
            </w:r>
          </w:hyperlink>
        </w:p>
        <w:p w14:paraId="5CD35F1E" w14:textId="272DB531" w:rsidR="00873829" w:rsidRDefault="00073098">
          <w:pPr>
            <w:pStyle w:val="Sumrio1"/>
            <w:rPr>
              <w:rFonts w:eastAsiaTheme="minorEastAsia"/>
              <w:noProof/>
              <w:lang w:eastAsia="pt-BR"/>
            </w:rPr>
          </w:pPr>
          <w:hyperlink w:anchor="_Toc88580949" w:history="1">
            <w:r w:rsidR="00873829" w:rsidRPr="00C35E7A">
              <w:rPr>
                <w:rStyle w:val="Hyperlink"/>
                <w:b/>
                <w:noProof/>
              </w:rPr>
              <w:t>23.NÚCLEO DE SEGURANÇA DO PACIENTE</w:t>
            </w:r>
            <w:r w:rsidR="00873829">
              <w:rPr>
                <w:noProof/>
                <w:webHidden/>
              </w:rPr>
              <w:tab/>
            </w:r>
            <w:r w:rsidR="00873829">
              <w:rPr>
                <w:noProof/>
                <w:webHidden/>
              </w:rPr>
              <w:fldChar w:fldCharType="begin"/>
            </w:r>
            <w:r w:rsidR="00873829">
              <w:rPr>
                <w:noProof/>
                <w:webHidden/>
              </w:rPr>
              <w:instrText xml:space="preserve"> PAGEREF _Toc88580949 \h </w:instrText>
            </w:r>
            <w:r w:rsidR="00873829">
              <w:rPr>
                <w:noProof/>
                <w:webHidden/>
              </w:rPr>
            </w:r>
            <w:r w:rsidR="00873829">
              <w:rPr>
                <w:noProof/>
                <w:webHidden/>
              </w:rPr>
              <w:fldChar w:fldCharType="separate"/>
            </w:r>
            <w:r w:rsidR="00873829">
              <w:rPr>
                <w:noProof/>
                <w:webHidden/>
              </w:rPr>
              <w:t>84</w:t>
            </w:r>
            <w:r w:rsidR="00873829">
              <w:rPr>
                <w:noProof/>
                <w:webHidden/>
              </w:rPr>
              <w:fldChar w:fldCharType="end"/>
            </w:r>
          </w:hyperlink>
        </w:p>
        <w:p w14:paraId="33F4DDFD" w14:textId="78C4A31B" w:rsidR="00873829" w:rsidRDefault="00073098">
          <w:pPr>
            <w:pStyle w:val="Sumrio2"/>
            <w:tabs>
              <w:tab w:val="right" w:leader="dot" w:pos="9771"/>
            </w:tabs>
            <w:rPr>
              <w:rFonts w:cstheme="minorBidi"/>
              <w:noProof/>
            </w:rPr>
          </w:pPr>
          <w:hyperlink w:anchor="_Toc88580950" w:history="1">
            <w:r w:rsidR="00873829" w:rsidRPr="00C35E7A">
              <w:rPr>
                <w:rStyle w:val="Hyperlink"/>
                <w:rFonts w:cs="Arial"/>
                <w:noProof/>
              </w:rPr>
              <w:t>23.1 CONSOLIDADO DE NOTIFICAÇÕES DA REDE HEMO</w:t>
            </w:r>
            <w:r w:rsidR="00873829">
              <w:rPr>
                <w:noProof/>
                <w:webHidden/>
              </w:rPr>
              <w:tab/>
            </w:r>
            <w:r w:rsidR="00873829">
              <w:rPr>
                <w:noProof/>
                <w:webHidden/>
              </w:rPr>
              <w:fldChar w:fldCharType="begin"/>
            </w:r>
            <w:r w:rsidR="00873829">
              <w:rPr>
                <w:noProof/>
                <w:webHidden/>
              </w:rPr>
              <w:instrText xml:space="preserve"> PAGEREF _Toc88580950 \h </w:instrText>
            </w:r>
            <w:r w:rsidR="00873829">
              <w:rPr>
                <w:noProof/>
                <w:webHidden/>
              </w:rPr>
            </w:r>
            <w:r w:rsidR="00873829">
              <w:rPr>
                <w:noProof/>
                <w:webHidden/>
              </w:rPr>
              <w:fldChar w:fldCharType="separate"/>
            </w:r>
            <w:r w:rsidR="00873829">
              <w:rPr>
                <w:noProof/>
                <w:webHidden/>
              </w:rPr>
              <w:t>84</w:t>
            </w:r>
            <w:r w:rsidR="00873829">
              <w:rPr>
                <w:noProof/>
                <w:webHidden/>
              </w:rPr>
              <w:fldChar w:fldCharType="end"/>
            </w:r>
          </w:hyperlink>
        </w:p>
        <w:p w14:paraId="53F4EF74" w14:textId="1420777F" w:rsidR="00873829" w:rsidRDefault="00073098">
          <w:pPr>
            <w:pStyle w:val="Sumrio2"/>
            <w:tabs>
              <w:tab w:val="right" w:leader="dot" w:pos="9771"/>
            </w:tabs>
            <w:rPr>
              <w:rFonts w:cstheme="minorBidi"/>
              <w:noProof/>
            </w:rPr>
          </w:pPr>
          <w:hyperlink w:anchor="_Toc88580951" w:history="1">
            <w:r w:rsidR="00873829" w:rsidRPr="00C35E7A">
              <w:rPr>
                <w:rStyle w:val="Hyperlink"/>
                <w:rFonts w:cs="Arial"/>
                <w:noProof/>
              </w:rPr>
              <w:t>23.2 TAXA DE TRATATIVAS DE NOTIFICAÇÃO DE EVENTOS</w:t>
            </w:r>
            <w:r w:rsidR="00873829">
              <w:rPr>
                <w:noProof/>
                <w:webHidden/>
              </w:rPr>
              <w:tab/>
            </w:r>
            <w:r w:rsidR="00873829">
              <w:rPr>
                <w:noProof/>
                <w:webHidden/>
              </w:rPr>
              <w:fldChar w:fldCharType="begin"/>
            </w:r>
            <w:r w:rsidR="00873829">
              <w:rPr>
                <w:noProof/>
                <w:webHidden/>
              </w:rPr>
              <w:instrText xml:space="preserve"> PAGEREF _Toc88580951 \h </w:instrText>
            </w:r>
            <w:r w:rsidR="00873829">
              <w:rPr>
                <w:noProof/>
                <w:webHidden/>
              </w:rPr>
            </w:r>
            <w:r w:rsidR="00873829">
              <w:rPr>
                <w:noProof/>
                <w:webHidden/>
              </w:rPr>
              <w:fldChar w:fldCharType="separate"/>
            </w:r>
            <w:r w:rsidR="00873829">
              <w:rPr>
                <w:noProof/>
                <w:webHidden/>
              </w:rPr>
              <w:t>85</w:t>
            </w:r>
            <w:r w:rsidR="00873829">
              <w:rPr>
                <w:noProof/>
                <w:webHidden/>
              </w:rPr>
              <w:fldChar w:fldCharType="end"/>
            </w:r>
          </w:hyperlink>
        </w:p>
        <w:p w14:paraId="769305FC" w14:textId="3C52395A" w:rsidR="00873829" w:rsidRDefault="00073098">
          <w:pPr>
            <w:pStyle w:val="Sumrio2"/>
            <w:tabs>
              <w:tab w:val="right" w:leader="dot" w:pos="9771"/>
            </w:tabs>
            <w:rPr>
              <w:rFonts w:cstheme="minorBidi"/>
              <w:noProof/>
            </w:rPr>
          </w:pPr>
          <w:hyperlink w:anchor="_Toc88580952" w:history="1">
            <w:r w:rsidR="00873829" w:rsidRPr="00C35E7A">
              <w:rPr>
                <w:rStyle w:val="Hyperlink"/>
                <w:rFonts w:cs="Arial"/>
                <w:noProof/>
              </w:rPr>
              <w:t>23.3 CLASSIFICAÇÃO DE INCIDENTES  POR TAXONOMIA DA OMS</w:t>
            </w:r>
            <w:r w:rsidR="00873829">
              <w:rPr>
                <w:noProof/>
                <w:webHidden/>
              </w:rPr>
              <w:tab/>
            </w:r>
            <w:r w:rsidR="00873829">
              <w:rPr>
                <w:noProof/>
                <w:webHidden/>
              </w:rPr>
              <w:fldChar w:fldCharType="begin"/>
            </w:r>
            <w:r w:rsidR="00873829">
              <w:rPr>
                <w:noProof/>
                <w:webHidden/>
              </w:rPr>
              <w:instrText xml:space="preserve"> PAGEREF _Toc88580952 \h </w:instrText>
            </w:r>
            <w:r w:rsidR="00873829">
              <w:rPr>
                <w:noProof/>
                <w:webHidden/>
              </w:rPr>
            </w:r>
            <w:r w:rsidR="00873829">
              <w:rPr>
                <w:noProof/>
                <w:webHidden/>
              </w:rPr>
              <w:fldChar w:fldCharType="separate"/>
            </w:r>
            <w:r w:rsidR="00873829">
              <w:rPr>
                <w:noProof/>
                <w:webHidden/>
              </w:rPr>
              <w:t>85</w:t>
            </w:r>
            <w:r w:rsidR="00873829">
              <w:rPr>
                <w:noProof/>
                <w:webHidden/>
              </w:rPr>
              <w:fldChar w:fldCharType="end"/>
            </w:r>
          </w:hyperlink>
        </w:p>
        <w:p w14:paraId="01599461" w14:textId="71D2D2B1" w:rsidR="00873829" w:rsidRDefault="00073098">
          <w:pPr>
            <w:pStyle w:val="Sumrio2"/>
            <w:tabs>
              <w:tab w:val="right" w:leader="dot" w:pos="9771"/>
            </w:tabs>
            <w:rPr>
              <w:rFonts w:cstheme="minorBidi"/>
              <w:noProof/>
            </w:rPr>
          </w:pPr>
          <w:hyperlink w:anchor="_Toc88580953" w:history="1">
            <w:r w:rsidR="00873829" w:rsidRPr="00C35E7A">
              <w:rPr>
                <w:rStyle w:val="Hyperlink"/>
                <w:rFonts w:cs="Arial"/>
                <w:noProof/>
              </w:rPr>
              <w:t>23.4 ESTRATIFICAÇÃO DE NOTIFICAÇÕES POR SETORES (REGISTRADAS)</w:t>
            </w:r>
            <w:r w:rsidR="00873829">
              <w:rPr>
                <w:noProof/>
                <w:webHidden/>
              </w:rPr>
              <w:tab/>
            </w:r>
            <w:r w:rsidR="00873829">
              <w:rPr>
                <w:noProof/>
                <w:webHidden/>
              </w:rPr>
              <w:fldChar w:fldCharType="begin"/>
            </w:r>
            <w:r w:rsidR="00873829">
              <w:rPr>
                <w:noProof/>
                <w:webHidden/>
              </w:rPr>
              <w:instrText xml:space="preserve"> PAGEREF _Toc88580953 \h </w:instrText>
            </w:r>
            <w:r w:rsidR="00873829">
              <w:rPr>
                <w:noProof/>
                <w:webHidden/>
              </w:rPr>
            </w:r>
            <w:r w:rsidR="00873829">
              <w:rPr>
                <w:noProof/>
                <w:webHidden/>
              </w:rPr>
              <w:fldChar w:fldCharType="separate"/>
            </w:r>
            <w:r w:rsidR="00873829">
              <w:rPr>
                <w:noProof/>
                <w:webHidden/>
              </w:rPr>
              <w:t>86</w:t>
            </w:r>
            <w:r w:rsidR="00873829">
              <w:rPr>
                <w:noProof/>
                <w:webHidden/>
              </w:rPr>
              <w:fldChar w:fldCharType="end"/>
            </w:r>
          </w:hyperlink>
        </w:p>
        <w:p w14:paraId="649DFC37" w14:textId="06C2E445" w:rsidR="00873829" w:rsidRDefault="00073098">
          <w:pPr>
            <w:pStyle w:val="Sumrio2"/>
            <w:tabs>
              <w:tab w:val="right" w:leader="dot" w:pos="9771"/>
            </w:tabs>
            <w:rPr>
              <w:rFonts w:cstheme="minorBidi"/>
              <w:noProof/>
            </w:rPr>
          </w:pPr>
          <w:hyperlink w:anchor="_Toc88580954" w:history="1">
            <w:r w:rsidR="00873829" w:rsidRPr="00C35E7A">
              <w:rPr>
                <w:rStyle w:val="Hyperlink"/>
                <w:noProof/>
              </w:rPr>
              <w:t>23.5 ESTRATIFICAÇÃO DE NOTIFICAÇÕES POR SETORES (NOTIFICADAS)</w:t>
            </w:r>
            <w:r w:rsidR="00873829">
              <w:rPr>
                <w:noProof/>
                <w:webHidden/>
              </w:rPr>
              <w:tab/>
            </w:r>
            <w:r w:rsidR="00873829">
              <w:rPr>
                <w:noProof/>
                <w:webHidden/>
              </w:rPr>
              <w:fldChar w:fldCharType="begin"/>
            </w:r>
            <w:r w:rsidR="00873829">
              <w:rPr>
                <w:noProof/>
                <w:webHidden/>
              </w:rPr>
              <w:instrText xml:space="preserve"> PAGEREF _Toc88580954 \h </w:instrText>
            </w:r>
            <w:r w:rsidR="00873829">
              <w:rPr>
                <w:noProof/>
                <w:webHidden/>
              </w:rPr>
            </w:r>
            <w:r w:rsidR="00873829">
              <w:rPr>
                <w:noProof/>
                <w:webHidden/>
              </w:rPr>
              <w:fldChar w:fldCharType="separate"/>
            </w:r>
            <w:r w:rsidR="00873829">
              <w:rPr>
                <w:noProof/>
                <w:webHidden/>
              </w:rPr>
              <w:t>86</w:t>
            </w:r>
            <w:r w:rsidR="00873829">
              <w:rPr>
                <w:noProof/>
                <w:webHidden/>
              </w:rPr>
              <w:fldChar w:fldCharType="end"/>
            </w:r>
          </w:hyperlink>
        </w:p>
        <w:p w14:paraId="1BE1C5EA" w14:textId="2936049D" w:rsidR="00873829" w:rsidRDefault="00073098">
          <w:pPr>
            <w:pStyle w:val="Sumrio1"/>
            <w:tabs>
              <w:tab w:val="left" w:pos="660"/>
            </w:tabs>
            <w:rPr>
              <w:rFonts w:eastAsiaTheme="minorEastAsia"/>
              <w:noProof/>
              <w:lang w:eastAsia="pt-BR"/>
            </w:rPr>
          </w:pPr>
          <w:hyperlink w:anchor="_Toc88580955" w:history="1">
            <w:r w:rsidR="00873829" w:rsidRPr="00C35E7A">
              <w:rPr>
                <w:rStyle w:val="Hyperlink"/>
                <w:rFonts w:cs="Arial"/>
                <w:b/>
                <w:bCs/>
                <w:noProof/>
              </w:rPr>
              <w:t>24.</w:t>
            </w:r>
            <w:r w:rsidR="00873829">
              <w:rPr>
                <w:rFonts w:eastAsiaTheme="minorEastAsia"/>
                <w:noProof/>
                <w:lang w:eastAsia="pt-BR"/>
              </w:rPr>
              <w:tab/>
            </w:r>
            <w:r w:rsidR="00873829" w:rsidRPr="00C35E7A">
              <w:rPr>
                <w:rStyle w:val="Hyperlink"/>
                <w:rFonts w:cs="Arial"/>
                <w:b/>
                <w:bCs/>
                <w:noProof/>
              </w:rPr>
              <w:t>NUTRIÇÃO</w:t>
            </w:r>
            <w:r w:rsidR="00873829">
              <w:rPr>
                <w:noProof/>
                <w:webHidden/>
              </w:rPr>
              <w:tab/>
            </w:r>
            <w:r w:rsidR="00873829">
              <w:rPr>
                <w:noProof/>
                <w:webHidden/>
              </w:rPr>
              <w:fldChar w:fldCharType="begin"/>
            </w:r>
            <w:r w:rsidR="00873829">
              <w:rPr>
                <w:noProof/>
                <w:webHidden/>
              </w:rPr>
              <w:instrText xml:space="preserve"> PAGEREF _Toc88580955 \h </w:instrText>
            </w:r>
            <w:r w:rsidR="00873829">
              <w:rPr>
                <w:noProof/>
                <w:webHidden/>
              </w:rPr>
            </w:r>
            <w:r w:rsidR="00873829">
              <w:rPr>
                <w:noProof/>
                <w:webHidden/>
              </w:rPr>
              <w:fldChar w:fldCharType="separate"/>
            </w:r>
            <w:r w:rsidR="00873829">
              <w:rPr>
                <w:noProof/>
                <w:webHidden/>
              </w:rPr>
              <w:t>87</w:t>
            </w:r>
            <w:r w:rsidR="00873829">
              <w:rPr>
                <w:noProof/>
                <w:webHidden/>
              </w:rPr>
              <w:fldChar w:fldCharType="end"/>
            </w:r>
          </w:hyperlink>
        </w:p>
        <w:p w14:paraId="3F727195" w14:textId="11F1D5DE" w:rsidR="00873829" w:rsidRDefault="00073098">
          <w:pPr>
            <w:pStyle w:val="Sumrio2"/>
            <w:tabs>
              <w:tab w:val="right" w:leader="dot" w:pos="9771"/>
            </w:tabs>
            <w:rPr>
              <w:rFonts w:cstheme="minorBidi"/>
              <w:noProof/>
            </w:rPr>
          </w:pPr>
          <w:hyperlink w:anchor="_Toc88580956" w:history="1">
            <w:r w:rsidR="00873829" w:rsidRPr="00C35E7A">
              <w:rPr>
                <w:rStyle w:val="Hyperlink"/>
                <w:rFonts w:cs="Arial"/>
                <w:noProof/>
              </w:rPr>
              <w:t>24.1 CONSOLIDADO DE ATENDIMENTOS NUTRICIONAIS (CONSULTA)</w:t>
            </w:r>
            <w:r w:rsidR="00873829">
              <w:rPr>
                <w:noProof/>
                <w:webHidden/>
              </w:rPr>
              <w:tab/>
            </w:r>
            <w:r w:rsidR="00873829">
              <w:rPr>
                <w:noProof/>
                <w:webHidden/>
              </w:rPr>
              <w:fldChar w:fldCharType="begin"/>
            </w:r>
            <w:r w:rsidR="00873829">
              <w:rPr>
                <w:noProof/>
                <w:webHidden/>
              </w:rPr>
              <w:instrText xml:space="preserve"> PAGEREF _Toc88580956 \h </w:instrText>
            </w:r>
            <w:r w:rsidR="00873829">
              <w:rPr>
                <w:noProof/>
                <w:webHidden/>
              </w:rPr>
            </w:r>
            <w:r w:rsidR="00873829">
              <w:rPr>
                <w:noProof/>
                <w:webHidden/>
              </w:rPr>
              <w:fldChar w:fldCharType="separate"/>
            </w:r>
            <w:r w:rsidR="00873829">
              <w:rPr>
                <w:noProof/>
                <w:webHidden/>
              </w:rPr>
              <w:t>87</w:t>
            </w:r>
            <w:r w:rsidR="00873829">
              <w:rPr>
                <w:noProof/>
                <w:webHidden/>
              </w:rPr>
              <w:fldChar w:fldCharType="end"/>
            </w:r>
          </w:hyperlink>
        </w:p>
        <w:p w14:paraId="247C3739" w14:textId="58FDFA93" w:rsidR="00873829" w:rsidRDefault="00073098">
          <w:pPr>
            <w:pStyle w:val="Sumrio2"/>
            <w:tabs>
              <w:tab w:val="right" w:leader="dot" w:pos="9771"/>
            </w:tabs>
            <w:rPr>
              <w:rFonts w:cstheme="minorBidi"/>
              <w:noProof/>
            </w:rPr>
          </w:pPr>
          <w:hyperlink w:anchor="_Toc88580957" w:history="1">
            <w:r w:rsidR="00873829" w:rsidRPr="00C35E7A">
              <w:rPr>
                <w:rStyle w:val="Hyperlink"/>
                <w:rFonts w:cs="Arial"/>
                <w:noProof/>
              </w:rPr>
              <w:t>24.2  CONSOLIDADO DE DISPENSAÇÃO E CONTROLE DE INSUMOS E ALIMENTOS NA REDE HEMO.</w:t>
            </w:r>
            <w:r w:rsidR="00873829">
              <w:rPr>
                <w:noProof/>
                <w:webHidden/>
              </w:rPr>
              <w:tab/>
            </w:r>
            <w:r w:rsidR="00873829">
              <w:rPr>
                <w:noProof/>
                <w:webHidden/>
              </w:rPr>
              <w:fldChar w:fldCharType="begin"/>
            </w:r>
            <w:r w:rsidR="00873829">
              <w:rPr>
                <w:noProof/>
                <w:webHidden/>
              </w:rPr>
              <w:instrText xml:space="preserve"> PAGEREF _Toc88580957 \h </w:instrText>
            </w:r>
            <w:r w:rsidR="00873829">
              <w:rPr>
                <w:noProof/>
                <w:webHidden/>
              </w:rPr>
            </w:r>
            <w:r w:rsidR="00873829">
              <w:rPr>
                <w:noProof/>
                <w:webHidden/>
              </w:rPr>
              <w:fldChar w:fldCharType="separate"/>
            </w:r>
            <w:r w:rsidR="00873829">
              <w:rPr>
                <w:noProof/>
                <w:webHidden/>
              </w:rPr>
              <w:t>88</w:t>
            </w:r>
            <w:r w:rsidR="00873829">
              <w:rPr>
                <w:noProof/>
                <w:webHidden/>
              </w:rPr>
              <w:fldChar w:fldCharType="end"/>
            </w:r>
          </w:hyperlink>
        </w:p>
        <w:p w14:paraId="4C5F543B" w14:textId="0A59EC40" w:rsidR="00873829" w:rsidRDefault="00073098">
          <w:pPr>
            <w:pStyle w:val="Sumrio1"/>
            <w:tabs>
              <w:tab w:val="left" w:pos="660"/>
            </w:tabs>
            <w:rPr>
              <w:rFonts w:eastAsiaTheme="minorEastAsia"/>
              <w:noProof/>
              <w:lang w:eastAsia="pt-BR"/>
            </w:rPr>
          </w:pPr>
          <w:hyperlink w:anchor="_Toc88580958" w:history="1">
            <w:r w:rsidR="00873829" w:rsidRPr="00C35E7A">
              <w:rPr>
                <w:rStyle w:val="Hyperlink"/>
                <w:rFonts w:cs="Arial"/>
                <w:b/>
                <w:bCs/>
                <w:noProof/>
              </w:rPr>
              <w:t>25.</w:t>
            </w:r>
            <w:r w:rsidR="00873829">
              <w:rPr>
                <w:rFonts w:eastAsiaTheme="minorEastAsia"/>
                <w:noProof/>
                <w:lang w:eastAsia="pt-BR"/>
              </w:rPr>
              <w:tab/>
            </w:r>
            <w:r w:rsidR="00873829" w:rsidRPr="00C35E7A">
              <w:rPr>
                <w:rStyle w:val="Hyperlink"/>
                <w:rFonts w:cs="Arial"/>
                <w:b/>
                <w:bCs/>
                <w:noProof/>
              </w:rPr>
              <w:t>GERÊNCIA DE DESENVOLVIMENTO DE SEGURANÇA DO TRABALHADOR</w:t>
            </w:r>
            <w:r w:rsidR="00873829">
              <w:rPr>
                <w:noProof/>
                <w:webHidden/>
              </w:rPr>
              <w:tab/>
            </w:r>
            <w:r w:rsidR="00873829">
              <w:rPr>
                <w:noProof/>
                <w:webHidden/>
              </w:rPr>
              <w:fldChar w:fldCharType="begin"/>
            </w:r>
            <w:r w:rsidR="00873829">
              <w:rPr>
                <w:noProof/>
                <w:webHidden/>
              </w:rPr>
              <w:instrText xml:space="preserve"> PAGEREF _Toc88580958 \h </w:instrText>
            </w:r>
            <w:r w:rsidR="00873829">
              <w:rPr>
                <w:noProof/>
                <w:webHidden/>
              </w:rPr>
            </w:r>
            <w:r w:rsidR="00873829">
              <w:rPr>
                <w:noProof/>
                <w:webHidden/>
              </w:rPr>
              <w:fldChar w:fldCharType="separate"/>
            </w:r>
            <w:r w:rsidR="00873829">
              <w:rPr>
                <w:noProof/>
                <w:webHidden/>
              </w:rPr>
              <w:t>95</w:t>
            </w:r>
            <w:r w:rsidR="00873829">
              <w:rPr>
                <w:noProof/>
                <w:webHidden/>
              </w:rPr>
              <w:fldChar w:fldCharType="end"/>
            </w:r>
          </w:hyperlink>
        </w:p>
        <w:p w14:paraId="002F4310" w14:textId="5BFF3D9E" w:rsidR="00873829" w:rsidRDefault="00073098">
          <w:pPr>
            <w:pStyle w:val="Sumrio2"/>
            <w:tabs>
              <w:tab w:val="right" w:leader="dot" w:pos="9771"/>
            </w:tabs>
            <w:rPr>
              <w:rFonts w:cstheme="minorBidi"/>
              <w:noProof/>
            </w:rPr>
          </w:pPr>
          <w:hyperlink w:anchor="_Toc88580959" w:history="1">
            <w:r w:rsidR="00873829" w:rsidRPr="00C35E7A">
              <w:rPr>
                <w:rStyle w:val="Hyperlink"/>
                <w:rFonts w:cs="Arial"/>
                <w:noProof/>
              </w:rPr>
              <w:t>25.1 CONSOLIDADO DE EXAMES PERIÓDICOS REALIZADOS NA REDE HEMO.</w:t>
            </w:r>
            <w:r w:rsidR="00873829">
              <w:rPr>
                <w:noProof/>
                <w:webHidden/>
              </w:rPr>
              <w:tab/>
            </w:r>
            <w:r w:rsidR="00873829">
              <w:rPr>
                <w:noProof/>
                <w:webHidden/>
              </w:rPr>
              <w:fldChar w:fldCharType="begin"/>
            </w:r>
            <w:r w:rsidR="00873829">
              <w:rPr>
                <w:noProof/>
                <w:webHidden/>
              </w:rPr>
              <w:instrText xml:space="preserve"> PAGEREF _Toc88580959 \h </w:instrText>
            </w:r>
            <w:r w:rsidR="00873829">
              <w:rPr>
                <w:noProof/>
                <w:webHidden/>
              </w:rPr>
            </w:r>
            <w:r w:rsidR="00873829">
              <w:rPr>
                <w:noProof/>
                <w:webHidden/>
              </w:rPr>
              <w:fldChar w:fldCharType="separate"/>
            </w:r>
            <w:r w:rsidR="00873829">
              <w:rPr>
                <w:noProof/>
                <w:webHidden/>
              </w:rPr>
              <w:t>95</w:t>
            </w:r>
            <w:r w:rsidR="00873829">
              <w:rPr>
                <w:noProof/>
                <w:webHidden/>
              </w:rPr>
              <w:fldChar w:fldCharType="end"/>
            </w:r>
          </w:hyperlink>
        </w:p>
        <w:p w14:paraId="302C784F" w14:textId="122B21F5" w:rsidR="00873829" w:rsidRDefault="00073098">
          <w:pPr>
            <w:pStyle w:val="Sumrio2"/>
            <w:tabs>
              <w:tab w:val="right" w:leader="dot" w:pos="9771"/>
            </w:tabs>
            <w:rPr>
              <w:rFonts w:cstheme="minorBidi"/>
              <w:noProof/>
            </w:rPr>
          </w:pPr>
          <w:hyperlink w:anchor="_Toc88580960" w:history="1">
            <w:r w:rsidR="00873829" w:rsidRPr="00C35E7A">
              <w:rPr>
                <w:rStyle w:val="Hyperlink"/>
                <w:rFonts w:cs="Arial"/>
                <w:noProof/>
              </w:rPr>
              <w:t>25.2 CONSOLIDADO DE ACIDENTES DE TRABALHO OCORRIDOS NA REDE HEMO.</w:t>
            </w:r>
            <w:r w:rsidR="00873829">
              <w:rPr>
                <w:noProof/>
                <w:webHidden/>
              </w:rPr>
              <w:tab/>
            </w:r>
            <w:r w:rsidR="00873829">
              <w:rPr>
                <w:noProof/>
                <w:webHidden/>
              </w:rPr>
              <w:fldChar w:fldCharType="begin"/>
            </w:r>
            <w:r w:rsidR="00873829">
              <w:rPr>
                <w:noProof/>
                <w:webHidden/>
              </w:rPr>
              <w:instrText xml:space="preserve"> PAGEREF _Toc88580960 \h </w:instrText>
            </w:r>
            <w:r w:rsidR="00873829">
              <w:rPr>
                <w:noProof/>
                <w:webHidden/>
              </w:rPr>
            </w:r>
            <w:r w:rsidR="00873829">
              <w:rPr>
                <w:noProof/>
                <w:webHidden/>
              </w:rPr>
              <w:fldChar w:fldCharType="separate"/>
            </w:r>
            <w:r w:rsidR="00873829">
              <w:rPr>
                <w:noProof/>
                <w:webHidden/>
              </w:rPr>
              <w:t>96</w:t>
            </w:r>
            <w:r w:rsidR="00873829">
              <w:rPr>
                <w:noProof/>
                <w:webHidden/>
              </w:rPr>
              <w:fldChar w:fldCharType="end"/>
            </w:r>
          </w:hyperlink>
        </w:p>
        <w:p w14:paraId="35102AB8" w14:textId="0AAFBAE1" w:rsidR="00873829" w:rsidRDefault="00073098">
          <w:pPr>
            <w:pStyle w:val="Sumrio2"/>
            <w:tabs>
              <w:tab w:val="right" w:leader="dot" w:pos="9771"/>
            </w:tabs>
            <w:rPr>
              <w:rFonts w:cstheme="minorBidi"/>
              <w:noProof/>
            </w:rPr>
          </w:pPr>
          <w:hyperlink w:anchor="_Toc88580961" w:history="1">
            <w:r w:rsidR="00873829" w:rsidRPr="00C35E7A">
              <w:rPr>
                <w:rStyle w:val="Hyperlink"/>
                <w:rFonts w:cs="Arial"/>
                <w:noProof/>
              </w:rPr>
              <w:t>25.3 CRONOGRAMA DE AÇOES DA GERÊNCIA DE DESENVOLVIMENTO DE SEGURANÇA DO TRABALHADOR.</w:t>
            </w:r>
            <w:r w:rsidR="00873829">
              <w:rPr>
                <w:noProof/>
                <w:webHidden/>
              </w:rPr>
              <w:tab/>
            </w:r>
            <w:r w:rsidR="00873829">
              <w:rPr>
                <w:noProof/>
                <w:webHidden/>
              </w:rPr>
              <w:fldChar w:fldCharType="begin"/>
            </w:r>
            <w:r w:rsidR="00873829">
              <w:rPr>
                <w:noProof/>
                <w:webHidden/>
              </w:rPr>
              <w:instrText xml:space="preserve"> PAGEREF _Toc88580961 \h </w:instrText>
            </w:r>
            <w:r w:rsidR="00873829">
              <w:rPr>
                <w:noProof/>
                <w:webHidden/>
              </w:rPr>
            </w:r>
            <w:r w:rsidR="00873829">
              <w:rPr>
                <w:noProof/>
                <w:webHidden/>
              </w:rPr>
              <w:fldChar w:fldCharType="separate"/>
            </w:r>
            <w:r w:rsidR="00873829">
              <w:rPr>
                <w:noProof/>
                <w:webHidden/>
              </w:rPr>
              <w:t>97</w:t>
            </w:r>
            <w:r w:rsidR="00873829">
              <w:rPr>
                <w:noProof/>
                <w:webHidden/>
              </w:rPr>
              <w:fldChar w:fldCharType="end"/>
            </w:r>
          </w:hyperlink>
        </w:p>
        <w:p w14:paraId="4843A9AA" w14:textId="446CC0AC" w:rsidR="00873829" w:rsidRDefault="00073098">
          <w:pPr>
            <w:pStyle w:val="Sumrio1"/>
            <w:tabs>
              <w:tab w:val="left" w:pos="660"/>
            </w:tabs>
            <w:rPr>
              <w:rFonts w:eastAsiaTheme="minorEastAsia"/>
              <w:noProof/>
              <w:lang w:eastAsia="pt-BR"/>
            </w:rPr>
          </w:pPr>
          <w:hyperlink w:anchor="_Toc88580962" w:history="1">
            <w:r w:rsidR="00873829" w:rsidRPr="00C35E7A">
              <w:rPr>
                <w:rStyle w:val="Hyperlink"/>
                <w:b/>
                <w:noProof/>
              </w:rPr>
              <w:t>26.</w:t>
            </w:r>
            <w:r w:rsidR="00873829">
              <w:rPr>
                <w:rFonts w:eastAsiaTheme="minorEastAsia"/>
                <w:noProof/>
                <w:lang w:eastAsia="pt-BR"/>
              </w:rPr>
              <w:tab/>
            </w:r>
            <w:r w:rsidR="00873829" w:rsidRPr="00C35E7A">
              <w:rPr>
                <w:rStyle w:val="Hyperlink"/>
                <w:b/>
                <w:noProof/>
              </w:rPr>
              <w:t>GERÊNCIA DE APOIO LOGÍSTICO E OPERACIONAL</w:t>
            </w:r>
            <w:r w:rsidR="00873829">
              <w:rPr>
                <w:noProof/>
                <w:webHidden/>
              </w:rPr>
              <w:tab/>
            </w:r>
            <w:r w:rsidR="00873829">
              <w:rPr>
                <w:noProof/>
                <w:webHidden/>
              </w:rPr>
              <w:fldChar w:fldCharType="begin"/>
            </w:r>
            <w:r w:rsidR="00873829">
              <w:rPr>
                <w:noProof/>
                <w:webHidden/>
              </w:rPr>
              <w:instrText xml:space="preserve"> PAGEREF _Toc88580962 \h </w:instrText>
            </w:r>
            <w:r w:rsidR="00873829">
              <w:rPr>
                <w:noProof/>
                <w:webHidden/>
              </w:rPr>
            </w:r>
            <w:r w:rsidR="00873829">
              <w:rPr>
                <w:noProof/>
                <w:webHidden/>
              </w:rPr>
              <w:fldChar w:fldCharType="separate"/>
            </w:r>
            <w:r w:rsidR="00873829">
              <w:rPr>
                <w:noProof/>
                <w:webHidden/>
              </w:rPr>
              <w:t>98</w:t>
            </w:r>
            <w:r w:rsidR="00873829">
              <w:rPr>
                <w:noProof/>
                <w:webHidden/>
              </w:rPr>
              <w:fldChar w:fldCharType="end"/>
            </w:r>
          </w:hyperlink>
        </w:p>
        <w:p w14:paraId="66D0A9E9" w14:textId="74FEB91A" w:rsidR="00873829" w:rsidRDefault="00073098">
          <w:pPr>
            <w:pStyle w:val="Sumrio2"/>
            <w:tabs>
              <w:tab w:val="right" w:leader="dot" w:pos="9771"/>
            </w:tabs>
            <w:rPr>
              <w:rFonts w:cstheme="minorBidi"/>
              <w:noProof/>
            </w:rPr>
          </w:pPr>
          <w:hyperlink w:anchor="_Toc88580963" w:history="1">
            <w:r w:rsidR="00873829" w:rsidRPr="00C35E7A">
              <w:rPr>
                <w:rStyle w:val="Hyperlink"/>
                <w:rFonts w:cs="Arial"/>
                <w:noProof/>
              </w:rPr>
              <w:t>26.1 PATRIMÔNIO</w:t>
            </w:r>
            <w:r w:rsidR="00873829">
              <w:rPr>
                <w:noProof/>
                <w:webHidden/>
              </w:rPr>
              <w:tab/>
            </w:r>
            <w:r w:rsidR="00873829">
              <w:rPr>
                <w:noProof/>
                <w:webHidden/>
              </w:rPr>
              <w:fldChar w:fldCharType="begin"/>
            </w:r>
            <w:r w:rsidR="00873829">
              <w:rPr>
                <w:noProof/>
                <w:webHidden/>
              </w:rPr>
              <w:instrText xml:space="preserve"> PAGEREF _Toc88580963 \h </w:instrText>
            </w:r>
            <w:r w:rsidR="00873829">
              <w:rPr>
                <w:noProof/>
                <w:webHidden/>
              </w:rPr>
            </w:r>
            <w:r w:rsidR="00873829">
              <w:rPr>
                <w:noProof/>
                <w:webHidden/>
              </w:rPr>
              <w:fldChar w:fldCharType="separate"/>
            </w:r>
            <w:r w:rsidR="00873829">
              <w:rPr>
                <w:noProof/>
                <w:webHidden/>
              </w:rPr>
              <w:t>98</w:t>
            </w:r>
            <w:r w:rsidR="00873829">
              <w:rPr>
                <w:noProof/>
                <w:webHidden/>
              </w:rPr>
              <w:fldChar w:fldCharType="end"/>
            </w:r>
          </w:hyperlink>
        </w:p>
        <w:p w14:paraId="6E133099" w14:textId="5FF890CC" w:rsidR="00873829" w:rsidRDefault="00073098">
          <w:pPr>
            <w:pStyle w:val="Sumrio3"/>
            <w:tabs>
              <w:tab w:val="right" w:leader="dot" w:pos="9771"/>
            </w:tabs>
            <w:rPr>
              <w:rFonts w:cstheme="minorBidi"/>
              <w:noProof/>
            </w:rPr>
          </w:pPr>
          <w:hyperlink w:anchor="_Toc88580964" w:history="1">
            <w:r w:rsidR="00873829" w:rsidRPr="00C35E7A">
              <w:rPr>
                <w:rStyle w:val="Hyperlink"/>
                <w:rFonts w:cs="Arial"/>
                <w:b/>
                <w:noProof/>
              </w:rPr>
              <w:t>26.1.1 BENS ADQUIRIDOS NO MÊS</w:t>
            </w:r>
            <w:r w:rsidR="00873829">
              <w:rPr>
                <w:noProof/>
                <w:webHidden/>
              </w:rPr>
              <w:tab/>
            </w:r>
            <w:r w:rsidR="00873829">
              <w:rPr>
                <w:noProof/>
                <w:webHidden/>
              </w:rPr>
              <w:fldChar w:fldCharType="begin"/>
            </w:r>
            <w:r w:rsidR="00873829">
              <w:rPr>
                <w:noProof/>
                <w:webHidden/>
              </w:rPr>
              <w:instrText xml:space="preserve"> PAGEREF _Toc88580964 \h </w:instrText>
            </w:r>
            <w:r w:rsidR="00873829">
              <w:rPr>
                <w:noProof/>
                <w:webHidden/>
              </w:rPr>
            </w:r>
            <w:r w:rsidR="00873829">
              <w:rPr>
                <w:noProof/>
                <w:webHidden/>
              </w:rPr>
              <w:fldChar w:fldCharType="separate"/>
            </w:r>
            <w:r w:rsidR="00873829">
              <w:rPr>
                <w:noProof/>
                <w:webHidden/>
              </w:rPr>
              <w:t>98</w:t>
            </w:r>
            <w:r w:rsidR="00873829">
              <w:rPr>
                <w:noProof/>
                <w:webHidden/>
              </w:rPr>
              <w:fldChar w:fldCharType="end"/>
            </w:r>
          </w:hyperlink>
        </w:p>
        <w:p w14:paraId="713C5F6E" w14:textId="3A465472" w:rsidR="00873829" w:rsidRDefault="00073098">
          <w:pPr>
            <w:pStyle w:val="Sumrio3"/>
            <w:tabs>
              <w:tab w:val="right" w:leader="dot" w:pos="9771"/>
            </w:tabs>
            <w:rPr>
              <w:rFonts w:cstheme="minorBidi"/>
              <w:noProof/>
            </w:rPr>
          </w:pPr>
          <w:hyperlink w:anchor="_Toc88580965" w:history="1">
            <w:r w:rsidR="00873829" w:rsidRPr="00C35E7A">
              <w:rPr>
                <w:rStyle w:val="Hyperlink"/>
                <w:b/>
                <w:noProof/>
              </w:rPr>
              <w:t>26.1.2 CONTROLE DE BENS DEVOLVIDOS PARA SECRETARIA DO ESTADO DE SAÚDE DE GOIÁS.</w:t>
            </w:r>
            <w:r w:rsidR="00873829">
              <w:rPr>
                <w:noProof/>
                <w:webHidden/>
              </w:rPr>
              <w:tab/>
            </w:r>
            <w:r w:rsidR="00873829">
              <w:rPr>
                <w:noProof/>
                <w:webHidden/>
              </w:rPr>
              <w:fldChar w:fldCharType="begin"/>
            </w:r>
            <w:r w:rsidR="00873829">
              <w:rPr>
                <w:noProof/>
                <w:webHidden/>
              </w:rPr>
              <w:instrText xml:space="preserve"> PAGEREF _Toc88580965 \h </w:instrText>
            </w:r>
            <w:r w:rsidR="00873829">
              <w:rPr>
                <w:noProof/>
                <w:webHidden/>
              </w:rPr>
            </w:r>
            <w:r w:rsidR="00873829">
              <w:rPr>
                <w:noProof/>
                <w:webHidden/>
              </w:rPr>
              <w:fldChar w:fldCharType="separate"/>
            </w:r>
            <w:r w:rsidR="00873829">
              <w:rPr>
                <w:noProof/>
                <w:webHidden/>
              </w:rPr>
              <w:t>98</w:t>
            </w:r>
            <w:r w:rsidR="00873829">
              <w:rPr>
                <w:noProof/>
                <w:webHidden/>
              </w:rPr>
              <w:fldChar w:fldCharType="end"/>
            </w:r>
          </w:hyperlink>
        </w:p>
        <w:p w14:paraId="3425F6EC" w14:textId="416142A1" w:rsidR="00873829" w:rsidRDefault="00073098">
          <w:pPr>
            <w:pStyle w:val="Sumrio3"/>
            <w:tabs>
              <w:tab w:val="right" w:leader="dot" w:pos="9771"/>
            </w:tabs>
            <w:rPr>
              <w:rFonts w:cstheme="minorBidi"/>
              <w:noProof/>
            </w:rPr>
          </w:pPr>
          <w:hyperlink w:anchor="_Toc88580966" w:history="1">
            <w:r w:rsidR="00873829" w:rsidRPr="00C35E7A">
              <w:rPr>
                <w:rStyle w:val="Hyperlink"/>
                <w:b/>
                <w:noProof/>
              </w:rPr>
              <w:t>26.1.3 ORDENS DE PAGAMENTOS NO MÊS</w:t>
            </w:r>
            <w:r w:rsidR="00873829">
              <w:rPr>
                <w:noProof/>
                <w:webHidden/>
              </w:rPr>
              <w:tab/>
            </w:r>
            <w:r w:rsidR="00873829">
              <w:rPr>
                <w:noProof/>
                <w:webHidden/>
              </w:rPr>
              <w:fldChar w:fldCharType="begin"/>
            </w:r>
            <w:r w:rsidR="00873829">
              <w:rPr>
                <w:noProof/>
                <w:webHidden/>
              </w:rPr>
              <w:instrText xml:space="preserve"> PAGEREF _Toc88580966 \h </w:instrText>
            </w:r>
            <w:r w:rsidR="00873829">
              <w:rPr>
                <w:noProof/>
                <w:webHidden/>
              </w:rPr>
            </w:r>
            <w:r w:rsidR="00873829">
              <w:rPr>
                <w:noProof/>
                <w:webHidden/>
              </w:rPr>
              <w:fldChar w:fldCharType="separate"/>
            </w:r>
            <w:r w:rsidR="00873829">
              <w:rPr>
                <w:noProof/>
                <w:webHidden/>
              </w:rPr>
              <w:t>99</w:t>
            </w:r>
            <w:r w:rsidR="00873829">
              <w:rPr>
                <w:noProof/>
                <w:webHidden/>
              </w:rPr>
              <w:fldChar w:fldCharType="end"/>
            </w:r>
          </w:hyperlink>
        </w:p>
        <w:p w14:paraId="2F7E8E3B" w14:textId="53C6E2B0" w:rsidR="00873829" w:rsidRDefault="00073098">
          <w:pPr>
            <w:pStyle w:val="Sumrio3"/>
            <w:tabs>
              <w:tab w:val="right" w:leader="dot" w:pos="9771"/>
            </w:tabs>
            <w:rPr>
              <w:rFonts w:cstheme="minorBidi"/>
              <w:noProof/>
            </w:rPr>
          </w:pPr>
          <w:hyperlink w:anchor="_Toc88580967" w:history="1">
            <w:r w:rsidR="00873829" w:rsidRPr="00C35E7A">
              <w:rPr>
                <w:rStyle w:val="Hyperlink"/>
                <w:b/>
                <w:noProof/>
              </w:rPr>
              <w:t>26.1.4 DEMONSTRATIVO MENSAL DO SERVIÇO DE MANUTENÇÃO NA REDE HEMO</w:t>
            </w:r>
            <w:r w:rsidR="00873829">
              <w:rPr>
                <w:noProof/>
                <w:webHidden/>
              </w:rPr>
              <w:tab/>
            </w:r>
            <w:r w:rsidR="00873829">
              <w:rPr>
                <w:noProof/>
                <w:webHidden/>
              </w:rPr>
              <w:fldChar w:fldCharType="begin"/>
            </w:r>
            <w:r w:rsidR="00873829">
              <w:rPr>
                <w:noProof/>
                <w:webHidden/>
              </w:rPr>
              <w:instrText xml:space="preserve"> PAGEREF _Toc88580967 \h </w:instrText>
            </w:r>
            <w:r w:rsidR="00873829">
              <w:rPr>
                <w:noProof/>
                <w:webHidden/>
              </w:rPr>
            </w:r>
            <w:r w:rsidR="00873829">
              <w:rPr>
                <w:noProof/>
                <w:webHidden/>
              </w:rPr>
              <w:fldChar w:fldCharType="separate"/>
            </w:r>
            <w:r w:rsidR="00873829">
              <w:rPr>
                <w:noProof/>
                <w:webHidden/>
              </w:rPr>
              <w:t>99</w:t>
            </w:r>
            <w:r w:rsidR="00873829">
              <w:rPr>
                <w:noProof/>
                <w:webHidden/>
              </w:rPr>
              <w:fldChar w:fldCharType="end"/>
            </w:r>
          </w:hyperlink>
        </w:p>
        <w:p w14:paraId="252346C0" w14:textId="08CA1DF7" w:rsidR="00873829" w:rsidRDefault="00073098">
          <w:pPr>
            <w:pStyle w:val="Sumrio1"/>
            <w:tabs>
              <w:tab w:val="left" w:pos="660"/>
            </w:tabs>
            <w:rPr>
              <w:rFonts w:eastAsiaTheme="minorEastAsia"/>
              <w:noProof/>
              <w:lang w:eastAsia="pt-BR"/>
            </w:rPr>
          </w:pPr>
          <w:hyperlink w:anchor="_Toc88580968" w:history="1">
            <w:r w:rsidR="00873829" w:rsidRPr="00C35E7A">
              <w:rPr>
                <w:rStyle w:val="Hyperlink"/>
                <w:rFonts w:cs="Arial"/>
                <w:b/>
                <w:bCs/>
                <w:noProof/>
              </w:rPr>
              <w:t>27.</w:t>
            </w:r>
            <w:r w:rsidR="00873829">
              <w:rPr>
                <w:rFonts w:eastAsiaTheme="minorEastAsia"/>
                <w:noProof/>
                <w:lang w:eastAsia="pt-BR"/>
              </w:rPr>
              <w:tab/>
            </w:r>
            <w:r w:rsidR="00873829" w:rsidRPr="00C35E7A">
              <w:rPr>
                <w:rStyle w:val="Hyperlink"/>
                <w:rFonts w:cs="Arial"/>
                <w:b/>
                <w:bCs/>
                <w:noProof/>
              </w:rPr>
              <w:t>RELATÓRIO DE ATIVIDADES REALIZADAS NA REDE HEMO</w:t>
            </w:r>
            <w:r w:rsidR="00873829">
              <w:rPr>
                <w:noProof/>
                <w:webHidden/>
              </w:rPr>
              <w:tab/>
            </w:r>
            <w:r w:rsidR="00873829">
              <w:rPr>
                <w:noProof/>
                <w:webHidden/>
              </w:rPr>
              <w:fldChar w:fldCharType="begin"/>
            </w:r>
            <w:r w:rsidR="00873829">
              <w:rPr>
                <w:noProof/>
                <w:webHidden/>
              </w:rPr>
              <w:instrText xml:space="preserve"> PAGEREF _Toc88580968 \h </w:instrText>
            </w:r>
            <w:r w:rsidR="00873829">
              <w:rPr>
                <w:noProof/>
                <w:webHidden/>
              </w:rPr>
            </w:r>
            <w:r w:rsidR="00873829">
              <w:rPr>
                <w:noProof/>
                <w:webHidden/>
              </w:rPr>
              <w:fldChar w:fldCharType="separate"/>
            </w:r>
            <w:r w:rsidR="00873829">
              <w:rPr>
                <w:noProof/>
                <w:webHidden/>
              </w:rPr>
              <w:t>100</w:t>
            </w:r>
            <w:r w:rsidR="00873829">
              <w:rPr>
                <w:noProof/>
                <w:webHidden/>
              </w:rPr>
              <w:fldChar w:fldCharType="end"/>
            </w:r>
          </w:hyperlink>
        </w:p>
        <w:p w14:paraId="555DFB01" w14:textId="1C235D0D" w:rsidR="00873829" w:rsidRDefault="00073098">
          <w:pPr>
            <w:pStyle w:val="Sumrio2"/>
            <w:tabs>
              <w:tab w:val="right" w:leader="dot" w:pos="9771"/>
            </w:tabs>
            <w:rPr>
              <w:rFonts w:cstheme="minorBidi"/>
              <w:noProof/>
            </w:rPr>
          </w:pPr>
          <w:hyperlink w:anchor="_Toc88580969" w:history="1">
            <w:r w:rsidR="00873829" w:rsidRPr="00C35E7A">
              <w:rPr>
                <w:rStyle w:val="Hyperlink"/>
                <w:noProof/>
              </w:rPr>
              <w:t>27.1 PRINCIPAIS AÇÕES REALIZADAS</w:t>
            </w:r>
            <w:r w:rsidR="00873829">
              <w:rPr>
                <w:noProof/>
                <w:webHidden/>
              </w:rPr>
              <w:tab/>
            </w:r>
            <w:r w:rsidR="00873829">
              <w:rPr>
                <w:noProof/>
                <w:webHidden/>
              </w:rPr>
              <w:fldChar w:fldCharType="begin"/>
            </w:r>
            <w:r w:rsidR="00873829">
              <w:rPr>
                <w:noProof/>
                <w:webHidden/>
              </w:rPr>
              <w:instrText xml:space="preserve"> PAGEREF _Toc88580969 \h </w:instrText>
            </w:r>
            <w:r w:rsidR="00873829">
              <w:rPr>
                <w:noProof/>
                <w:webHidden/>
              </w:rPr>
            </w:r>
            <w:r w:rsidR="00873829">
              <w:rPr>
                <w:noProof/>
                <w:webHidden/>
              </w:rPr>
              <w:fldChar w:fldCharType="separate"/>
            </w:r>
            <w:r w:rsidR="00873829">
              <w:rPr>
                <w:noProof/>
                <w:webHidden/>
              </w:rPr>
              <w:t>100</w:t>
            </w:r>
            <w:r w:rsidR="00873829">
              <w:rPr>
                <w:noProof/>
                <w:webHidden/>
              </w:rPr>
              <w:fldChar w:fldCharType="end"/>
            </w:r>
          </w:hyperlink>
        </w:p>
        <w:p w14:paraId="11734B9A" w14:textId="366B9BAD" w:rsidR="00873829" w:rsidRDefault="00073098">
          <w:pPr>
            <w:pStyle w:val="Sumrio1"/>
            <w:tabs>
              <w:tab w:val="left" w:pos="660"/>
            </w:tabs>
            <w:rPr>
              <w:rFonts w:eastAsiaTheme="minorEastAsia"/>
              <w:noProof/>
              <w:lang w:eastAsia="pt-BR"/>
            </w:rPr>
          </w:pPr>
          <w:hyperlink w:anchor="_Toc88580970" w:history="1">
            <w:r w:rsidR="00873829" w:rsidRPr="00C35E7A">
              <w:rPr>
                <w:rStyle w:val="Hyperlink"/>
                <w:rFonts w:cs="Arial"/>
                <w:b/>
                <w:bCs/>
                <w:noProof/>
              </w:rPr>
              <w:t>28.</w:t>
            </w:r>
            <w:r w:rsidR="00873829">
              <w:rPr>
                <w:rFonts w:eastAsiaTheme="minorEastAsia"/>
                <w:noProof/>
                <w:lang w:eastAsia="pt-BR"/>
              </w:rPr>
              <w:tab/>
            </w:r>
            <w:r w:rsidR="00873829" w:rsidRPr="00C35E7A">
              <w:rPr>
                <w:rStyle w:val="Hyperlink"/>
                <w:rFonts w:cs="Arial"/>
                <w:b/>
                <w:bCs/>
                <w:noProof/>
              </w:rPr>
              <w:t>CONSIDERAÇÕES FINAIS</w:t>
            </w:r>
            <w:r w:rsidR="00873829">
              <w:rPr>
                <w:noProof/>
                <w:webHidden/>
              </w:rPr>
              <w:tab/>
            </w:r>
            <w:r w:rsidR="00873829">
              <w:rPr>
                <w:noProof/>
                <w:webHidden/>
              </w:rPr>
              <w:fldChar w:fldCharType="begin"/>
            </w:r>
            <w:r w:rsidR="00873829">
              <w:rPr>
                <w:noProof/>
                <w:webHidden/>
              </w:rPr>
              <w:instrText xml:space="preserve"> PAGEREF _Toc88580970 \h </w:instrText>
            </w:r>
            <w:r w:rsidR="00873829">
              <w:rPr>
                <w:noProof/>
                <w:webHidden/>
              </w:rPr>
            </w:r>
            <w:r w:rsidR="00873829">
              <w:rPr>
                <w:noProof/>
                <w:webHidden/>
              </w:rPr>
              <w:fldChar w:fldCharType="separate"/>
            </w:r>
            <w:r w:rsidR="00873829">
              <w:rPr>
                <w:noProof/>
                <w:webHidden/>
              </w:rPr>
              <w:t>101</w:t>
            </w:r>
            <w:r w:rsidR="00873829">
              <w:rPr>
                <w:noProof/>
                <w:webHidden/>
              </w:rPr>
              <w:fldChar w:fldCharType="end"/>
            </w:r>
          </w:hyperlink>
        </w:p>
        <w:p w14:paraId="79C6EB20" w14:textId="5ACEAE1D" w:rsidR="00D2597F" w:rsidRPr="00C40030" w:rsidRDefault="00D2597F">
          <w:pPr>
            <w:rPr>
              <w:b/>
              <w:bCs/>
            </w:rPr>
          </w:pPr>
          <w:r>
            <w:rPr>
              <w:b/>
              <w:bCs/>
            </w:rPr>
            <w:fldChar w:fldCharType="end"/>
          </w:r>
        </w:p>
      </w:sdtContent>
    </w:sdt>
    <w:p w14:paraId="5DFBA12C" w14:textId="08225596" w:rsidR="00065883" w:rsidRPr="00094240" w:rsidRDefault="0004081E" w:rsidP="005F7715">
      <w:pPr>
        <w:pStyle w:val="Ttulo1"/>
        <w:spacing w:line="360" w:lineRule="auto"/>
        <w:jc w:val="both"/>
        <w:rPr>
          <w:rFonts w:cs="Arial"/>
          <w:b/>
          <w:bCs/>
          <w:szCs w:val="24"/>
        </w:rPr>
      </w:pPr>
      <w:bookmarkStart w:id="5" w:name="_Toc88580870"/>
      <w:r w:rsidRPr="00094240">
        <w:rPr>
          <w:rFonts w:cs="Arial"/>
          <w:b/>
          <w:bCs/>
          <w:szCs w:val="24"/>
        </w:rPr>
        <w:lastRenderedPageBreak/>
        <w:t>APRESENTAÇÃO</w:t>
      </w:r>
      <w:bookmarkEnd w:id="5"/>
      <w:bookmarkEnd w:id="4"/>
    </w:p>
    <w:p w14:paraId="2428053E" w14:textId="77777777" w:rsidR="0004081E" w:rsidRPr="005F7715" w:rsidRDefault="0004081E" w:rsidP="005F7715">
      <w:pPr>
        <w:spacing w:line="360" w:lineRule="auto"/>
        <w:jc w:val="both"/>
        <w:rPr>
          <w:rFonts w:ascii="Arial" w:hAnsi="Arial" w:cs="Arial"/>
          <w:sz w:val="24"/>
          <w:szCs w:val="24"/>
        </w:rPr>
      </w:pPr>
    </w:p>
    <w:p w14:paraId="4A140D61" w14:textId="53408A31"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 xml:space="preserve">O presente relatório de gestão tem por objetivo demonstrar as atividades realizadas na </w:t>
      </w:r>
      <w:r w:rsidR="008872B5">
        <w:rPr>
          <w:rFonts w:ascii="Arial" w:hAnsi="Arial" w:cs="Arial"/>
        </w:rPr>
        <w:t>Rede HEMO</w:t>
      </w:r>
      <w:r w:rsidRPr="00094240">
        <w:rPr>
          <w:rFonts w:ascii="Arial" w:hAnsi="Arial" w:cs="Arial"/>
        </w:rPr>
        <w:t xml:space="preserve"> Pública de Goiás sob a administração do Instituto de Desenvolvimento Tecnológico e Humano – IDTECH, conforme estabelecido no Contrato de Gestão nº 070/2018 SES - GO firmado entre este instituto e a Secretaria de Estado da Saúde (SES).</w:t>
      </w:r>
    </w:p>
    <w:p w14:paraId="38334E08" w14:textId="77777777"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 xml:space="preserve">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w:t>
      </w:r>
      <w:proofErr w:type="spellStart"/>
      <w:r w:rsidRPr="00094240">
        <w:rPr>
          <w:rFonts w:ascii="Arial" w:hAnsi="Arial" w:cs="Arial"/>
        </w:rPr>
        <w:t>a</w:t>
      </w:r>
      <w:proofErr w:type="spellEnd"/>
      <w:r w:rsidRPr="00094240">
        <w:rPr>
          <w:rFonts w:ascii="Arial" w:hAnsi="Arial" w:cs="Arial"/>
        </w:rPr>
        <w:t xml:space="preserve"> sociedade.</w:t>
      </w:r>
    </w:p>
    <w:p w14:paraId="155760F3" w14:textId="6E5A6927" w:rsidR="00156CFB" w:rsidRDefault="0004081E" w:rsidP="00897EB8">
      <w:pPr>
        <w:spacing w:before="240" w:after="240" w:line="360" w:lineRule="auto"/>
        <w:ind w:firstLine="992"/>
        <w:jc w:val="both"/>
        <w:rPr>
          <w:rFonts w:ascii="Arial" w:hAnsi="Arial" w:cs="Arial"/>
        </w:rPr>
      </w:pPr>
      <w:r w:rsidRPr="00094240">
        <w:rPr>
          <w:rFonts w:ascii="Arial" w:hAnsi="Arial" w:cs="Arial"/>
        </w:rPr>
        <w:t xml:space="preserve">Na administração da </w:t>
      </w:r>
      <w:r w:rsidR="008872B5">
        <w:rPr>
          <w:rFonts w:ascii="Arial" w:hAnsi="Arial" w:cs="Arial"/>
        </w:rPr>
        <w:t>Rede HEMO</w:t>
      </w:r>
      <w:r w:rsidRPr="00094240">
        <w:rPr>
          <w:rFonts w:ascii="Arial" w:hAnsi="Arial" w:cs="Arial"/>
        </w:rPr>
        <w:t xml:space="preserve"> Pública de Goiás,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4F7C7165" w14:textId="77777777" w:rsidR="00897EB8" w:rsidRPr="00897EB8" w:rsidRDefault="00897EB8" w:rsidP="00897EB8">
      <w:pPr>
        <w:spacing w:before="240" w:after="240" w:line="360" w:lineRule="auto"/>
        <w:ind w:firstLine="992"/>
        <w:jc w:val="both"/>
        <w:rPr>
          <w:rFonts w:ascii="Arial" w:hAnsi="Arial" w:cs="Arial"/>
        </w:rPr>
      </w:pPr>
    </w:p>
    <w:p w14:paraId="73C5264A" w14:textId="29263DC7" w:rsidR="00065883" w:rsidRPr="00094240" w:rsidRDefault="0004081E" w:rsidP="00596AB9">
      <w:pPr>
        <w:pStyle w:val="Ttulo1"/>
        <w:numPr>
          <w:ilvl w:val="0"/>
          <w:numId w:val="3"/>
        </w:numPr>
        <w:spacing w:line="360" w:lineRule="auto"/>
        <w:jc w:val="both"/>
        <w:rPr>
          <w:rFonts w:cs="Arial"/>
          <w:b/>
          <w:bCs/>
          <w:szCs w:val="24"/>
        </w:rPr>
      </w:pPr>
      <w:bookmarkStart w:id="6" w:name="_Toc60761416"/>
      <w:bookmarkStart w:id="7" w:name="_Toc88580871"/>
      <w:r w:rsidRPr="00094240">
        <w:rPr>
          <w:rFonts w:cs="Arial"/>
          <w:b/>
          <w:bCs/>
          <w:szCs w:val="24"/>
        </w:rPr>
        <w:t xml:space="preserve">BREVE DESCRIÇÃO DA </w:t>
      </w:r>
      <w:bookmarkEnd w:id="6"/>
      <w:r w:rsidR="007E7A4D">
        <w:rPr>
          <w:rFonts w:cs="Arial"/>
          <w:b/>
          <w:bCs/>
          <w:szCs w:val="24"/>
        </w:rPr>
        <w:t>REDE ESTADUAL DE HEMOCENTROS-REDE HEMO</w:t>
      </w:r>
      <w:bookmarkEnd w:id="7"/>
    </w:p>
    <w:p w14:paraId="5332ED64" w14:textId="3F95C856" w:rsidR="00065883" w:rsidRPr="005F7715" w:rsidRDefault="00065883" w:rsidP="005F7715">
      <w:pPr>
        <w:spacing w:line="360" w:lineRule="auto"/>
        <w:jc w:val="both"/>
        <w:rPr>
          <w:rFonts w:ascii="Arial" w:hAnsi="Arial" w:cs="Arial"/>
          <w:sz w:val="24"/>
          <w:szCs w:val="24"/>
        </w:rPr>
      </w:pPr>
    </w:p>
    <w:p w14:paraId="26E8F1B5" w14:textId="3029E60E" w:rsidR="0004081E" w:rsidRPr="00094240" w:rsidRDefault="0004081E" w:rsidP="005F7715">
      <w:pPr>
        <w:spacing w:before="240" w:after="240" w:line="360" w:lineRule="auto"/>
        <w:ind w:firstLine="992"/>
        <w:jc w:val="both"/>
        <w:rPr>
          <w:rFonts w:ascii="Arial" w:hAnsi="Arial" w:cs="Arial"/>
        </w:rPr>
      </w:pPr>
      <w:r w:rsidRPr="00094240">
        <w:rPr>
          <w:rFonts w:ascii="Arial" w:hAnsi="Arial" w:cs="Arial"/>
        </w:rPr>
        <w:t>É o conjunto das Unidades Públicas em Goiás que atuam na área de Sangue e Hemoderivados, visando atender a demanda de sangue nos Hospitais públicos e contratados pelo SUS em todo o Estado de Goiás.</w:t>
      </w:r>
    </w:p>
    <w:p w14:paraId="55E60AE9" w14:textId="77DFF5C8" w:rsidR="00B83DA7" w:rsidRPr="00094240" w:rsidRDefault="0004081E" w:rsidP="005F7715">
      <w:pPr>
        <w:spacing w:before="240" w:after="240" w:line="360" w:lineRule="auto"/>
        <w:ind w:firstLine="992"/>
        <w:jc w:val="both"/>
        <w:rPr>
          <w:rFonts w:ascii="Arial" w:hAnsi="Arial" w:cs="Arial"/>
        </w:rPr>
      </w:pPr>
      <w:r w:rsidRPr="00094240">
        <w:rPr>
          <w:rFonts w:ascii="Arial" w:hAnsi="Arial" w:cs="Arial"/>
        </w:rPr>
        <w:t xml:space="preserve">A Rede Pública de Sangue no Estado conta com o Hemocentro enquanto coordenador da </w:t>
      </w:r>
      <w:r w:rsidR="008872B5">
        <w:rPr>
          <w:rFonts w:ascii="Arial" w:hAnsi="Arial" w:cs="Arial"/>
        </w:rPr>
        <w:t>Rede HEMO</w:t>
      </w:r>
      <w:r w:rsidRPr="00094240">
        <w:rPr>
          <w:rFonts w:ascii="Arial" w:hAnsi="Arial" w:cs="Arial"/>
        </w:rPr>
        <w:t xml:space="preserve"> no âmbito estadual, com 04 hemocentros regionais; 06 unidades de coleta e transfusão; 18 agências transfusionais que atendem </w:t>
      </w:r>
      <w:r w:rsidR="00181473">
        <w:rPr>
          <w:rFonts w:ascii="Arial" w:hAnsi="Arial" w:cs="Arial"/>
        </w:rPr>
        <w:t>2</w:t>
      </w:r>
      <w:r w:rsidR="00E71627">
        <w:rPr>
          <w:rFonts w:ascii="Arial" w:hAnsi="Arial" w:cs="Arial"/>
        </w:rPr>
        <w:t>21</w:t>
      </w:r>
      <w:r w:rsidRPr="00094240">
        <w:rPr>
          <w:rFonts w:ascii="Arial" w:hAnsi="Arial" w:cs="Arial"/>
        </w:rPr>
        <w:t xml:space="preserve"> serviços de assistência hemoterápica implantados, distribuídos da seguinte forma:</w:t>
      </w:r>
    </w:p>
    <w:p w14:paraId="475423C6" w14:textId="77777777" w:rsidR="00B83DA7" w:rsidRPr="00094240" w:rsidRDefault="00B83DA7" w:rsidP="005F7715">
      <w:pPr>
        <w:spacing w:line="360" w:lineRule="auto"/>
        <w:jc w:val="both"/>
        <w:rPr>
          <w:rFonts w:ascii="Arial" w:hAnsi="Arial" w:cs="Arial"/>
        </w:rPr>
      </w:pPr>
      <w:r w:rsidRPr="00094240">
        <w:rPr>
          <w:rFonts w:ascii="Arial" w:hAnsi="Arial" w:cs="Arial"/>
        </w:rPr>
        <w:br w:type="page"/>
      </w:r>
    </w:p>
    <w:p w14:paraId="52A51148" w14:textId="0D4AC1D0" w:rsidR="00065883" w:rsidRPr="00094240" w:rsidRDefault="0004081E" w:rsidP="00596AB9">
      <w:pPr>
        <w:pStyle w:val="Ttulo1"/>
        <w:numPr>
          <w:ilvl w:val="0"/>
          <w:numId w:val="3"/>
        </w:numPr>
        <w:spacing w:line="360" w:lineRule="auto"/>
        <w:jc w:val="both"/>
        <w:rPr>
          <w:rFonts w:cs="Arial"/>
          <w:b/>
          <w:bCs/>
          <w:szCs w:val="24"/>
        </w:rPr>
      </w:pPr>
      <w:bookmarkStart w:id="8" w:name="_Toc88580872"/>
      <w:bookmarkStart w:id="9" w:name="_Toc60761417"/>
      <w:r w:rsidRPr="00094240">
        <w:rPr>
          <w:rFonts w:cs="Arial"/>
          <w:b/>
          <w:bCs/>
          <w:szCs w:val="24"/>
        </w:rPr>
        <w:lastRenderedPageBreak/>
        <w:t xml:space="preserve">COMPOSIÇÃO DA </w:t>
      </w:r>
      <w:r w:rsidR="008872B5">
        <w:rPr>
          <w:rFonts w:cs="Arial"/>
          <w:b/>
          <w:bCs/>
          <w:szCs w:val="24"/>
        </w:rPr>
        <w:t>REDE HEMO</w:t>
      </w:r>
      <w:bookmarkEnd w:id="8"/>
      <w:r w:rsidRPr="00094240">
        <w:rPr>
          <w:rFonts w:cs="Arial"/>
          <w:b/>
          <w:bCs/>
          <w:szCs w:val="24"/>
        </w:rPr>
        <w:t xml:space="preserve"> </w:t>
      </w:r>
      <w:bookmarkEnd w:id="9"/>
    </w:p>
    <w:p w14:paraId="0CB9235D" w14:textId="03C482B4" w:rsidR="003B661B" w:rsidRPr="005F7715" w:rsidRDefault="003B661B" w:rsidP="005F7715">
      <w:pPr>
        <w:spacing w:line="360" w:lineRule="auto"/>
        <w:jc w:val="both"/>
        <w:rPr>
          <w:rFonts w:ascii="Arial" w:hAnsi="Arial" w:cs="Arial"/>
          <w:b/>
          <w:bCs/>
          <w:sz w:val="24"/>
          <w:szCs w:val="24"/>
        </w:rPr>
      </w:pPr>
    </w:p>
    <w:p w14:paraId="0AC23617" w14:textId="0B695EC3" w:rsidR="0004081E" w:rsidRPr="005F7715" w:rsidRDefault="00E71627" w:rsidP="005F7715">
      <w:pPr>
        <w:spacing w:line="360" w:lineRule="auto"/>
        <w:jc w:val="both"/>
        <w:rPr>
          <w:rFonts w:ascii="Arial" w:hAnsi="Arial" w:cs="Arial"/>
          <w:sz w:val="24"/>
          <w:szCs w:val="24"/>
        </w:rPr>
      </w:pPr>
      <w:r>
        <w:rPr>
          <w:noProof/>
        </w:rPr>
        <w:drawing>
          <wp:anchor distT="0" distB="0" distL="114300" distR="114300" simplePos="0" relativeHeight="253883392" behindDoc="0" locked="0" layoutInCell="1" allowOverlap="1" wp14:anchorId="26B1A829" wp14:editId="5A687D9B">
            <wp:simplePos x="0" y="0"/>
            <wp:positionH relativeFrom="column">
              <wp:posOffset>3580765</wp:posOffset>
            </wp:positionH>
            <wp:positionV relativeFrom="paragraph">
              <wp:posOffset>151130</wp:posOffset>
            </wp:positionV>
            <wp:extent cx="3028950" cy="3000517"/>
            <wp:effectExtent l="0" t="0" r="0" b="9525"/>
            <wp:wrapNone/>
            <wp:docPr id="3075" name="Picture 3" descr="C:\Users\augusto.galvao\Desktop\Apresentação ONA HEMOGO\link\painel_mapa_hemorrede_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augusto.galvao\Desktop\Apresentação ONA HEMOGO\link\painel_mapa_hemorrede_202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28950" cy="3000517"/>
                    </a:xfrm>
                    <a:prstGeom prst="rect">
                      <a:avLst/>
                    </a:prstGeom>
                    <a:noFill/>
                  </pic:spPr>
                </pic:pic>
              </a:graphicData>
            </a:graphic>
            <wp14:sizeRelH relativeFrom="margin">
              <wp14:pctWidth>0</wp14:pctWidth>
            </wp14:sizeRelH>
            <wp14:sizeRelV relativeFrom="margin">
              <wp14:pctHeight>0</wp14:pctHeight>
            </wp14:sizeRelV>
          </wp:anchor>
        </w:drawing>
      </w:r>
      <w:r w:rsidR="003B661B" w:rsidRPr="005F7715">
        <w:rPr>
          <w:rFonts w:ascii="Arial" w:hAnsi="Arial" w:cs="Arial"/>
          <w:noProof/>
          <w:sz w:val="24"/>
          <w:szCs w:val="24"/>
          <w:lang w:eastAsia="pt-BR"/>
        </w:rPr>
        <mc:AlternateContent>
          <mc:Choice Requires="wps">
            <w:drawing>
              <wp:anchor distT="45720" distB="45720" distL="114300" distR="114300" simplePos="0" relativeHeight="251911168" behindDoc="0" locked="0" layoutInCell="1" allowOverlap="1" wp14:anchorId="3914B033" wp14:editId="549C7003">
                <wp:simplePos x="0" y="0"/>
                <wp:positionH relativeFrom="column">
                  <wp:posOffset>49530</wp:posOffset>
                </wp:positionH>
                <wp:positionV relativeFrom="paragraph">
                  <wp:posOffset>121920</wp:posOffset>
                </wp:positionV>
                <wp:extent cx="3466465" cy="3275330"/>
                <wp:effectExtent l="0" t="0" r="635" b="1270"/>
                <wp:wrapSquare wrapText="bothSides"/>
                <wp:docPr id="1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6465" cy="3275330"/>
                        </a:xfrm>
                        <a:prstGeom prst="rect">
                          <a:avLst/>
                        </a:prstGeom>
                        <a:solidFill>
                          <a:srgbClr val="FFFFFF"/>
                        </a:solidFill>
                        <a:ln w="9525">
                          <a:noFill/>
                          <a:miter lim="800000"/>
                          <a:headEnd/>
                          <a:tailEnd/>
                        </a:ln>
                      </wps:spPr>
                      <wps:txbx>
                        <w:txbxContent>
                          <w:p w14:paraId="2D0C07AF" w14:textId="77777777" w:rsidR="005272A4" w:rsidRPr="00156CFB" w:rsidRDefault="005272A4"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5272A4" w:rsidRPr="00156CFB" w:rsidRDefault="005272A4" w:rsidP="003B661B">
                            <w:pPr>
                              <w:jc w:val="both"/>
                              <w:rPr>
                                <w:rFonts w:ascii="Arial" w:hAnsi="Arial" w:cs="Arial"/>
                                <w:sz w:val="20"/>
                                <w:szCs w:val="20"/>
                              </w:rPr>
                            </w:pPr>
                            <w:r w:rsidRPr="00156CFB">
                              <w:rPr>
                                <w:rFonts w:ascii="Arial" w:hAnsi="Arial" w:cs="Arial"/>
                                <w:sz w:val="20"/>
                                <w:szCs w:val="20"/>
                              </w:rPr>
                              <w:t xml:space="preserve">04 - Hemocentros Regionais - </w:t>
                            </w:r>
                            <w:proofErr w:type="spellStart"/>
                            <w:r w:rsidRPr="00156CFB">
                              <w:rPr>
                                <w:rFonts w:ascii="Arial" w:hAnsi="Arial" w:cs="Arial"/>
                                <w:sz w:val="20"/>
                                <w:szCs w:val="20"/>
                              </w:rPr>
                              <w:t>HR's</w:t>
                            </w:r>
                            <w:proofErr w:type="spellEnd"/>
                            <w:r w:rsidRPr="00156CFB">
                              <w:rPr>
                                <w:rFonts w:ascii="Arial" w:hAnsi="Arial" w:cs="Arial"/>
                                <w:sz w:val="20"/>
                                <w:szCs w:val="20"/>
                              </w:rPr>
                              <w:t>: Catalão, Ceres, Jataí e Rio Verde;</w:t>
                            </w:r>
                          </w:p>
                          <w:p w14:paraId="3A02C51E" w14:textId="77777777" w:rsidR="005272A4" w:rsidRPr="00156CFB" w:rsidRDefault="005272A4" w:rsidP="003B661B">
                            <w:pPr>
                              <w:jc w:val="both"/>
                              <w:rPr>
                                <w:rFonts w:ascii="Arial" w:hAnsi="Arial" w:cs="Arial"/>
                                <w:sz w:val="20"/>
                                <w:szCs w:val="20"/>
                              </w:rPr>
                            </w:pPr>
                            <w:r w:rsidRPr="00156CFB">
                              <w:rPr>
                                <w:rFonts w:ascii="Arial" w:hAnsi="Arial" w:cs="Arial"/>
                                <w:sz w:val="20"/>
                                <w:szCs w:val="20"/>
                              </w:rPr>
                              <w:t>06 - Unidades de Coleta e Transfusão - UCT's: Formosa, Iporá, Porangatu, Quirinópolis, Hospital das Clínicas    HC/UFG/Goiânia e Hospital de Urgências Dr. Otávio Lage de Siqueira – HUGOL/Goiânia;</w:t>
                            </w:r>
                          </w:p>
                          <w:p w14:paraId="1750DC67" w14:textId="77777777" w:rsidR="005272A4" w:rsidRPr="00156CFB" w:rsidRDefault="005272A4" w:rsidP="003B661B">
                            <w:pPr>
                              <w:jc w:val="both"/>
                              <w:rPr>
                                <w:rFonts w:ascii="Arial" w:hAnsi="Arial" w:cs="Arial"/>
                                <w:sz w:val="20"/>
                                <w:szCs w:val="20"/>
                              </w:rPr>
                            </w:pPr>
                            <w:r w:rsidRPr="00156CFB">
                              <w:rPr>
                                <w:rFonts w:ascii="Arial" w:hAnsi="Arial" w:cs="Arial"/>
                                <w:sz w:val="20"/>
                                <w:szCs w:val="20"/>
                              </w:rPr>
                              <w:t xml:space="preserve">03 - Unidades de Coleta – </w:t>
                            </w:r>
                            <w:proofErr w:type="spellStart"/>
                            <w:r w:rsidRPr="00156CFB">
                              <w:rPr>
                                <w:rFonts w:ascii="Arial" w:hAnsi="Arial" w:cs="Arial"/>
                                <w:sz w:val="20"/>
                                <w:szCs w:val="20"/>
                              </w:rPr>
                              <w:t>UC's</w:t>
                            </w:r>
                            <w:proofErr w:type="spellEnd"/>
                            <w:r w:rsidRPr="00156CFB">
                              <w:rPr>
                                <w:rFonts w:ascii="Arial" w:hAnsi="Arial" w:cs="Arial"/>
                                <w:sz w:val="20"/>
                                <w:szCs w:val="20"/>
                              </w:rPr>
                              <w:t>: Unidades Móveis.</w:t>
                            </w:r>
                          </w:p>
                          <w:p w14:paraId="1424205B" w14:textId="77777777" w:rsidR="005272A4" w:rsidRPr="00156CFB" w:rsidRDefault="005272A4" w:rsidP="003B661B">
                            <w:pPr>
                              <w:jc w:val="both"/>
                              <w:rPr>
                                <w:rFonts w:ascii="Arial" w:hAnsi="Arial" w:cs="Arial"/>
                                <w:sz w:val="20"/>
                                <w:szCs w:val="20"/>
                              </w:rPr>
                            </w:pPr>
                            <w:r w:rsidRPr="00156CFB">
                              <w:rPr>
                                <w:rFonts w:ascii="Arial" w:hAnsi="Arial" w:cs="Arial"/>
                                <w:sz w:val="20"/>
                                <w:szCs w:val="20"/>
                              </w:rPr>
                              <w:t xml:space="preserve">18 </w:t>
                            </w:r>
                            <w:proofErr w:type="gramStart"/>
                            <w:r w:rsidRPr="00156CFB">
                              <w:rPr>
                                <w:rFonts w:ascii="Arial" w:hAnsi="Arial" w:cs="Arial"/>
                                <w:sz w:val="20"/>
                                <w:szCs w:val="20"/>
                              </w:rPr>
                              <w:t>-  Agências</w:t>
                            </w:r>
                            <w:proofErr w:type="gramEnd"/>
                            <w:r w:rsidRPr="00156CFB">
                              <w:rPr>
                                <w:rFonts w:ascii="Arial" w:hAnsi="Arial" w:cs="Arial"/>
                                <w:sz w:val="20"/>
                                <w:szCs w:val="20"/>
                              </w:rPr>
                              <w:t xml:space="preserve"> Transfusionais - </w:t>
                            </w:r>
                            <w:proofErr w:type="spellStart"/>
                            <w:r w:rsidRPr="00156CFB">
                              <w:rPr>
                                <w:rFonts w:ascii="Arial" w:hAnsi="Arial" w:cs="Arial"/>
                                <w:sz w:val="20"/>
                                <w:szCs w:val="20"/>
                              </w:rPr>
                              <w:t>AT's</w:t>
                            </w:r>
                            <w:proofErr w:type="spellEnd"/>
                            <w:r w:rsidRPr="00156CFB">
                              <w:rPr>
                                <w:rFonts w:ascii="Arial" w:hAnsi="Arial" w:cs="Arial"/>
                                <w:sz w:val="20"/>
                                <w:szCs w:val="20"/>
                              </w:rPr>
                              <w:t>: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 e Santa Helena (Hospital de Urgências da Região Sudoeste-HURSO).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4B033" id="_x0000_s1027" type="#_x0000_t202" style="position:absolute;left:0;text-align:left;margin-left:3.9pt;margin-top:9.6pt;width:272.95pt;height:257.9pt;z-index:25191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" stroked="f">
                <v:textbox>
                  <w:txbxContent>
                    <w:p w14:paraId="2D0C07AF" w14:textId="77777777" w:rsidR="005272A4" w:rsidRPr="00156CFB" w:rsidRDefault="005272A4"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5272A4" w:rsidRPr="00156CFB" w:rsidRDefault="005272A4" w:rsidP="003B661B">
                      <w:pPr>
                        <w:jc w:val="both"/>
                        <w:rPr>
                          <w:rFonts w:ascii="Arial" w:hAnsi="Arial" w:cs="Arial"/>
                          <w:sz w:val="20"/>
                          <w:szCs w:val="20"/>
                        </w:rPr>
                      </w:pPr>
                      <w:r w:rsidRPr="00156CFB">
                        <w:rPr>
                          <w:rFonts w:ascii="Arial" w:hAnsi="Arial" w:cs="Arial"/>
                          <w:sz w:val="20"/>
                          <w:szCs w:val="20"/>
                        </w:rPr>
                        <w:t>04 - Hemocentros Regionais - HR's: Catalão, Ceres, Jataí e Rio Verde;</w:t>
                      </w:r>
                    </w:p>
                    <w:p w14:paraId="3A02C51E" w14:textId="77777777" w:rsidR="005272A4" w:rsidRPr="00156CFB" w:rsidRDefault="005272A4" w:rsidP="003B661B">
                      <w:pPr>
                        <w:jc w:val="both"/>
                        <w:rPr>
                          <w:rFonts w:ascii="Arial" w:hAnsi="Arial" w:cs="Arial"/>
                          <w:sz w:val="20"/>
                          <w:szCs w:val="20"/>
                        </w:rPr>
                      </w:pPr>
                      <w:r w:rsidRPr="00156CFB">
                        <w:rPr>
                          <w:rFonts w:ascii="Arial" w:hAnsi="Arial" w:cs="Arial"/>
                          <w:sz w:val="20"/>
                          <w:szCs w:val="20"/>
                        </w:rPr>
                        <w:t>06 - Unidades de Coleta e Transfusão - UCT's: Formosa, Iporá, Porangatu, Quirinópolis, Hospital das Clínicas    HC/UFG/Goiânia e Hospital de Urgências Dr. Otávio Lage de Siqueira – HUGOL/Goiânia;</w:t>
                      </w:r>
                    </w:p>
                    <w:p w14:paraId="1750DC67" w14:textId="77777777" w:rsidR="005272A4" w:rsidRPr="00156CFB" w:rsidRDefault="005272A4" w:rsidP="003B661B">
                      <w:pPr>
                        <w:jc w:val="both"/>
                        <w:rPr>
                          <w:rFonts w:ascii="Arial" w:hAnsi="Arial" w:cs="Arial"/>
                          <w:sz w:val="20"/>
                          <w:szCs w:val="20"/>
                        </w:rPr>
                      </w:pPr>
                      <w:r w:rsidRPr="00156CFB">
                        <w:rPr>
                          <w:rFonts w:ascii="Arial" w:hAnsi="Arial" w:cs="Arial"/>
                          <w:sz w:val="20"/>
                          <w:szCs w:val="20"/>
                        </w:rPr>
                        <w:t>03 - Unidades de Coleta – UC's: Unidades Móveis.</w:t>
                      </w:r>
                    </w:p>
                    <w:p w14:paraId="1424205B" w14:textId="77777777" w:rsidR="005272A4" w:rsidRPr="00156CFB" w:rsidRDefault="005272A4" w:rsidP="003B661B">
                      <w:pPr>
                        <w:jc w:val="both"/>
                        <w:rPr>
                          <w:rFonts w:ascii="Arial" w:hAnsi="Arial" w:cs="Arial"/>
                          <w:sz w:val="20"/>
                          <w:szCs w:val="20"/>
                        </w:rPr>
                      </w:pPr>
                      <w:r w:rsidRPr="00156CFB">
                        <w:rPr>
                          <w:rFonts w:ascii="Arial" w:hAnsi="Arial" w:cs="Arial"/>
                          <w:sz w:val="20"/>
                          <w:szCs w:val="20"/>
                        </w:rPr>
                        <w:t>18 -  Agências Transfusionais - AT's: Anápolis (Hospital de Urgências- HUHS), Aparecida de Goiânia (Hospital de Urgências-HUAPA), Caldas Novas, Campos Belos, Goiânia (Hospital Geral de Goiânia-HGG, Hospital de Urgências de Goiânia-HUGO, Hospital de Doenças Tropicais-HDT e Maternidade Dona Iris- MDI), Goiatuba, Itapuranga, Jaraguá, Minaçu, Mineiros, Morrinhos, Niquelândia, Pontalina, Pires do Rio e Santa Helena (Hospital de Urgências da Região Sudoeste-HURSO).</w:t>
                      </w:r>
                    </w:p>
                  </w:txbxContent>
                </v:textbox>
                <w10:wrap type="square"/>
              </v:shape>
            </w:pict>
          </mc:Fallback>
        </mc:AlternateContent>
      </w:r>
    </w:p>
    <w:p w14:paraId="71E00B33" w14:textId="6206336D" w:rsidR="0004081E" w:rsidRPr="005F7715" w:rsidRDefault="0004081E" w:rsidP="005F7715">
      <w:pPr>
        <w:spacing w:line="360" w:lineRule="auto"/>
        <w:jc w:val="both"/>
        <w:rPr>
          <w:rFonts w:ascii="Arial" w:hAnsi="Arial" w:cs="Arial"/>
          <w:sz w:val="24"/>
          <w:szCs w:val="24"/>
        </w:rPr>
      </w:pPr>
    </w:p>
    <w:p w14:paraId="0387629E" w14:textId="72F7118E" w:rsidR="0004081E" w:rsidRPr="005F7715" w:rsidRDefault="0004081E" w:rsidP="005F7715">
      <w:pPr>
        <w:spacing w:line="360" w:lineRule="auto"/>
        <w:jc w:val="both"/>
        <w:rPr>
          <w:rFonts w:ascii="Arial" w:hAnsi="Arial" w:cs="Arial"/>
          <w:sz w:val="24"/>
          <w:szCs w:val="24"/>
        </w:rPr>
      </w:pPr>
    </w:p>
    <w:p w14:paraId="36C0B8BA" w14:textId="6AF0F2C0" w:rsidR="0004081E" w:rsidRPr="005F7715" w:rsidRDefault="0004081E" w:rsidP="005F7715">
      <w:pPr>
        <w:spacing w:line="360" w:lineRule="auto"/>
        <w:jc w:val="both"/>
        <w:rPr>
          <w:rFonts w:ascii="Arial" w:hAnsi="Arial" w:cs="Arial"/>
          <w:sz w:val="24"/>
          <w:szCs w:val="24"/>
        </w:rPr>
      </w:pPr>
    </w:p>
    <w:p w14:paraId="3F7F1EB4" w14:textId="663DD7A3" w:rsidR="0004081E" w:rsidRPr="005F7715" w:rsidRDefault="0004081E" w:rsidP="005F7715">
      <w:pPr>
        <w:spacing w:line="360" w:lineRule="auto"/>
        <w:jc w:val="both"/>
        <w:rPr>
          <w:rFonts w:ascii="Arial" w:hAnsi="Arial" w:cs="Arial"/>
          <w:sz w:val="24"/>
          <w:szCs w:val="24"/>
        </w:rPr>
      </w:pPr>
    </w:p>
    <w:p w14:paraId="53DD0B2A" w14:textId="1C93AFE7" w:rsidR="003B661B" w:rsidRPr="005F7715" w:rsidRDefault="003B661B" w:rsidP="005F7715">
      <w:pPr>
        <w:spacing w:line="360" w:lineRule="auto"/>
        <w:jc w:val="both"/>
        <w:rPr>
          <w:rFonts w:ascii="Arial" w:hAnsi="Arial" w:cs="Arial"/>
          <w:sz w:val="24"/>
          <w:szCs w:val="24"/>
        </w:rPr>
      </w:pPr>
    </w:p>
    <w:p w14:paraId="0AC49B81" w14:textId="2BE7C9F3" w:rsidR="003B661B" w:rsidRPr="005F7715" w:rsidRDefault="003B661B" w:rsidP="005F7715">
      <w:pPr>
        <w:spacing w:line="360" w:lineRule="auto"/>
        <w:jc w:val="both"/>
        <w:rPr>
          <w:rFonts w:ascii="Arial" w:hAnsi="Arial" w:cs="Arial"/>
          <w:sz w:val="24"/>
          <w:szCs w:val="24"/>
        </w:rPr>
      </w:pPr>
    </w:p>
    <w:p w14:paraId="201BFD6A" w14:textId="07E92E06" w:rsidR="003B661B" w:rsidRPr="005F7715" w:rsidRDefault="003B661B" w:rsidP="005F7715">
      <w:pPr>
        <w:spacing w:line="360" w:lineRule="auto"/>
        <w:jc w:val="both"/>
        <w:rPr>
          <w:rFonts w:ascii="Arial" w:hAnsi="Arial" w:cs="Arial"/>
          <w:sz w:val="24"/>
          <w:szCs w:val="24"/>
        </w:rPr>
      </w:pPr>
    </w:p>
    <w:p w14:paraId="1573128C" w14:textId="2B3007B2" w:rsidR="003B661B" w:rsidRPr="005F7715" w:rsidRDefault="003B661B" w:rsidP="005F7715">
      <w:pPr>
        <w:spacing w:line="360" w:lineRule="auto"/>
        <w:jc w:val="both"/>
        <w:rPr>
          <w:rFonts w:ascii="Arial" w:hAnsi="Arial" w:cs="Arial"/>
          <w:sz w:val="24"/>
          <w:szCs w:val="24"/>
        </w:rPr>
      </w:pPr>
    </w:p>
    <w:p w14:paraId="2F79B0AA" w14:textId="31CE119B" w:rsidR="003B661B" w:rsidRDefault="003B661B" w:rsidP="005F7715">
      <w:pPr>
        <w:spacing w:line="360" w:lineRule="auto"/>
        <w:jc w:val="both"/>
        <w:rPr>
          <w:rFonts w:ascii="Arial" w:hAnsi="Arial" w:cs="Arial"/>
          <w:sz w:val="24"/>
          <w:szCs w:val="24"/>
        </w:rPr>
      </w:pPr>
    </w:p>
    <w:p w14:paraId="38968AF2" w14:textId="76F697DD" w:rsidR="0004081E" w:rsidRPr="00F525B0" w:rsidRDefault="003B661B" w:rsidP="005F7715">
      <w:pPr>
        <w:spacing w:line="360" w:lineRule="auto"/>
        <w:ind w:left="1416" w:firstLine="708"/>
        <w:jc w:val="both"/>
        <w:rPr>
          <w:rFonts w:ascii="Arial" w:hAnsi="Arial" w:cs="Arial"/>
          <w:sz w:val="20"/>
          <w:szCs w:val="20"/>
        </w:rPr>
      </w:pPr>
      <w:r w:rsidRPr="00F525B0">
        <w:rPr>
          <w:rFonts w:ascii="Arial" w:hAnsi="Arial" w:cs="Arial"/>
          <w:sz w:val="20"/>
          <w:szCs w:val="20"/>
        </w:rPr>
        <w:t xml:space="preserve">Figura 01 - </w:t>
      </w:r>
      <w:r w:rsidR="0004081E" w:rsidRPr="00F525B0">
        <w:rPr>
          <w:rFonts w:ascii="Arial" w:hAnsi="Arial" w:cs="Arial"/>
          <w:sz w:val="20"/>
          <w:szCs w:val="20"/>
        </w:rPr>
        <w:t xml:space="preserve">Composição da </w:t>
      </w:r>
      <w:r w:rsidR="008872B5">
        <w:rPr>
          <w:rFonts w:ascii="Arial" w:hAnsi="Arial" w:cs="Arial"/>
          <w:sz w:val="20"/>
          <w:szCs w:val="20"/>
        </w:rPr>
        <w:t>Rede HEMO</w:t>
      </w:r>
      <w:r w:rsidR="0004081E" w:rsidRPr="00F525B0">
        <w:rPr>
          <w:rFonts w:ascii="Arial" w:hAnsi="Arial" w:cs="Arial"/>
          <w:sz w:val="20"/>
          <w:szCs w:val="20"/>
        </w:rPr>
        <w:t xml:space="preserve"> Pública de Goiás</w:t>
      </w:r>
    </w:p>
    <w:p w14:paraId="24AB23F9" w14:textId="5A5D37E5" w:rsidR="00B83DA7" w:rsidRPr="005F7715" w:rsidRDefault="00223818" w:rsidP="005F7715">
      <w:pPr>
        <w:spacing w:line="360" w:lineRule="auto"/>
        <w:ind w:left="1416" w:firstLine="708"/>
        <w:jc w:val="both"/>
        <w:rPr>
          <w:rFonts w:ascii="Arial" w:hAnsi="Arial" w:cs="Arial"/>
          <w:sz w:val="24"/>
          <w:szCs w:val="24"/>
        </w:rPr>
      </w:pPr>
      <w:r>
        <w:rPr>
          <w:noProof/>
        </w:rPr>
        <w:drawing>
          <wp:anchor distT="0" distB="0" distL="114300" distR="114300" simplePos="0" relativeHeight="253907968" behindDoc="0" locked="0" layoutInCell="1" allowOverlap="1" wp14:anchorId="1AD5871A" wp14:editId="259A41B1">
            <wp:simplePos x="0" y="0"/>
            <wp:positionH relativeFrom="margin">
              <wp:align>right</wp:align>
            </wp:positionH>
            <wp:positionV relativeFrom="paragraph">
              <wp:posOffset>262255</wp:posOffset>
            </wp:positionV>
            <wp:extent cx="6210935" cy="3006090"/>
            <wp:effectExtent l="0" t="0" r="0" b="3810"/>
            <wp:wrapNone/>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10935" cy="3006090"/>
                    </a:xfrm>
                    <a:prstGeom prst="rect">
                      <a:avLst/>
                    </a:prstGeom>
                    <a:noFill/>
                    <a:ln>
                      <a:noFill/>
                    </a:ln>
                  </pic:spPr>
                </pic:pic>
              </a:graphicData>
            </a:graphic>
          </wp:anchor>
        </w:drawing>
      </w:r>
    </w:p>
    <w:p w14:paraId="4FB6D186" w14:textId="5D9928C4" w:rsidR="0004081E" w:rsidRPr="005F7715" w:rsidRDefault="0004081E" w:rsidP="005F7715">
      <w:pPr>
        <w:spacing w:line="360" w:lineRule="auto"/>
        <w:jc w:val="both"/>
        <w:rPr>
          <w:rFonts w:ascii="Arial" w:hAnsi="Arial" w:cs="Arial"/>
          <w:sz w:val="24"/>
          <w:szCs w:val="24"/>
        </w:rPr>
      </w:pPr>
    </w:p>
    <w:p w14:paraId="590E514C" w14:textId="3DC56FC2" w:rsidR="0004081E" w:rsidRPr="005F7715" w:rsidRDefault="0004081E" w:rsidP="005F7715">
      <w:pPr>
        <w:spacing w:line="360" w:lineRule="auto"/>
        <w:jc w:val="both"/>
        <w:rPr>
          <w:rFonts w:ascii="Arial" w:hAnsi="Arial" w:cs="Arial"/>
          <w:sz w:val="24"/>
          <w:szCs w:val="24"/>
        </w:rPr>
      </w:pPr>
    </w:p>
    <w:p w14:paraId="7C438A12" w14:textId="42BBFEE1" w:rsidR="0004081E" w:rsidRPr="005F7715" w:rsidRDefault="0004081E" w:rsidP="005F7715">
      <w:pPr>
        <w:spacing w:line="360" w:lineRule="auto"/>
        <w:jc w:val="both"/>
        <w:rPr>
          <w:rFonts w:ascii="Arial" w:hAnsi="Arial" w:cs="Arial"/>
          <w:sz w:val="24"/>
          <w:szCs w:val="24"/>
        </w:rPr>
      </w:pPr>
    </w:p>
    <w:p w14:paraId="27DEF299" w14:textId="5996458E" w:rsidR="0004081E" w:rsidRPr="005F7715" w:rsidRDefault="0004081E" w:rsidP="005F7715">
      <w:pPr>
        <w:spacing w:line="360" w:lineRule="auto"/>
        <w:jc w:val="both"/>
        <w:rPr>
          <w:rFonts w:ascii="Arial" w:hAnsi="Arial" w:cs="Arial"/>
          <w:sz w:val="24"/>
          <w:szCs w:val="24"/>
        </w:rPr>
      </w:pPr>
    </w:p>
    <w:p w14:paraId="384B9137" w14:textId="7EE6FA56" w:rsidR="0004081E" w:rsidRPr="005F7715" w:rsidRDefault="0004081E" w:rsidP="005F7715">
      <w:pPr>
        <w:spacing w:line="360" w:lineRule="auto"/>
        <w:jc w:val="both"/>
        <w:rPr>
          <w:rFonts w:ascii="Arial" w:hAnsi="Arial" w:cs="Arial"/>
          <w:sz w:val="24"/>
          <w:szCs w:val="24"/>
        </w:rPr>
      </w:pPr>
    </w:p>
    <w:p w14:paraId="3BB08B5B" w14:textId="7EDEF021" w:rsidR="0004081E" w:rsidRPr="005F7715" w:rsidRDefault="0004081E" w:rsidP="005F7715">
      <w:pPr>
        <w:spacing w:line="360" w:lineRule="auto"/>
        <w:jc w:val="both"/>
        <w:rPr>
          <w:rFonts w:ascii="Arial" w:hAnsi="Arial" w:cs="Arial"/>
          <w:sz w:val="24"/>
          <w:szCs w:val="24"/>
        </w:rPr>
      </w:pPr>
    </w:p>
    <w:p w14:paraId="49AF2C88" w14:textId="604C31B3" w:rsidR="0004081E" w:rsidRPr="005F7715" w:rsidRDefault="0004081E" w:rsidP="005F7715">
      <w:pPr>
        <w:spacing w:line="360" w:lineRule="auto"/>
        <w:jc w:val="both"/>
        <w:rPr>
          <w:rFonts w:ascii="Arial" w:hAnsi="Arial" w:cs="Arial"/>
          <w:sz w:val="24"/>
          <w:szCs w:val="24"/>
        </w:rPr>
      </w:pPr>
    </w:p>
    <w:p w14:paraId="661B8720" w14:textId="6D4D95F5" w:rsidR="0004081E" w:rsidRPr="005F7715" w:rsidRDefault="0004081E" w:rsidP="005F7715">
      <w:pPr>
        <w:spacing w:line="360" w:lineRule="auto"/>
        <w:jc w:val="both"/>
        <w:rPr>
          <w:rFonts w:ascii="Arial" w:hAnsi="Arial" w:cs="Arial"/>
          <w:sz w:val="24"/>
          <w:szCs w:val="24"/>
        </w:rPr>
      </w:pPr>
    </w:p>
    <w:p w14:paraId="391EE73E" w14:textId="77777777" w:rsidR="004604BE" w:rsidRDefault="004604BE" w:rsidP="005F7715">
      <w:pPr>
        <w:spacing w:line="360" w:lineRule="auto"/>
        <w:jc w:val="both"/>
        <w:rPr>
          <w:rFonts w:ascii="Arial" w:hAnsi="Arial" w:cs="Arial"/>
          <w:sz w:val="24"/>
          <w:szCs w:val="24"/>
        </w:rPr>
      </w:pPr>
    </w:p>
    <w:p w14:paraId="468F406E" w14:textId="5280FAB6" w:rsidR="00B83DA7" w:rsidRPr="00F525B0" w:rsidRDefault="0004081E" w:rsidP="005F7715">
      <w:pPr>
        <w:spacing w:line="360" w:lineRule="auto"/>
        <w:jc w:val="both"/>
        <w:rPr>
          <w:rFonts w:ascii="Arial" w:hAnsi="Arial" w:cs="Arial"/>
          <w:sz w:val="20"/>
          <w:szCs w:val="20"/>
        </w:rPr>
      </w:pPr>
      <w:r w:rsidRPr="00F525B0">
        <w:rPr>
          <w:rFonts w:ascii="Arial" w:hAnsi="Arial" w:cs="Arial"/>
          <w:sz w:val="20"/>
          <w:szCs w:val="20"/>
        </w:rPr>
        <w:t>Fonte: Site da Secretaria Estadual de Saúde de Goiás</w:t>
      </w:r>
      <w:r w:rsidR="00B83DA7" w:rsidRPr="00F525B0">
        <w:rPr>
          <w:rFonts w:ascii="Arial" w:hAnsi="Arial" w:cs="Arial"/>
          <w:sz w:val="20"/>
          <w:szCs w:val="20"/>
        </w:rPr>
        <w:br w:type="page"/>
      </w:r>
    </w:p>
    <w:p w14:paraId="17E9D98E" w14:textId="16EFBC6D" w:rsidR="0004081E" w:rsidRDefault="007E7A4D" w:rsidP="005F7715">
      <w:pPr>
        <w:pStyle w:val="Ttulo1"/>
        <w:numPr>
          <w:ilvl w:val="0"/>
          <w:numId w:val="3"/>
        </w:numPr>
        <w:spacing w:line="360" w:lineRule="auto"/>
        <w:jc w:val="both"/>
        <w:rPr>
          <w:rFonts w:cs="Arial"/>
          <w:b/>
          <w:bCs/>
          <w:szCs w:val="24"/>
        </w:rPr>
      </w:pPr>
      <w:bookmarkStart w:id="10" w:name="_Toc60761418"/>
      <w:bookmarkStart w:id="11" w:name="_Toc88580873"/>
      <w:r>
        <w:rPr>
          <w:rFonts w:cs="Arial"/>
          <w:b/>
          <w:bCs/>
          <w:szCs w:val="24"/>
        </w:rPr>
        <w:lastRenderedPageBreak/>
        <w:t>REDE HEMO</w:t>
      </w:r>
      <w:r w:rsidR="0004081E" w:rsidRPr="00094240">
        <w:rPr>
          <w:rFonts w:cs="Arial"/>
          <w:b/>
          <w:bCs/>
          <w:szCs w:val="24"/>
        </w:rPr>
        <w:t xml:space="preserve"> NO CONTEXTO DO SISTEMA REGIONAL DE SAÚDE</w:t>
      </w:r>
      <w:bookmarkEnd w:id="10"/>
      <w:bookmarkEnd w:id="11"/>
    </w:p>
    <w:p w14:paraId="7042931C" w14:textId="77777777" w:rsidR="0083600F" w:rsidRPr="0083600F" w:rsidRDefault="0083600F" w:rsidP="0083600F"/>
    <w:p w14:paraId="54404A12" w14:textId="62574B0D" w:rsidR="0004081E" w:rsidRDefault="008D44E4" w:rsidP="005F7715">
      <w:pPr>
        <w:spacing w:before="240" w:after="240" w:line="360" w:lineRule="auto"/>
        <w:ind w:firstLine="992"/>
        <w:jc w:val="both"/>
        <w:rPr>
          <w:rFonts w:ascii="Arial" w:hAnsi="Arial" w:cs="Arial"/>
        </w:rPr>
      </w:pPr>
      <w:r w:rsidRPr="00094240">
        <w:rPr>
          <w:rFonts w:ascii="Arial" w:hAnsi="Arial" w:cs="Arial"/>
        </w:rPr>
        <w:t xml:space="preserve">A </w:t>
      </w:r>
      <w:r w:rsidR="007E7A4D">
        <w:rPr>
          <w:rFonts w:ascii="Arial" w:hAnsi="Arial" w:cs="Arial"/>
        </w:rPr>
        <w:t>Rede HEMO</w:t>
      </w:r>
      <w:r w:rsidRPr="00094240">
        <w:rPr>
          <w:rFonts w:ascii="Arial" w:hAnsi="Arial" w:cs="Arial"/>
        </w:rPr>
        <w:t xml:space="preserve"> é referência na produção e distribuição de Hemocomponentes no Estado de Goiás, na promoção da conscientização da comunidade em relação à doação voluntária de sangue e de medula óssea, tratamento de Coagulopatias Hereditárias e Hemoglobinopatias Hereditárias, distribuição de medicamentos recebidos do Ministério da Saúde e formação de mão de obra especializada.</w:t>
      </w:r>
    </w:p>
    <w:p w14:paraId="0DCC90BC" w14:textId="77777777" w:rsidR="00E80A80" w:rsidRPr="00094240" w:rsidRDefault="00E80A80" w:rsidP="005F7715">
      <w:pPr>
        <w:spacing w:before="240" w:after="240" w:line="360" w:lineRule="auto"/>
        <w:ind w:firstLine="992"/>
        <w:jc w:val="both"/>
        <w:rPr>
          <w:rFonts w:ascii="Arial" w:hAnsi="Arial" w:cs="Arial"/>
        </w:rPr>
      </w:pPr>
    </w:p>
    <w:p w14:paraId="26C10C4E" w14:textId="213C8547" w:rsidR="000E2BD1" w:rsidRPr="00094240" w:rsidRDefault="000E2BD1" w:rsidP="00596AB9">
      <w:pPr>
        <w:pStyle w:val="Ttulo1"/>
        <w:numPr>
          <w:ilvl w:val="0"/>
          <w:numId w:val="3"/>
        </w:numPr>
        <w:spacing w:line="360" w:lineRule="auto"/>
        <w:jc w:val="both"/>
        <w:rPr>
          <w:rFonts w:cs="Arial"/>
          <w:b/>
          <w:bCs/>
          <w:szCs w:val="24"/>
        </w:rPr>
      </w:pPr>
      <w:bookmarkStart w:id="12" w:name="_Toc88580874"/>
      <w:r w:rsidRPr="00094240">
        <w:rPr>
          <w:rFonts w:cs="Arial"/>
          <w:b/>
          <w:bCs/>
          <w:szCs w:val="24"/>
        </w:rPr>
        <w:t>PRINC</w:t>
      </w:r>
      <w:r w:rsidR="000126E1" w:rsidRPr="00094240">
        <w:rPr>
          <w:rFonts w:cs="Arial"/>
          <w:b/>
          <w:bCs/>
          <w:szCs w:val="24"/>
        </w:rPr>
        <w:t>Í</w:t>
      </w:r>
      <w:r w:rsidRPr="00094240">
        <w:rPr>
          <w:rFonts w:cs="Arial"/>
          <w:b/>
          <w:bCs/>
          <w:szCs w:val="24"/>
        </w:rPr>
        <w:t>PIOS DE GESTÃO DA QUALIDADE</w:t>
      </w:r>
      <w:bookmarkEnd w:id="12"/>
    </w:p>
    <w:p w14:paraId="664AD872" w14:textId="77777777" w:rsidR="006C6D4A" w:rsidRPr="00156CFB" w:rsidRDefault="006C6D4A" w:rsidP="00156CFB">
      <w:pPr>
        <w:spacing w:line="360" w:lineRule="auto"/>
        <w:rPr>
          <w:rFonts w:ascii="Arial" w:hAnsi="Arial" w:cs="Arial"/>
          <w:sz w:val="24"/>
          <w:szCs w:val="24"/>
        </w:rPr>
      </w:pPr>
    </w:p>
    <w:p w14:paraId="4244110F" w14:textId="2876F5B9" w:rsidR="000E2BD1" w:rsidRPr="00094240" w:rsidRDefault="00A8297D" w:rsidP="00A8297D">
      <w:pPr>
        <w:spacing w:line="360" w:lineRule="auto"/>
        <w:ind w:firstLine="502"/>
        <w:jc w:val="both"/>
        <w:rPr>
          <w:rFonts w:ascii="Arial" w:hAnsi="Arial" w:cs="Arial"/>
        </w:rPr>
      </w:pPr>
      <w:r>
        <w:rPr>
          <w:rFonts w:ascii="Arial" w:hAnsi="Arial" w:cs="Arial"/>
        </w:rPr>
        <w:t>O d</w:t>
      </w:r>
      <w:r w:rsidR="00D9342E" w:rsidRPr="00094240">
        <w:rPr>
          <w:rFonts w:ascii="Arial" w:hAnsi="Arial" w:cs="Arial"/>
        </w:rPr>
        <w:t>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continua, tomada de decisões, relacionamento com fornecedores</w:t>
      </w:r>
      <w:r w:rsidR="00932F4C" w:rsidRPr="00094240">
        <w:rPr>
          <w:rFonts w:ascii="Arial" w:hAnsi="Arial" w:cs="Arial"/>
        </w:rPr>
        <w:t>.</w:t>
      </w:r>
    </w:p>
    <w:p w14:paraId="6478A8A0" w14:textId="77777777" w:rsidR="006C6D4A" w:rsidRPr="000E2BD1" w:rsidRDefault="006C6D4A" w:rsidP="00D9342E">
      <w:pPr>
        <w:ind w:firstLine="502"/>
      </w:pPr>
    </w:p>
    <w:p w14:paraId="08CC3168" w14:textId="5448E93E" w:rsidR="00932F4C" w:rsidRPr="00094240" w:rsidRDefault="00932F4C" w:rsidP="00596AB9">
      <w:pPr>
        <w:pStyle w:val="Ttulo1"/>
        <w:numPr>
          <w:ilvl w:val="0"/>
          <w:numId w:val="3"/>
        </w:numPr>
        <w:spacing w:line="360" w:lineRule="auto"/>
        <w:jc w:val="both"/>
        <w:rPr>
          <w:rFonts w:cs="Arial"/>
          <w:b/>
          <w:bCs/>
          <w:szCs w:val="24"/>
        </w:rPr>
      </w:pPr>
      <w:bookmarkStart w:id="13" w:name="_Toc88580875"/>
      <w:r w:rsidRPr="00094240">
        <w:rPr>
          <w:rFonts w:cs="Arial"/>
          <w:b/>
          <w:bCs/>
          <w:szCs w:val="24"/>
        </w:rPr>
        <w:t>IDENTIDADE ORGANIZACIONAL</w:t>
      </w:r>
      <w:bookmarkEnd w:id="13"/>
    </w:p>
    <w:p w14:paraId="10FCDE4E" w14:textId="363C2F6B" w:rsidR="008D44E4" w:rsidRPr="00094240" w:rsidRDefault="008D44E4" w:rsidP="005F7715">
      <w:pPr>
        <w:spacing w:line="360" w:lineRule="auto"/>
        <w:jc w:val="both"/>
        <w:rPr>
          <w:rFonts w:ascii="Arial Narrow" w:hAnsi="Arial Narrow" w:cs="Arial"/>
          <w:b/>
          <w:bCs/>
          <w:sz w:val="24"/>
          <w:szCs w:val="24"/>
        </w:rPr>
      </w:pPr>
    </w:p>
    <w:p w14:paraId="71274A00" w14:textId="0C63E02B" w:rsidR="008D44E4"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MISSÃO</w:t>
      </w:r>
    </w:p>
    <w:p w14:paraId="71FCE4BC" w14:textId="0DDFFAA8" w:rsidR="00156CFB" w:rsidRPr="00094240" w:rsidRDefault="006C6D4A" w:rsidP="00FD0D28">
      <w:pPr>
        <w:spacing w:line="360" w:lineRule="auto"/>
        <w:ind w:firstLine="708"/>
        <w:jc w:val="both"/>
        <w:rPr>
          <w:rFonts w:ascii="Arial" w:hAnsi="Arial" w:cs="Arial"/>
        </w:rPr>
      </w:pPr>
      <w:r w:rsidRPr="00094240">
        <w:rPr>
          <w:rFonts w:ascii="Arial" w:hAnsi="Arial" w:cs="Arial"/>
        </w:rPr>
        <w:t>Coordenar com excelência a Política Estadual de Hematologia e Hemoterapia no Estado de Goiás, garantindo a qualidade na assistência hematológica e hemoterápica, conscientizando a população em prol da doação de sangue e medula óssea e desenvolvendo pesquisas científicas que contribuam para o Sistema Estadual de Hematologia e Hemoterapia.</w:t>
      </w:r>
    </w:p>
    <w:p w14:paraId="02F42A38" w14:textId="69B7F04D"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VISÃO</w:t>
      </w:r>
    </w:p>
    <w:p w14:paraId="508A96A9" w14:textId="61FA5D20" w:rsidR="00EE35FA" w:rsidRPr="00094240" w:rsidRDefault="006C6D4A" w:rsidP="00FD0D28">
      <w:pPr>
        <w:spacing w:line="360" w:lineRule="auto"/>
        <w:ind w:firstLine="708"/>
        <w:jc w:val="both"/>
        <w:rPr>
          <w:rFonts w:ascii="Arial" w:hAnsi="Arial" w:cs="Arial"/>
        </w:rPr>
      </w:pPr>
      <w:r w:rsidRPr="00094240">
        <w:rPr>
          <w:rFonts w:ascii="Arial" w:hAnsi="Arial" w:cs="Arial"/>
        </w:rPr>
        <w:t>Ser reconhecido em nível estadual até 2022 pela excelência na assistência hemoterápica e hematológica.</w:t>
      </w:r>
    </w:p>
    <w:p w14:paraId="1866E309" w14:textId="2C650707"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VALORES</w:t>
      </w:r>
    </w:p>
    <w:p w14:paraId="3ACB61DF" w14:textId="02C1ACE6" w:rsidR="00EE35FA" w:rsidRDefault="006C6D4A" w:rsidP="005B6CC8">
      <w:pPr>
        <w:spacing w:line="360" w:lineRule="auto"/>
        <w:ind w:firstLine="360"/>
        <w:jc w:val="both"/>
        <w:rPr>
          <w:rFonts w:ascii="Arial" w:hAnsi="Arial" w:cs="Arial"/>
        </w:rPr>
      </w:pPr>
      <w:r w:rsidRPr="00094240">
        <w:rPr>
          <w:rFonts w:ascii="Arial" w:hAnsi="Arial" w:cs="Arial"/>
        </w:rPr>
        <w:t>O acesso ao sangue e aos seus hemocomponentes é uma questão de equidade, responsabilidade social, justiça e humanismo (PAN AMERICAN HEALTH ORGANIZATION, 2010).</w:t>
      </w:r>
    </w:p>
    <w:p w14:paraId="5B129F16" w14:textId="77777777" w:rsidR="0046735B" w:rsidRPr="00094240" w:rsidRDefault="0046735B" w:rsidP="005B6CC8">
      <w:pPr>
        <w:spacing w:line="360" w:lineRule="auto"/>
        <w:ind w:firstLine="360"/>
        <w:jc w:val="both"/>
        <w:rPr>
          <w:rFonts w:ascii="Arial" w:hAnsi="Arial" w:cs="Arial"/>
        </w:rPr>
      </w:pPr>
    </w:p>
    <w:p w14:paraId="226F51EA" w14:textId="541FF00A"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lastRenderedPageBreak/>
        <w:t>Humanização:</w:t>
      </w:r>
      <w:r w:rsidRPr="00094240">
        <w:rPr>
          <w:rFonts w:ascii="Arial" w:hAnsi="Arial" w:cs="Arial"/>
        </w:rPr>
        <w:t xml:space="preserve"> A pessoa deve ser respeitada em sua individualidade, através de atendimento </w:t>
      </w:r>
      <w:proofErr w:type="gramStart"/>
      <w:r w:rsidRPr="00094240">
        <w:rPr>
          <w:rFonts w:ascii="Arial" w:hAnsi="Arial" w:cs="Arial"/>
        </w:rPr>
        <w:t>individualizado  Equidade</w:t>
      </w:r>
      <w:proofErr w:type="gramEnd"/>
      <w:r w:rsidRPr="00094240">
        <w:rPr>
          <w:rFonts w:ascii="Arial" w:hAnsi="Arial" w:cs="Arial"/>
        </w:rPr>
        <w:t>: respeito à igualdade de direito de cada um</w:t>
      </w:r>
      <w:r w:rsidR="007E7A4D">
        <w:rPr>
          <w:rFonts w:ascii="Arial" w:hAnsi="Arial" w:cs="Arial"/>
        </w:rPr>
        <w:t>;</w:t>
      </w:r>
    </w:p>
    <w:p w14:paraId="39A87503" w14:textId="41C33925"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Segurança do paciente:</w:t>
      </w:r>
      <w:r w:rsidRPr="00094240">
        <w:rPr>
          <w:rFonts w:ascii="Arial" w:hAnsi="Arial" w:cs="Arial"/>
        </w:rPr>
        <w:t xml:space="preserve"> todas ações da instituição voltadas para prevenir e reduzir a um mínimo aceitável o risco de quaisquer danos relacionados aos cuidados de saúde</w:t>
      </w:r>
      <w:r w:rsidR="007E7A4D">
        <w:rPr>
          <w:rFonts w:ascii="Arial" w:hAnsi="Arial" w:cs="Arial"/>
        </w:rPr>
        <w:t>;</w:t>
      </w:r>
    </w:p>
    <w:p w14:paraId="6F83440B" w14:textId="78883226"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Eficiência</w:t>
      </w:r>
      <w:r w:rsidRPr="00094240">
        <w:rPr>
          <w:rFonts w:ascii="Arial" w:hAnsi="Arial" w:cs="Arial"/>
        </w:rPr>
        <w:t>: garantir a entrega dos produtos e serviços de forma correta</w:t>
      </w:r>
      <w:r w:rsidR="007E7A4D">
        <w:rPr>
          <w:rFonts w:ascii="Arial" w:hAnsi="Arial" w:cs="Arial"/>
        </w:rPr>
        <w:t>;</w:t>
      </w:r>
    </w:p>
    <w:p w14:paraId="574DF0FE" w14:textId="351D0A79"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Melhoria contínua</w:t>
      </w:r>
      <w:r w:rsidRPr="00094240">
        <w:rPr>
          <w:rFonts w:ascii="Arial" w:hAnsi="Arial" w:cs="Arial"/>
        </w:rPr>
        <w:t>: Compromisso com o aprimoramento dos produtos e serviços</w:t>
      </w:r>
      <w:r w:rsidR="007E7A4D">
        <w:rPr>
          <w:rFonts w:ascii="Arial" w:hAnsi="Arial" w:cs="Arial"/>
        </w:rPr>
        <w:t>;</w:t>
      </w:r>
    </w:p>
    <w:p w14:paraId="34D837BD" w14:textId="29D78188"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Inovação:</w:t>
      </w:r>
      <w:r w:rsidRPr="00094240">
        <w:rPr>
          <w:rFonts w:ascii="Arial" w:hAnsi="Arial" w:cs="Arial"/>
        </w:rPr>
        <w:t xml:space="preserve"> exploração de novas ideias que aprimorem a prestação de serviços</w:t>
      </w:r>
      <w:r w:rsidR="007E7A4D">
        <w:rPr>
          <w:rFonts w:ascii="Arial" w:hAnsi="Arial" w:cs="Arial"/>
        </w:rPr>
        <w:t>;</w:t>
      </w:r>
    </w:p>
    <w:p w14:paraId="3B3ABF59" w14:textId="164DF23A"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Cuidado centrado no paciente:</w:t>
      </w:r>
      <w:r w:rsidRPr="00094240">
        <w:rPr>
          <w:rFonts w:ascii="Arial" w:hAnsi="Arial" w:cs="Arial"/>
        </w:rPr>
        <w:t xml:space="preserve"> assistência individualizada, integral e humanizada, sintetizando a eficiência e o acolhimento</w:t>
      </w:r>
      <w:r w:rsidR="007E7A4D">
        <w:rPr>
          <w:rFonts w:ascii="Arial" w:hAnsi="Arial" w:cs="Arial"/>
        </w:rPr>
        <w:t>;</w:t>
      </w:r>
    </w:p>
    <w:p w14:paraId="36642178" w14:textId="3F5397BA" w:rsidR="006C6D4A" w:rsidRPr="00094240"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Ética:</w:t>
      </w:r>
      <w:r w:rsidRPr="00094240">
        <w:rPr>
          <w:rFonts w:ascii="Arial" w:hAnsi="Arial" w:cs="Arial"/>
        </w:rPr>
        <w:t xml:space="preserve"> Agir com honestidade e integridade em todas as suas funções e relações</w:t>
      </w:r>
      <w:r w:rsidR="007E7A4D">
        <w:rPr>
          <w:rFonts w:ascii="Arial" w:hAnsi="Arial" w:cs="Arial"/>
        </w:rPr>
        <w:t>;</w:t>
      </w:r>
    </w:p>
    <w:p w14:paraId="19D63EED" w14:textId="2375E59D" w:rsidR="006C6D4A" w:rsidRDefault="006C6D4A" w:rsidP="00596AB9">
      <w:pPr>
        <w:pStyle w:val="PargrafodaLista"/>
        <w:numPr>
          <w:ilvl w:val="0"/>
          <w:numId w:val="14"/>
        </w:numPr>
        <w:spacing w:line="360" w:lineRule="auto"/>
        <w:jc w:val="both"/>
        <w:rPr>
          <w:rFonts w:ascii="Arial" w:hAnsi="Arial" w:cs="Arial"/>
        </w:rPr>
      </w:pPr>
      <w:r w:rsidRPr="00581A39">
        <w:rPr>
          <w:rFonts w:ascii="Arial" w:hAnsi="Arial" w:cs="Arial"/>
          <w:b/>
          <w:bCs/>
        </w:rPr>
        <w:t xml:space="preserve">Responsabilidade </w:t>
      </w:r>
      <w:proofErr w:type="spellStart"/>
      <w:r w:rsidRPr="00581A39">
        <w:rPr>
          <w:rFonts w:ascii="Arial" w:hAnsi="Arial" w:cs="Arial"/>
          <w:b/>
          <w:bCs/>
        </w:rPr>
        <w:t>Socio-Ambiental</w:t>
      </w:r>
      <w:proofErr w:type="spellEnd"/>
      <w:r w:rsidRPr="00581A39">
        <w:rPr>
          <w:rFonts w:ascii="Arial" w:hAnsi="Arial" w:cs="Arial"/>
          <w:b/>
          <w:bCs/>
        </w:rPr>
        <w:t>:</w:t>
      </w:r>
      <w:r w:rsidRPr="00094240">
        <w:rPr>
          <w:rFonts w:ascii="Arial" w:hAnsi="Arial" w:cs="Arial"/>
        </w:rPr>
        <w:t xml:space="preserve"> todo o trabalho deve garantir proteção e preservação da vida e do meio-ambiente.</w:t>
      </w:r>
    </w:p>
    <w:p w14:paraId="7CF67AB8" w14:textId="77777777" w:rsidR="00C40030" w:rsidRPr="00094240" w:rsidRDefault="00C40030" w:rsidP="00C40030">
      <w:pPr>
        <w:pStyle w:val="PargrafodaLista"/>
        <w:spacing w:line="360" w:lineRule="auto"/>
        <w:jc w:val="both"/>
        <w:rPr>
          <w:rFonts w:ascii="Arial" w:hAnsi="Arial" w:cs="Arial"/>
        </w:rPr>
      </w:pPr>
    </w:p>
    <w:p w14:paraId="46521B70" w14:textId="06B51AA3" w:rsidR="00AA0ECD" w:rsidRPr="00094240" w:rsidRDefault="00AA0ECD" w:rsidP="00596AB9">
      <w:pPr>
        <w:pStyle w:val="Ttulo1"/>
        <w:numPr>
          <w:ilvl w:val="0"/>
          <w:numId w:val="3"/>
        </w:numPr>
        <w:spacing w:line="360" w:lineRule="auto"/>
        <w:jc w:val="both"/>
        <w:rPr>
          <w:rFonts w:cs="Arial"/>
          <w:b/>
          <w:bCs/>
          <w:szCs w:val="24"/>
        </w:rPr>
      </w:pPr>
      <w:bookmarkStart w:id="14" w:name="_Toc88580876"/>
      <w:r w:rsidRPr="00094240">
        <w:rPr>
          <w:rFonts w:cs="Arial"/>
          <w:b/>
          <w:bCs/>
          <w:szCs w:val="24"/>
        </w:rPr>
        <w:t>POL</w:t>
      </w:r>
      <w:r w:rsidR="00483BAA" w:rsidRPr="00094240">
        <w:rPr>
          <w:rFonts w:cs="Arial"/>
          <w:b/>
          <w:bCs/>
          <w:szCs w:val="24"/>
        </w:rPr>
        <w:t>Í</w:t>
      </w:r>
      <w:r w:rsidRPr="00094240">
        <w:rPr>
          <w:rFonts w:cs="Arial"/>
          <w:b/>
          <w:bCs/>
          <w:szCs w:val="24"/>
        </w:rPr>
        <w:t>TICA DA QUALIDADE</w:t>
      </w:r>
      <w:bookmarkEnd w:id="14"/>
    </w:p>
    <w:p w14:paraId="150BEB05" w14:textId="77777777" w:rsidR="00B53823" w:rsidRPr="006C6D4A" w:rsidRDefault="00B53823" w:rsidP="005F7715">
      <w:pPr>
        <w:spacing w:line="360" w:lineRule="auto"/>
        <w:jc w:val="both"/>
        <w:rPr>
          <w:rFonts w:ascii="Arial" w:hAnsi="Arial" w:cs="Arial"/>
          <w:b/>
          <w:bCs/>
          <w:sz w:val="24"/>
          <w:szCs w:val="24"/>
        </w:rPr>
      </w:pPr>
    </w:p>
    <w:p w14:paraId="66778D6B" w14:textId="470C09EC" w:rsidR="000F375D" w:rsidRPr="00094240" w:rsidRDefault="006C6D4A" w:rsidP="00FD0D28">
      <w:pPr>
        <w:spacing w:line="360" w:lineRule="auto"/>
        <w:ind w:firstLine="360"/>
        <w:jc w:val="both"/>
        <w:rPr>
          <w:rFonts w:ascii="Arial" w:hAnsi="Arial" w:cs="Arial"/>
        </w:rPr>
      </w:pPr>
      <w:r w:rsidRPr="00094240">
        <w:rPr>
          <w:rFonts w:ascii="Arial" w:hAnsi="Arial" w:cs="Arial"/>
        </w:rPr>
        <w:t xml:space="preserve">Garantir a qualidade dos hemocomponentes produzidos em todo o ciclo do sangue; promover melhoria continua garantindo a segurança e satisfação dos clientes; </w:t>
      </w:r>
      <w:proofErr w:type="gramStart"/>
      <w:r w:rsidRPr="00094240">
        <w:rPr>
          <w:rFonts w:ascii="Arial" w:hAnsi="Arial" w:cs="Arial"/>
        </w:rPr>
        <w:t>Manter</w:t>
      </w:r>
      <w:proofErr w:type="gramEnd"/>
      <w:r w:rsidRPr="00094240">
        <w:rPr>
          <w:rFonts w:ascii="Arial" w:hAnsi="Arial" w:cs="Arial"/>
        </w:rPr>
        <w:t xml:space="preserve"> programas de capacitação e interagindo com a </w:t>
      </w:r>
      <w:r w:rsidR="00B41A7F">
        <w:rPr>
          <w:rFonts w:ascii="Arial" w:hAnsi="Arial" w:cs="Arial"/>
        </w:rPr>
        <w:t>Rede HEMO</w:t>
      </w:r>
      <w:r w:rsidRPr="00094240">
        <w:rPr>
          <w:rFonts w:ascii="Arial" w:hAnsi="Arial" w:cs="Arial"/>
        </w:rPr>
        <w:t xml:space="preserve">; Proporcionar ambiente seguro e programas de capacitação aos colaboradores. </w:t>
      </w:r>
    </w:p>
    <w:p w14:paraId="17EDB774" w14:textId="77777777" w:rsidR="00094240" w:rsidRPr="00094240" w:rsidRDefault="00094240" w:rsidP="005F7715">
      <w:pPr>
        <w:spacing w:line="360" w:lineRule="auto"/>
        <w:jc w:val="both"/>
        <w:rPr>
          <w:rFonts w:ascii="Arial" w:hAnsi="Arial" w:cs="Arial"/>
        </w:rPr>
      </w:pPr>
    </w:p>
    <w:p w14:paraId="25F8E427" w14:textId="6DF989C8" w:rsidR="00AA0ECD" w:rsidRPr="00094240" w:rsidRDefault="00AA0ECD" w:rsidP="00596AB9">
      <w:pPr>
        <w:pStyle w:val="Ttulo1"/>
        <w:numPr>
          <w:ilvl w:val="0"/>
          <w:numId w:val="3"/>
        </w:numPr>
        <w:spacing w:line="360" w:lineRule="auto"/>
        <w:jc w:val="both"/>
        <w:rPr>
          <w:rFonts w:cs="Arial"/>
          <w:b/>
          <w:bCs/>
          <w:szCs w:val="24"/>
        </w:rPr>
      </w:pPr>
      <w:bookmarkStart w:id="15" w:name="_Toc88580877"/>
      <w:r w:rsidRPr="00094240">
        <w:rPr>
          <w:rFonts w:cs="Arial"/>
          <w:b/>
          <w:bCs/>
          <w:szCs w:val="24"/>
        </w:rPr>
        <w:t xml:space="preserve">MAPA ESTRATÉGICO DA </w:t>
      </w:r>
      <w:r w:rsidR="008872B5">
        <w:rPr>
          <w:rFonts w:cs="Arial"/>
          <w:b/>
          <w:bCs/>
          <w:szCs w:val="24"/>
        </w:rPr>
        <w:t>REDE HEMO</w:t>
      </w:r>
      <w:bookmarkEnd w:id="15"/>
    </w:p>
    <w:p w14:paraId="324464AD" w14:textId="77777777" w:rsidR="00094240" w:rsidRPr="00094240" w:rsidRDefault="00094240" w:rsidP="00094240"/>
    <w:p w14:paraId="10F5F2B0" w14:textId="08A61826" w:rsidR="000F375D" w:rsidRDefault="00B53823" w:rsidP="00B53823">
      <w:pPr>
        <w:spacing w:line="360" w:lineRule="auto"/>
        <w:jc w:val="both"/>
        <w:rPr>
          <w:rFonts w:ascii="Arial" w:hAnsi="Arial" w:cs="Arial"/>
          <w:b/>
          <w:bCs/>
          <w:sz w:val="24"/>
          <w:szCs w:val="24"/>
        </w:rPr>
      </w:pPr>
      <w:r>
        <w:rPr>
          <w:noProof/>
          <w:lang w:eastAsia="pt-BR"/>
        </w:rPr>
        <w:drawing>
          <wp:inline distT="0" distB="0" distL="0" distR="0" wp14:anchorId="63EF2592" wp14:editId="52DB1831">
            <wp:extent cx="5960961" cy="2571750"/>
            <wp:effectExtent l="0" t="0" r="1905"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429" t="24568" r="60006" b="49108"/>
                    <a:stretch/>
                  </pic:blipFill>
                  <pic:spPr bwMode="auto">
                    <a:xfrm>
                      <a:off x="0" y="0"/>
                      <a:ext cx="6018469" cy="2596561"/>
                    </a:xfrm>
                    <a:prstGeom prst="rect">
                      <a:avLst/>
                    </a:prstGeom>
                    <a:ln>
                      <a:noFill/>
                    </a:ln>
                    <a:extLst>
                      <a:ext uri="{53640926-AAD7-44D8-BBD7-CCE9431645EC}">
                        <a14:shadowObscured xmlns:a14="http://schemas.microsoft.com/office/drawing/2010/main"/>
                      </a:ext>
                    </a:extLst>
                  </pic:spPr>
                </pic:pic>
              </a:graphicData>
            </a:graphic>
          </wp:inline>
        </w:drawing>
      </w:r>
    </w:p>
    <w:p w14:paraId="5028CAAF" w14:textId="4566A7F7" w:rsidR="00B53823" w:rsidRDefault="00B53823" w:rsidP="00B53823">
      <w:pPr>
        <w:spacing w:line="360" w:lineRule="auto"/>
        <w:jc w:val="both"/>
        <w:rPr>
          <w:rFonts w:ascii="Arial" w:hAnsi="Arial" w:cs="Arial"/>
          <w:b/>
          <w:bCs/>
          <w:sz w:val="24"/>
          <w:szCs w:val="24"/>
        </w:rPr>
      </w:pPr>
    </w:p>
    <w:p w14:paraId="25E5959E" w14:textId="77777777" w:rsidR="00A8297D" w:rsidRDefault="00A8297D" w:rsidP="00B53823">
      <w:pPr>
        <w:spacing w:line="360" w:lineRule="auto"/>
        <w:jc w:val="both"/>
        <w:rPr>
          <w:noProof/>
        </w:rPr>
      </w:pPr>
    </w:p>
    <w:p w14:paraId="431C1AC3" w14:textId="601F2544" w:rsidR="00B53823" w:rsidRDefault="00A8297D" w:rsidP="00B53823">
      <w:pPr>
        <w:spacing w:line="360" w:lineRule="auto"/>
        <w:jc w:val="both"/>
        <w:rPr>
          <w:rFonts w:ascii="Arial" w:hAnsi="Arial" w:cs="Arial"/>
          <w:b/>
          <w:bCs/>
          <w:sz w:val="24"/>
          <w:szCs w:val="24"/>
        </w:rPr>
      </w:pPr>
      <w:r>
        <w:rPr>
          <w:noProof/>
          <w:lang w:eastAsia="pt-BR"/>
        </w:rPr>
        <w:drawing>
          <wp:anchor distT="0" distB="0" distL="114300" distR="114300" simplePos="0" relativeHeight="252652544" behindDoc="0" locked="0" layoutInCell="1" allowOverlap="1" wp14:anchorId="19E82488" wp14:editId="6794C76A">
            <wp:simplePos x="0" y="0"/>
            <wp:positionH relativeFrom="column">
              <wp:posOffset>-67310</wp:posOffset>
            </wp:positionH>
            <wp:positionV relativeFrom="paragraph">
              <wp:posOffset>65405</wp:posOffset>
            </wp:positionV>
            <wp:extent cx="6010275" cy="4686300"/>
            <wp:effectExtent l="0" t="0" r="9525" b="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17118" t="14478" r="59851" b="28049"/>
                    <a:stretch/>
                  </pic:blipFill>
                  <pic:spPr bwMode="auto">
                    <a:xfrm>
                      <a:off x="0" y="0"/>
                      <a:ext cx="6010275" cy="46863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00D057D" w14:textId="363824F6" w:rsidR="00B53823" w:rsidRDefault="00B53823" w:rsidP="00B53823">
      <w:pPr>
        <w:spacing w:line="360" w:lineRule="auto"/>
        <w:jc w:val="both"/>
        <w:rPr>
          <w:rFonts w:ascii="Arial" w:hAnsi="Arial" w:cs="Arial"/>
          <w:b/>
          <w:bCs/>
          <w:sz w:val="24"/>
          <w:szCs w:val="24"/>
        </w:rPr>
      </w:pPr>
    </w:p>
    <w:p w14:paraId="111FC16B" w14:textId="57ACDD01" w:rsidR="00B53823" w:rsidRDefault="00B53823" w:rsidP="00B53823">
      <w:pPr>
        <w:spacing w:line="360" w:lineRule="auto"/>
        <w:jc w:val="both"/>
        <w:rPr>
          <w:rFonts w:ascii="Arial" w:hAnsi="Arial" w:cs="Arial"/>
          <w:b/>
          <w:bCs/>
          <w:sz w:val="24"/>
          <w:szCs w:val="24"/>
        </w:rPr>
      </w:pPr>
    </w:p>
    <w:p w14:paraId="1A14C60F" w14:textId="23B061CC" w:rsidR="00B53823" w:rsidRDefault="00B53823" w:rsidP="00B53823">
      <w:pPr>
        <w:spacing w:line="360" w:lineRule="auto"/>
        <w:jc w:val="both"/>
        <w:rPr>
          <w:rFonts w:ascii="Arial" w:hAnsi="Arial" w:cs="Arial"/>
          <w:b/>
          <w:bCs/>
          <w:sz w:val="24"/>
          <w:szCs w:val="24"/>
        </w:rPr>
      </w:pPr>
    </w:p>
    <w:p w14:paraId="14DD4355" w14:textId="3FF7AEF8" w:rsidR="00156CFB" w:rsidRDefault="00156CFB" w:rsidP="00B53823">
      <w:pPr>
        <w:spacing w:line="360" w:lineRule="auto"/>
        <w:jc w:val="both"/>
        <w:rPr>
          <w:rFonts w:ascii="Arial" w:hAnsi="Arial" w:cs="Arial"/>
          <w:b/>
          <w:bCs/>
          <w:sz w:val="24"/>
          <w:szCs w:val="24"/>
        </w:rPr>
      </w:pPr>
    </w:p>
    <w:p w14:paraId="085AAC1C" w14:textId="6A8AAA45" w:rsidR="00094240" w:rsidRDefault="00094240" w:rsidP="00B53823">
      <w:pPr>
        <w:spacing w:line="360" w:lineRule="auto"/>
        <w:jc w:val="both"/>
        <w:rPr>
          <w:rFonts w:ascii="Arial" w:hAnsi="Arial" w:cs="Arial"/>
          <w:b/>
          <w:bCs/>
          <w:sz w:val="24"/>
          <w:szCs w:val="24"/>
        </w:rPr>
      </w:pPr>
    </w:p>
    <w:p w14:paraId="64B31B24" w14:textId="7FF98C27" w:rsidR="00094240" w:rsidRDefault="00094240" w:rsidP="00B53823">
      <w:pPr>
        <w:spacing w:line="360" w:lineRule="auto"/>
        <w:jc w:val="both"/>
        <w:rPr>
          <w:rFonts w:ascii="Arial" w:hAnsi="Arial" w:cs="Arial"/>
          <w:b/>
          <w:bCs/>
          <w:sz w:val="24"/>
          <w:szCs w:val="24"/>
        </w:rPr>
      </w:pPr>
    </w:p>
    <w:p w14:paraId="4E8BBB41" w14:textId="23790629" w:rsidR="00094240" w:rsidRDefault="00094240" w:rsidP="00B53823">
      <w:pPr>
        <w:spacing w:line="360" w:lineRule="auto"/>
        <w:jc w:val="both"/>
        <w:rPr>
          <w:rFonts w:ascii="Arial" w:hAnsi="Arial" w:cs="Arial"/>
          <w:b/>
          <w:bCs/>
          <w:sz w:val="24"/>
          <w:szCs w:val="24"/>
        </w:rPr>
      </w:pPr>
    </w:p>
    <w:p w14:paraId="650F51C3" w14:textId="036EA122" w:rsidR="00094240" w:rsidRDefault="00094240" w:rsidP="00B53823">
      <w:pPr>
        <w:spacing w:line="360" w:lineRule="auto"/>
        <w:jc w:val="both"/>
        <w:rPr>
          <w:rFonts w:ascii="Arial" w:hAnsi="Arial" w:cs="Arial"/>
          <w:b/>
          <w:bCs/>
          <w:sz w:val="24"/>
          <w:szCs w:val="24"/>
        </w:rPr>
      </w:pPr>
    </w:p>
    <w:p w14:paraId="52CCF49E" w14:textId="65E43D89" w:rsidR="00094240" w:rsidRDefault="00094240" w:rsidP="00B53823">
      <w:pPr>
        <w:spacing w:line="360" w:lineRule="auto"/>
        <w:jc w:val="both"/>
        <w:rPr>
          <w:rFonts w:ascii="Arial" w:hAnsi="Arial" w:cs="Arial"/>
          <w:b/>
          <w:bCs/>
          <w:sz w:val="24"/>
          <w:szCs w:val="24"/>
        </w:rPr>
      </w:pPr>
    </w:p>
    <w:p w14:paraId="4FE3A84E" w14:textId="0D1F2029" w:rsidR="00094240" w:rsidRDefault="00094240" w:rsidP="00B53823">
      <w:pPr>
        <w:spacing w:line="360" w:lineRule="auto"/>
        <w:jc w:val="both"/>
        <w:rPr>
          <w:rFonts w:ascii="Arial" w:hAnsi="Arial" w:cs="Arial"/>
          <w:b/>
          <w:bCs/>
          <w:sz w:val="24"/>
          <w:szCs w:val="24"/>
        </w:rPr>
      </w:pPr>
    </w:p>
    <w:p w14:paraId="7E21816F" w14:textId="5D006EA4" w:rsidR="00A8297D" w:rsidRDefault="00A8297D" w:rsidP="00B53823">
      <w:pPr>
        <w:spacing w:line="360" w:lineRule="auto"/>
        <w:jc w:val="both"/>
        <w:rPr>
          <w:rFonts w:ascii="Arial" w:hAnsi="Arial" w:cs="Arial"/>
          <w:b/>
          <w:bCs/>
          <w:sz w:val="24"/>
          <w:szCs w:val="24"/>
        </w:rPr>
      </w:pPr>
    </w:p>
    <w:p w14:paraId="74A15F5E" w14:textId="6DD49886" w:rsidR="00A8297D" w:rsidRDefault="00A8297D" w:rsidP="00B53823">
      <w:pPr>
        <w:spacing w:line="360" w:lineRule="auto"/>
        <w:jc w:val="both"/>
        <w:rPr>
          <w:rFonts w:ascii="Arial" w:hAnsi="Arial" w:cs="Arial"/>
          <w:b/>
          <w:bCs/>
          <w:sz w:val="24"/>
          <w:szCs w:val="24"/>
        </w:rPr>
      </w:pPr>
    </w:p>
    <w:p w14:paraId="6D296261" w14:textId="77777777" w:rsidR="00A8297D" w:rsidRPr="00B53823" w:rsidRDefault="00A8297D" w:rsidP="00B53823">
      <w:pPr>
        <w:spacing w:line="360" w:lineRule="auto"/>
        <w:jc w:val="both"/>
        <w:rPr>
          <w:rFonts w:ascii="Arial" w:hAnsi="Arial" w:cs="Arial"/>
          <w:b/>
          <w:bCs/>
          <w:sz w:val="24"/>
          <w:szCs w:val="24"/>
        </w:rPr>
      </w:pPr>
    </w:p>
    <w:p w14:paraId="081F423A" w14:textId="44AC1A01" w:rsidR="00A8297D" w:rsidRPr="00F51A34" w:rsidRDefault="00AA0ECD" w:rsidP="00B53823">
      <w:pPr>
        <w:pStyle w:val="Ttulo1"/>
        <w:numPr>
          <w:ilvl w:val="0"/>
          <w:numId w:val="3"/>
        </w:numPr>
        <w:spacing w:line="360" w:lineRule="auto"/>
        <w:jc w:val="both"/>
        <w:rPr>
          <w:rFonts w:cs="Arial"/>
          <w:b/>
          <w:bCs/>
          <w:szCs w:val="24"/>
        </w:rPr>
      </w:pPr>
      <w:bookmarkStart w:id="16" w:name="_Toc88580878"/>
      <w:r w:rsidRPr="00094240">
        <w:rPr>
          <w:rFonts w:cs="Arial"/>
          <w:b/>
          <w:bCs/>
          <w:szCs w:val="24"/>
        </w:rPr>
        <w:t>ORGANOGRAMA</w:t>
      </w:r>
      <w:bookmarkEnd w:id="16"/>
    </w:p>
    <w:p w14:paraId="51882C95" w14:textId="77777777" w:rsidR="00A8297D" w:rsidRDefault="00A8297D" w:rsidP="00B53823">
      <w:pPr>
        <w:spacing w:line="360" w:lineRule="auto"/>
        <w:jc w:val="both"/>
        <w:rPr>
          <w:rFonts w:ascii="Arial" w:hAnsi="Arial" w:cs="Arial"/>
          <w:b/>
          <w:bCs/>
          <w:color w:val="000000" w:themeColor="text1"/>
          <w:sz w:val="24"/>
          <w:szCs w:val="24"/>
        </w:rPr>
      </w:pPr>
    </w:p>
    <w:p w14:paraId="72925597" w14:textId="247D74BD" w:rsidR="00B53823" w:rsidRDefault="007E64F0" w:rsidP="007E64F0">
      <w:pPr>
        <w:spacing w:line="360" w:lineRule="auto"/>
        <w:ind w:firstLine="708"/>
        <w:jc w:val="both"/>
        <w:rPr>
          <w:rFonts w:ascii="Arial" w:hAnsi="Arial" w:cs="Arial"/>
          <w:color w:val="000000" w:themeColor="text1"/>
        </w:rPr>
      </w:pPr>
      <w:r w:rsidRPr="00094240">
        <w:rPr>
          <w:rFonts w:ascii="Arial" w:hAnsi="Arial" w:cs="Arial"/>
          <w:color w:val="000000" w:themeColor="text1"/>
        </w:rPr>
        <w:t>O organograma é uma maneira de representar a estrutura organizacional de uma empresa. Sua função é justamente ilustrar e apresentar de forma objetiva e direta a hierarquia empresarial</w:t>
      </w:r>
      <w:r w:rsidR="0083600F">
        <w:rPr>
          <w:rFonts w:ascii="Arial" w:hAnsi="Arial" w:cs="Arial"/>
          <w:color w:val="000000" w:themeColor="text1"/>
        </w:rPr>
        <w:t xml:space="preserve">, </w:t>
      </w:r>
      <w:r w:rsidR="006C2A02">
        <w:rPr>
          <w:rFonts w:ascii="Arial" w:hAnsi="Arial" w:cs="Arial"/>
          <w:color w:val="000000" w:themeColor="text1"/>
        </w:rPr>
        <w:t xml:space="preserve">a </w:t>
      </w:r>
      <w:r w:rsidR="008872B5">
        <w:rPr>
          <w:rFonts w:ascii="Arial" w:hAnsi="Arial" w:cs="Arial"/>
          <w:color w:val="000000" w:themeColor="text1"/>
        </w:rPr>
        <w:t>Rede HEMO</w:t>
      </w:r>
      <w:r w:rsidR="006C2A02">
        <w:rPr>
          <w:rFonts w:ascii="Arial" w:hAnsi="Arial" w:cs="Arial"/>
          <w:color w:val="000000" w:themeColor="text1"/>
        </w:rPr>
        <w:t xml:space="preserve"> Pública Estadual e Hemoterapia e Hematologia de G</w:t>
      </w:r>
      <w:r w:rsidR="0083600F">
        <w:rPr>
          <w:rFonts w:ascii="Arial" w:hAnsi="Arial" w:cs="Arial"/>
          <w:color w:val="000000" w:themeColor="text1"/>
        </w:rPr>
        <w:t>oiás vem por meio deste apresentar a estrutura que compõem a hierarquia de sua instituição conforme imagem</w:t>
      </w:r>
      <w:r w:rsidR="006C2A02">
        <w:rPr>
          <w:rFonts w:ascii="Arial" w:hAnsi="Arial" w:cs="Arial"/>
          <w:color w:val="000000" w:themeColor="text1"/>
        </w:rPr>
        <w:t xml:space="preserve"> abaixo:</w:t>
      </w:r>
    </w:p>
    <w:p w14:paraId="4EA51DF6" w14:textId="2F7B43F4" w:rsidR="00A8297D" w:rsidRDefault="00A8297D" w:rsidP="007E64F0">
      <w:pPr>
        <w:spacing w:line="360" w:lineRule="auto"/>
        <w:ind w:firstLine="708"/>
        <w:jc w:val="both"/>
        <w:rPr>
          <w:rFonts w:ascii="Arial" w:hAnsi="Arial" w:cs="Arial"/>
          <w:color w:val="000000" w:themeColor="text1"/>
        </w:rPr>
      </w:pPr>
    </w:p>
    <w:p w14:paraId="26EABC76" w14:textId="164CC606" w:rsidR="00A8297D" w:rsidRDefault="00A8297D" w:rsidP="007E64F0">
      <w:pPr>
        <w:spacing w:line="360" w:lineRule="auto"/>
        <w:ind w:firstLine="708"/>
        <w:jc w:val="both"/>
        <w:rPr>
          <w:rFonts w:ascii="Arial" w:hAnsi="Arial" w:cs="Arial"/>
          <w:color w:val="000000" w:themeColor="text1"/>
        </w:rPr>
      </w:pPr>
    </w:p>
    <w:p w14:paraId="1A558EC7" w14:textId="0438847E" w:rsidR="00A8297D" w:rsidRDefault="00A8297D" w:rsidP="007E64F0">
      <w:pPr>
        <w:spacing w:line="360" w:lineRule="auto"/>
        <w:ind w:firstLine="708"/>
        <w:jc w:val="both"/>
        <w:rPr>
          <w:rFonts w:ascii="Arial" w:hAnsi="Arial" w:cs="Arial"/>
          <w:color w:val="000000" w:themeColor="text1"/>
        </w:rPr>
      </w:pPr>
    </w:p>
    <w:p w14:paraId="547DEDF3" w14:textId="77777777" w:rsidR="00E80A80" w:rsidRPr="000F375D" w:rsidRDefault="00E80A80" w:rsidP="00B53823">
      <w:pPr>
        <w:spacing w:line="360" w:lineRule="auto"/>
        <w:jc w:val="both"/>
        <w:rPr>
          <w:rFonts w:ascii="Arial" w:hAnsi="Arial" w:cs="Arial"/>
          <w:b/>
          <w:bCs/>
          <w:color w:val="000000" w:themeColor="text1"/>
          <w:sz w:val="24"/>
          <w:szCs w:val="24"/>
        </w:rPr>
      </w:pPr>
    </w:p>
    <w:p w14:paraId="6B569529" w14:textId="64DC3FEB" w:rsidR="000F375D" w:rsidRDefault="005C5923" w:rsidP="005F7715">
      <w:pPr>
        <w:spacing w:line="360" w:lineRule="auto"/>
        <w:jc w:val="both"/>
        <w:rPr>
          <w:rFonts w:ascii="Arial" w:hAnsi="Arial" w:cs="Arial"/>
          <w:sz w:val="24"/>
          <w:szCs w:val="24"/>
        </w:rPr>
      </w:pPr>
      <w:r>
        <w:rPr>
          <w:rFonts w:ascii="Arial" w:hAnsi="Arial" w:cs="Arial"/>
          <w:noProof/>
          <w:sz w:val="24"/>
          <w:szCs w:val="24"/>
          <w:lang w:eastAsia="pt-BR"/>
        </w:rPr>
        <w:lastRenderedPageBreak/>
        <w:drawing>
          <wp:anchor distT="0" distB="0" distL="114300" distR="114300" simplePos="0" relativeHeight="252934144" behindDoc="0" locked="0" layoutInCell="1" allowOverlap="1" wp14:anchorId="78857634" wp14:editId="76B3513B">
            <wp:simplePos x="0" y="0"/>
            <wp:positionH relativeFrom="page">
              <wp:posOffset>142875</wp:posOffset>
            </wp:positionH>
            <wp:positionV relativeFrom="paragraph">
              <wp:posOffset>53975</wp:posOffset>
            </wp:positionV>
            <wp:extent cx="7210425" cy="7686675"/>
            <wp:effectExtent l="0" t="0" r="9525" b="9525"/>
            <wp:wrapSquare wrapText="bothSides"/>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10425" cy="7686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176888" w14:textId="0BDAD2F9" w:rsidR="000F375D" w:rsidRDefault="000F375D" w:rsidP="005F7715">
      <w:pPr>
        <w:spacing w:line="360" w:lineRule="auto"/>
        <w:jc w:val="both"/>
        <w:rPr>
          <w:rFonts w:ascii="Arial" w:hAnsi="Arial" w:cs="Arial"/>
          <w:sz w:val="24"/>
          <w:szCs w:val="24"/>
        </w:rPr>
      </w:pPr>
    </w:p>
    <w:p w14:paraId="622EA060" w14:textId="5C435350" w:rsidR="00B53823" w:rsidRDefault="00B53823" w:rsidP="005F7715">
      <w:pPr>
        <w:spacing w:line="360" w:lineRule="auto"/>
        <w:jc w:val="both"/>
        <w:rPr>
          <w:rFonts w:ascii="Arial" w:hAnsi="Arial" w:cs="Arial"/>
          <w:sz w:val="24"/>
          <w:szCs w:val="24"/>
        </w:rPr>
      </w:pPr>
    </w:p>
    <w:p w14:paraId="176B03CA" w14:textId="3EC6AE0C" w:rsidR="00AA0ECD" w:rsidRPr="00094240" w:rsidRDefault="00AA0ECD" w:rsidP="00596AB9">
      <w:pPr>
        <w:pStyle w:val="Ttulo1"/>
        <w:numPr>
          <w:ilvl w:val="0"/>
          <w:numId w:val="3"/>
        </w:numPr>
        <w:spacing w:line="360" w:lineRule="auto"/>
        <w:jc w:val="both"/>
        <w:rPr>
          <w:rFonts w:cs="Arial"/>
          <w:b/>
          <w:bCs/>
          <w:szCs w:val="24"/>
        </w:rPr>
      </w:pPr>
      <w:bookmarkStart w:id="17" w:name="_Toc88580879"/>
      <w:r w:rsidRPr="00094240">
        <w:rPr>
          <w:rFonts w:cs="Arial"/>
          <w:b/>
          <w:bCs/>
          <w:szCs w:val="24"/>
        </w:rPr>
        <w:lastRenderedPageBreak/>
        <w:t>MACROPROCESSO</w:t>
      </w:r>
      <w:bookmarkEnd w:id="17"/>
    </w:p>
    <w:p w14:paraId="2C92A451" w14:textId="77777777" w:rsidR="005C5923" w:rsidRDefault="005C5923" w:rsidP="007E64F0">
      <w:pPr>
        <w:spacing w:line="360" w:lineRule="auto"/>
        <w:jc w:val="both"/>
        <w:rPr>
          <w:rFonts w:ascii="Arial" w:hAnsi="Arial" w:cs="Arial"/>
          <w:b/>
          <w:bCs/>
          <w:color w:val="000000" w:themeColor="text1"/>
          <w:sz w:val="24"/>
          <w:szCs w:val="24"/>
        </w:rPr>
      </w:pPr>
    </w:p>
    <w:p w14:paraId="5F74066D" w14:textId="196E744E" w:rsidR="00A8297D" w:rsidRDefault="004746FD" w:rsidP="007E64F0">
      <w:pPr>
        <w:spacing w:line="360" w:lineRule="auto"/>
        <w:jc w:val="both"/>
        <w:rPr>
          <w:rFonts w:ascii="Arial" w:hAnsi="Arial" w:cs="Arial"/>
          <w:b/>
          <w:bCs/>
          <w:color w:val="000000" w:themeColor="text1"/>
          <w:sz w:val="24"/>
          <w:szCs w:val="24"/>
        </w:rPr>
      </w:pPr>
      <w:r w:rsidRPr="00094240">
        <w:rPr>
          <w:rFonts w:ascii="Arial" w:hAnsi="Arial" w:cs="Arial"/>
          <w:b/>
          <w:bCs/>
          <w:color w:val="000000" w:themeColor="text1"/>
          <w:sz w:val="24"/>
          <w:szCs w:val="24"/>
        </w:rPr>
        <w:t>CADEIA DE VALOR</w:t>
      </w:r>
    </w:p>
    <w:p w14:paraId="10AB7314" w14:textId="77777777" w:rsidR="007E64F0" w:rsidRPr="00094240" w:rsidRDefault="007E64F0" w:rsidP="007E64F0">
      <w:pPr>
        <w:spacing w:line="360" w:lineRule="auto"/>
        <w:ind w:firstLine="708"/>
        <w:jc w:val="both"/>
        <w:rPr>
          <w:rFonts w:ascii="Arial" w:hAnsi="Arial" w:cs="Arial"/>
          <w:color w:val="000000" w:themeColor="text1"/>
        </w:rPr>
      </w:pPr>
      <w:r w:rsidRPr="00094240">
        <w:rPr>
          <w:rFonts w:ascii="Arial" w:hAnsi="Arial" w:cs="Arial"/>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265B5546" w:rsidR="00094240" w:rsidRDefault="00A8297D" w:rsidP="007E64F0">
      <w:pPr>
        <w:spacing w:line="360" w:lineRule="auto"/>
        <w:jc w:val="both"/>
        <w:rPr>
          <w:rFonts w:ascii="Arial" w:hAnsi="Arial" w:cs="Arial"/>
          <w:b/>
          <w:bCs/>
          <w:color w:val="000000" w:themeColor="text1"/>
          <w:sz w:val="24"/>
          <w:szCs w:val="24"/>
        </w:rPr>
      </w:pPr>
      <w:r>
        <w:rPr>
          <w:noProof/>
          <w:lang w:eastAsia="pt-BR"/>
        </w:rPr>
        <w:drawing>
          <wp:anchor distT="0" distB="0" distL="114300" distR="114300" simplePos="0" relativeHeight="252838912" behindDoc="0" locked="0" layoutInCell="1" allowOverlap="1" wp14:anchorId="2B644505" wp14:editId="49FBFB6F">
            <wp:simplePos x="0" y="0"/>
            <wp:positionH relativeFrom="column">
              <wp:posOffset>-562610</wp:posOffset>
            </wp:positionH>
            <wp:positionV relativeFrom="paragraph">
              <wp:posOffset>266065</wp:posOffset>
            </wp:positionV>
            <wp:extent cx="7096125" cy="5886450"/>
            <wp:effectExtent l="0" t="0" r="9525"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1101" t="21837" r="55047" b="10288"/>
                    <a:stretch/>
                  </pic:blipFill>
                  <pic:spPr bwMode="auto">
                    <a:xfrm>
                      <a:off x="0" y="0"/>
                      <a:ext cx="7096125" cy="5886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79E020E8" w:rsidR="00C638A3" w:rsidRPr="002A4730" w:rsidRDefault="00094240" w:rsidP="002A4730">
      <w:pPr>
        <w:rPr>
          <w:rFonts w:ascii="Arial" w:hAnsi="Arial" w:cs="Arial"/>
          <w:b/>
          <w:bCs/>
          <w:color w:val="000000" w:themeColor="text1"/>
          <w:sz w:val="24"/>
          <w:szCs w:val="24"/>
        </w:rPr>
      </w:pPr>
      <w:r>
        <w:rPr>
          <w:rFonts w:ascii="Arial" w:hAnsi="Arial" w:cs="Arial"/>
          <w:b/>
          <w:bCs/>
          <w:color w:val="000000" w:themeColor="text1"/>
          <w:sz w:val="24"/>
          <w:szCs w:val="24"/>
        </w:rPr>
        <w:br w:type="page"/>
      </w:r>
    </w:p>
    <w:p w14:paraId="4164ED7A" w14:textId="6BDDC2B4" w:rsidR="00AA0ECD" w:rsidRPr="00C638A3" w:rsidRDefault="00AA0ECD" w:rsidP="00596AB9">
      <w:pPr>
        <w:pStyle w:val="Ttulo1"/>
        <w:numPr>
          <w:ilvl w:val="0"/>
          <w:numId w:val="3"/>
        </w:numPr>
        <w:spacing w:line="360" w:lineRule="auto"/>
        <w:jc w:val="both"/>
        <w:rPr>
          <w:rFonts w:cs="Arial"/>
          <w:b/>
          <w:bCs/>
          <w:szCs w:val="24"/>
        </w:rPr>
      </w:pPr>
      <w:bookmarkStart w:id="18" w:name="_Toc88580880"/>
      <w:r w:rsidRPr="00C638A3">
        <w:rPr>
          <w:rFonts w:cs="Arial"/>
          <w:b/>
          <w:bCs/>
          <w:szCs w:val="24"/>
        </w:rPr>
        <w:lastRenderedPageBreak/>
        <w:t xml:space="preserve">PERFIL </w:t>
      </w:r>
      <w:r w:rsidR="00004B30" w:rsidRPr="00C638A3">
        <w:rPr>
          <w:rFonts w:cs="Arial"/>
          <w:b/>
          <w:bCs/>
          <w:szCs w:val="24"/>
        </w:rPr>
        <w:t>EPIDEMIOLÓGICO DO DOADOR</w:t>
      </w:r>
      <w:bookmarkEnd w:id="18"/>
    </w:p>
    <w:p w14:paraId="7C752486" w14:textId="096BD310" w:rsidR="00C638A3" w:rsidRPr="00C638A3" w:rsidRDefault="00C638A3" w:rsidP="00C638A3"/>
    <w:p w14:paraId="03ED1E79" w14:textId="3E1C448F" w:rsidR="005363A9" w:rsidRPr="00C638A3" w:rsidRDefault="00742E8F" w:rsidP="00742E8F">
      <w:pPr>
        <w:spacing w:before="240" w:after="240" w:line="360" w:lineRule="auto"/>
        <w:jc w:val="both"/>
        <w:rPr>
          <w:rFonts w:ascii="Arial" w:hAnsi="Arial" w:cs="Arial"/>
        </w:rPr>
      </w:pPr>
      <w:r>
        <w:rPr>
          <w:rFonts w:ascii="Arial Narrow" w:hAnsi="Arial Narrow" w:cs="Arial"/>
          <w:sz w:val="24"/>
          <w:szCs w:val="24"/>
        </w:rPr>
        <w:t xml:space="preserve"> </w:t>
      </w:r>
      <w:r w:rsidR="00397659">
        <w:rPr>
          <w:rFonts w:ascii="Arial Narrow" w:hAnsi="Arial Narrow" w:cs="Arial"/>
          <w:sz w:val="24"/>
          <w:szCs w:val="24"/>
        </w:rPr>
        <w:tab/>
      </w:r>
      <w:r w:rsidRPr="00C638A3">
        <w:rPr>
          <w:rFonts w:ascii="Arial" w:hAnsi="Arial" w:cs="Arial"/>
        </w:rPr>
        <w:t xml:space="preserve">O perfil do doador da </w:t>
      </w:r>
      <w:r w:rsidR="008872B5">
        <w:rPr>
          <w:rFonts w:ascii="Arial" w:hAnsi="Arial" w:cs="Arial"/>
          <w:color w:val="000000" w:themeColor="text1"/>
        </w:rPr>
        <w:t>Rede HEMO</w:t>
      </w:r>
      <w:r w:rsidR="006C2A02">
        <w:rPr>
          <w:rFonts w:ascii="Arial" w:hAnsi="Arial" w:cs="Arial"/>
          <w:color w:val="000000" w:themeColor="text1"/>
        </w:rPr>
        <w:t xml:space="preserve"> Pública Estadual e Hemoterapia e Hematologia de Goiás </w:t>
      </w:r>
      <w:r w:rsidR="006C2A02">
        <w:rPr>
          <w:rFonts w:ascii="Arial" w:hAnsi="Arial" w:cs="Arial"/>
        </w:rPr>
        <w:t>será apresentado</w:t>
      </w:r>
      <w:r w:rsidR="00626BBE" w:rsidRPr="00C638A3">
        <w:rPr>
          <w:rFonts w:ascii="Arial" w:hAnsi="Arial" w:cs="Arial"/>
        </w:rPr>
        <w:t xml:space="preserve"> </w:t>
      </w:r>
      <w:r w:rsidR="006C2A02">
        <w:rPr>
          <w:rFonts w:ascii="Arial" w:hAnsi="Arial" w:cs="Arial"/>
        </w:rPr>
        <w:t>por meio de</w:t>
      </w:r>
      <w:r w:rsidR="00626BBE" w:rsidRPr="00C638A3">
        <w:rPr>
          <w:rFonts w:ascii="Arial" w:hAnsi="Arial" w:cs="Arial"/>
        </w:rPr>
        <w:t xml:space="preserve"> critérios</w:t>
      </w:r>
      <w:r w:rsidR="00397659" w:rsidRPr="00C638A3">
        <w:rPr>
          <w:rFonts w:ascii="Arial" w:hAnsi="Arial" w:cs="Arial"/>
        </w:rPr>
        <w:t xml:space="preserve"> como:</w:t>
      </w:r>
      <w:r w:rsidR="00626BBE" w:rsidRPr="00C638A3">
        <w:rPr>
          <w:rFonts w:ascii="Arial" w:hAnsi="Arial" w:cs="Arial"/>
        </w:rPr>
        <w:t xml:space="preserve"> ao histograma, gênero, tipo de doação e tipo de doador buscando uma </w:t>
      </w:r>
      <w:proofErr w:type="spellStart"/>
      <w:r w:rsidR="00626BBE" w:rsidRPr="00C638A3">
        <w:rPr>
          <w:rFonts w:ascii="Arial" w:hAnsi="Arial" w:cs="Arial"/>
        </w:rPr>
        <w:t>refência</w:t>
      </w:r>
      <w:proofErr w:type="spellEnd"/>
      <w:r w:rsidR="00626BBE" w:rsidRPr="00C638A3">
        <w:rPr>
          <w:rFonts w:ascii="Arial" w:hAnsi="Arial" w:cs="Arial"/>
        </w:rPr>
        <w:t xml:space="preserve"> neste contexto </w:t>
      </w:r>
      <w:r w:rsidR="00397659" w:rsidRPr="00C638A3">
        <w:rPr>
          <w:rFonts w:ascii="Arial" w:hAnsi="Arial" w:cs="Arial"/>
        </w:rPr>
        <w:t>a</w:t>
      </w:r>
      <w:r w:rsidR="00626BBE" w:rsidRPr="00C638A3">
        <w:rPr>
          <w:rFonts w:ascii="Arial" w:hAnsi="Arial" w:cs="Arial"/>
        </w:rPr>
        <w:t xml:space="preserve">os dados do </w:t>
      </w:r>
      <w:r w:rsidR="006C2A02">
        <w:rPr>
          <w:rFonts w:ascii="Arial" w:hAnsi="Arial" w:cs="Arial"/>
        </w:rPr>
        <w:t>Boletim de Produção Hemoterápica-</w:t>
      </w:r>
      <w:r w:rsidR="00626BBE" w:rsidRPr="00C638A3">
        <w:rPr>
          <w:rFonts w:ascii="Arial" w:hAnsi="Arial" w:cs="Arial"/>
        </w:rPr>
        <w:t>HEMOPROD de 201</w:t>
      </w:r>
      <w:r w:rsidR="00922BEA">
        <w:rPr>
          <w:rFonts w:ascii="Arial" w:hAnsi="Arial" w:cs="Arial"/>
        </w:rPr>
        <w:t>9</w:t>
      </w:r>
      <w:r w:rsidR="00397659" w:rsidRPr="00C638A3">
        <w:rPr>
          <w:rFonts w:ascii="Arial" w:hAnsi="Arial" w:cs="Arial"/>
        </w:rPr>
        <w:t>.</w:t>
      </w:r>
    </w:p>
    <w:p w14:paraId="408F0D62" w14:textId="600CF617" w:rsidR="00CC02A0" w:rsidRPr="00C638A3" w:rsidRDefault="00C638A3" w:rsidP="00A91A45">
      <w:pPr>
        <w:pStyle w:val="Ttulo2"/>
      </w:pPr>
      <w:bookmarkStart w:id="19" w:name="_Toc88580881"/>
      <w:r>
        <w:t>1</w:t>
      </w:r>
      <w:r w:rsidR="00A8297D">
        <w:t>0</w:t>
      </w:r>
      <w:r w:rsidRPr="008F7E58">
        <w:t xml:space="preserve">.1 </w:t>
      </w:r>
      <w:r w:rsidR="007E4870" w:rsidRPr="008F7E58">
        <w:t>CANDIDATOS CLASSIFICADOS QUANTO AO TIPO DE DOAÇÃO</w:t>
      </w:r>
      <w:r w:rsidR="00A8297D" w:rsidRPr="008F7E58">
        <w:t>.</w:t>
      </w:r>
      <w:bookmarkEnd w:id="19"/>
      <w:r w:rsidR="00927901" w:rsidRPr="00927901">
        <w:rPr>
          <w:noProof/>
        </w:rPr>
        <w:t xml:space="preserve"> </w:t>
      </w:r>
    </w:p>
    <w:p w14:paraId="3A4D7AE3" w14:textId="743F4B2C" w:rsidR="003419B0" w:rsidRDefault="00FE4F19" w:rsidP="003419B0">
      <w:pPr>
        <w:spacing w:before="240" w:after="240" w:line="360" w:lineRule="auto"/>
        <w:jc w:val="center"/>
        <w:rPr>
          <w:rFonts w:ascii="Arial" w:hAnsi="Arial" w:cs="Arial"/>
          <w:b/>
          <w:bCs/>
          <w:sz w:val="18"/>
          <w:szCs w:val="18"/>
        </w:rPr>
      </w:pPr>
      <w:r>
        <w:rPr>
          <w:noProof/>
        </w:rPr>
        <mc:AlternateContent>
          <mc:Choice Requires="wps">
            <w:drawing>
              <wp:anchor distT="0" distB="0" distL="114300" distR="114300" simplePos="0" relativeHeight="253970432" behindDoc="0" locked="0" layoutInCell="1" allowOverlap="1" wp14:anchorId="70CCF451" wp14:editId="054CCDE6">
                <wp:simplePos x="0" y="0"/>
                <wp:positionH relativeFrom="column">
                  <wp:posOffset>4440886</wp:posOffset>
                </wp:positionH>
                <wp:positionV relativeFrom="paragraph">
                  <wp:posOffset>1523310</wp:posOffset>
                </wp:positionV>
                <wp:extent cx="1543050" cy="276225"/>
                <wp:effectExtent l="0" t="0" r="0" b="0"/>
                <wp:wrapNone/>
                <wp:docPr id="8" name="CaixaDeTexto 7">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microsoft.com/office/word/2010/wordprocessingShape">
                    <wps:wsp>
                      <wps:cNvSpPr txBox="1"/>
                      <wps:spPr>
                        <a:xfrm>
                          <a:off x="0" y="0"/>
                          <a:ext cx="1543050" cy="276225"/>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0D21D76C" w14:textId="77777777" w:rsidR="005272A4" w:rsidRDefault="005272A4" w:rsidP="000F6902">
                            <w:pPr>
                              <w:rPr>
                                <w:rFonts w:hAnsi="Calibri"/>
                                <w:b/>
                                <w:bCs/>
                                <w:color w:val="000000"/>
                                <w:sz w:val="16"/>
                                <w:szCs w:val="16"/>
                              </w:rPr>
                            </w:pPr>
                            <w:r>
                              <w:rPr>
                                <w:rFonts w:hAnsi="Calibri"/>
                                <w:b/>
                                <w:bCs/>
                                <w:color w:val="000000"/>
                                <w:sz w:val="16"/>
                                <w:szCs w:val="16"/>
                              </w:rPr>
                              <w:t>M. HEMOPROD 2019 - 80%</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70CCF451" id="CaixaDeTexto 7" o:spid="_x0000_s1028" type="#_x0000_t202" style="position:absolute;left:0;text-align:left;margin-left:349.7pt;margin-top:119.95pt;width:121.5pt;height:21.75pt;z-index:253970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" filled="f" stroked="f">
                <v:stroke joinstyle="round"/>
                <v:textbox>
                  <w:txbxContent>
                    <w:p w14:paraId="0D21D76C" w14:textId="77777777" w:rsidR="005272A4" w:rsidRDefault="005272A4" w:rsidP="000F6902">
                      <w:pPr>
                        <w:rPr>
                          <w:rFonts w:hAnsi="Calibri"/>
                          <w:b/>
                          <w:bCs/>
                          <w:color w:val="000000"/>
                          <w:sz w:val="16"/>
                          <w:szCs w:val="16"/>
                        </w:rPr>
                      </w:pPr>
                      <w:r>
                        <w:rPr>
                          <w:rFonts w:hAnsi="Calibri"/>
                          <w:b/>
                          <w:bCs/>
                          <w:color w:val="000000"/>
                          <w:sz w:val="16"/>
                          <w:szCs w:val="16"/>
                        </w:rPr>
                        <w:t>M. HEMOPROD 2019 - 80%</w:t>
                      </w:r>
                    </w:p>
                  </w:txbxContent>
                </v:textbox>
              </v:shape>
            </w:pict>
          </mc:Fallback>
        </mc:AlternateContent>
      </w:r>
      <w:r>
        <w:rPr>
          <w:noProof/>
        </w:rPr>
        <w:drawing>
          <wp:anchor distT="0" distB="0" distL="114300" distR="114300" simplePos="0" relativeHeight="253968384" behindDoc="0" locked="0" layoutInCell="1" allowOverlap="1" wp14:anchorId="1B6935ED" wp14:editId="00E6986D">
            <wp:simplePos x="0" y="0"/>
            <wp:positionH relativeFrom="margin">
              <wp:align>left</wp:align>
            </wp:positionH>
            <wp:positionV relativeFrom="paragraph">
              <wp:posOffset>567055</wp:posOffset>
            </wp:positionV>
            <wp:extent cx="6200140" cy="2232660"/>
            <wp:effectExtent l="38100" t="57150" r="48260" b="53340"/>
            <wp:wrapSquare wrapText="bothSides"/>
            <wp:docPr id="4" name="Gráfico 4">
              <a:extLst xmlns:a="http://schemas.openxmlformats.org/drawingml/2006/main">
                <a:ext uri="{FF2B5EF4-FFF2-40B4-BE49-F238E27FC236}">
                  <a16:creationId xmlns:a16="http://schemas.microsoft.com/office/drawing/2014/main" id="{00000000-0008-0000-01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r w:rsidR="003419B0" w:rsidRPr="003419B0">
        <w:rPr>
          <w:rFonts w:ascii="Arial" w:hAnsi="Arial" w:cs="Arial"/>
          <w:b/>
          <w:bCs/>
          <w:sz w:val="18"/>
          <w:szCs w:val="18"/>
        </w:rPr>
        <w:t>DOADORES ESPONTÂNEOS 2021</w:t>
      </w:r>
    </w:p>
    <w:p w14:paraId="7F20183D" w14:textId="77777777" w:rsidR="00FE4F19" w:rsidRDefault="00FE4F19" w:rsidP="00FE4F19">
      <w:pPr>
        <w:spacing w:before="240" w:after="240" w:line="360" w:lineRule="auto"/>
        <w:jc w:val="both"/>
        <w:rPr>
          <w:rFonts w:ascii="Arial" w:hAnsi="Arial" w:cs="Arial"/>
          <w:b/>
          <w:bCs/>
          <w:noProof/>
        </w:rPr>
      </w:pPr>
    </w:p>
    <w:p w14:paraId="2D823D7D" w14:textId="3B33BB04" w:rsidR="00D62267" w:rsidRDefault="00927901" w:rsidP="00FE4F19">
      <w:pPr>
        <w:spacing w:before="240" w:after="240" w:line="360" w:lineRule="auto"/>
        <w:jc w:val="both"/>
        <w:rPr>
          <w:noProof/>
        </w:rPr>
      </w:pPr>
      <w:r>
        <w:rPr>
          <w:noProof/>
          <w:lang w:eastAsia="pt-BR"/>
        </w:rPr>
        <mc:AlternateContent>
          <mc:Choice Requires="wps">
            <w:drawing>
              <wp:anchor distT="0" distB="0" distL="114300" distR="114300" simplePos="0" relativeHeight="252936192" behindDoc="0" locked="0" layoutInCell="1" allowOverlap="1" wp14:anchorId="07D5DCCA" wp14:editId="090432AB">
                <wp:simplePos x="0" y="0"/>
                <wp:positionH relativeFrom="column">
                  <wp:posOffset>3723640</wp:posOffset>
                </wp:positionH>
                <wp:positionV relativeFrom="paragraph">
                  <wp:posOffset>431800</wp:posOffset>
                </wp:positionV>
                <wp:extent cx="1543050" cy="219075"/>
                <wp:effectExtent l="0" t="0" r="0" b="0"/>
                <wp:wrapNone/>
                <wp:docPr id="36" name="CaixaDeTexto 7"/>
                <wp:cNvGraphicFramePr/>
                <a:graphic xmlns:a="http://schemas.openxmlformats.org/drawingml/2006/main">
                  <a:graphicData uri="http://schemas.microsoft.com/office/word/2010/wordprocessingShape">
                    <wps:wsp>
                      <wps:cNvSpPr txBox="1"/>
                      <wps:spPr>
                        <a:xfrm>
                          <a:off x="0" y="0"/>
                          <a:ext cx="1543050" cy="219075"/>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txbx>
                        <w:txbxContent>
                          <w:p w14:paraId="2DA61D2F" w14:textId="038F6DBF" w:rsidR="005272A4" w:rsidRPr="005363A9" w:rsidRDefault="005272A4" w:rsidP="00927901">
                            <w:pPr>
                              <w:rPr>
                                <w:rFonts w:hAnsi="Calibri"/>
                                <w:b/>
                                <w:bCs/>
                                <w:color w:val="FFFFFF" w:themeColor="background1"/>
                                <w:sz w:val="18"/>
                                <w:szCs w:val="18"/>
                              </w:rPr>
                            </w:pPr>
                            <w:r w:rsidRPr="005363A9">
                              <w:rPr>
                                <w:rFonts w:hAnsi="Calibri"/>
                                <w:b/>
                                <w:bCs/>
                                <w:color w:val="FFFFFF" w:themeColor="background1"/>
                                <w:sz w:val="18"/>
                                <w:szCs w:val="18"/>
                              </w:rPr>
                              <w:t>HEMOPROD 201</w:t>
                            </w:r>
                            <w:r>
                              <w:rPr>
                                <w:rFonts w:hAnsi="Calibri"/>
                                <w:b/>
                                <w:bCs/>
                                <w:color w:val="FFFFFF" w:themeColor="background1"/>
                                <w:sz w:val="18"/>
                                <w:szCs w:val="18"/>
                              </w:rPr>
                              <w:t>9</w:t>
                            </w:r>
                            <w:r w:rsidRPr="005363A9">
                              <w:rPr>
                                <w:rFonts w:hAnsi="Calibri"/>
                                <w:b/>
                                <w:bCs/>
                                <w:color w:val="FFFFFF" w:themeColor="background1"/>
                                <w:sz w:val="18"/>
                                <w:szCs w:val="18"/>
                              </w:rPr>
                              <w:t xml:space="preserve"> - 80%</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07D5DCCA" id="_x0000_s1029" type="#_x0000_t202" style="position:absolute;left:0;text-align:left;margin-left:293.2pt;margin-top:34pt;width:121.5pt;height:17.25pt;z-index:25293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" filled="f" stroked="f">
                <v:stroke joinstyle="round"/>
                <v:textbox>
                  <w:txbxContent>
                    <w:p w14:paraId="2DA61D2F" w14:textId="038F6DBF" w:rsidR="005272A4" w:rsidRPr="005363A9" w:rsidRDefault="005272A4" w:rsidP="00927901">
                      <w:pPr>
                        <w:rPr>
                          <w:rFonts w:hAnsi="Calibri"/>
                          <w:b/>
                          <w:bCs/>
                          <w:color w:val="FFFFFF" w:themeColor="background1"/>
                          <w:sz w:val="18"/>
                          <w:szCs w:val="18"/>
                        </w:rPr>
                      </w:pPr>
                      <w:r w:rsidRPr="005363A9">
                        <w:rPr>
                          <w:rFonts w:hAnsi="Calibri"/>
                          <w:b/>
                          <w:bCs/>
                          <w:color w:val="FFFFFF" w:themeColor="background1"/>
                          <w:sz w:val="18"/>
                          <w:szCs w:val="18"/>
                        </w:rPr>
                        <w:t>HEMOPROD 201</w:t>
                      </w:r>
                      <w:r>
                        <w:rPr>
                          <w:rFonts w:hAnsi="Calibri"/>
                          <w:b/>
                          <w:bCs/>
                          <w:color w:val="FFFFFF" w:themeColor="background1"/>
                          <w:sz w:val="18"/>
                          <w:szCs w:val="18"/>
                        </w:rPr>
                        <w:t>9</w:t>
                      </w:r>
                      <w:r w:rsidRPr="005363A9">
                        <w:rPr>
                          <w:rFonts w:hAnsi="Calibri"/>
                          <w:b/>
                          <w:bCs/>
                          <w:color w:val="FFFFFF" w:themeColor="background1"/>
                          <w:sz w:val="18"/>
                          <w:szCs w:val="18"/>
                        </w:rPr>
                        <w:t xml:space="preserve"> - 80%</w:t>
                      </w:r>
                    </w:p>
                  </w:txbxContent>
                </v:textbox>
              </v:shape>
            </w:pict>
          </mc:Fallback>
        </mc:AlternateContent>
      </w:r>
      <w:r w:rsidR="00A8297D" w:rsidRPr="00F90309">
        <w:rPr>
          <w:rFonts w:ascii="Arial" w:hAnsi="Arial" w:cs="Arial"/>
          <w:b/>
          <w:bCs/>
          <w:noProof/>
        </w:rPr>
        <w:t>Análise Critica:</w:t>
      </w:r>
      <w:r w:rsidR="00A8297D" w:rsidRPr="00977266">
        <w:rPr>
          <w:rFonts w:ascii="Arial" w:hAnsi="Arial" w:cs="Arial"/>
          <w:noProof/>
        </w:rPr>
        <w:t xml:space="preserve"> </w:t>
      </w:r>
      <w:r w:rsidR="00D62267" w:rsidRPr="00D62267">
        <w:rPr>
          <w:rFonts w:ascii="Arial" w:hAnsi="Arial" w:cs="Arial"/>
        </w:rPr>
        <w:t xml:space="preserve">No mês de </w:t>
      </w:r>
      <w:proofErr w:type="gramStart"/>
      <w:r w:rsidR="00F82CA3">
        <w:rPr>
          <w:rFonts w:ascii="Arial" w:hAnsi="Arial" w:cs="Arial"/>
        </w:rPr>
        <w:t>Outubro</w:t>
      </w:r>
      <w:proofErr w:type="gramEnd"/>
      <w:r w:rsidR="00D62267" w:rsidRPr="00D62267">
        <w:rPr>
          <w:rFonts w:ascii="Arial" w:hAnsi="Arial" w:cs="Arial"/>
        </w:rPr>
        <w:t xml:space="preserve"> tivemos </w:t>
      </w:r>
      <w:r w:rsidR="00F82CA3">
        <w:rPr>
          <w:rFonts w:ascii="Arial" w:hAnsi="Arial" w:cs="Arial"/>
        </w:rPr>
        <w:t>3.679</w:t>
      </w:r>
      <w:r w:rsidR="00D62267" w:rsidRPr="00D62267">
        <w:rPr>
          <w:rFonts w:ascii="Arial" w:hAnsi="Arial" w:cs="Arial"/>
        </w:rPr>
        <w:t xml:space="preserve"> doadores espontâneos na </w:t>
      </w:r>
      <w:r w:rsidR="00B41A7F">
        <w:rPr>
          <w:rFonts w:ascii="Arial" w:hAnsi="Arial" w:cs="Arial"/>
        </w:rPr>
        <w:t>Rede Estadual de Hemocentros - Rede HEMO</w:t>
      </w:r>
      <w:r w:rsidR="00D62267" w:rsidRPr="00D62267">
        <w:rPr>
          <w:rFonts w:ascii="Arial" w:hAnsi="Arial" w:cs="Arial"/>
        </w:rPr>
        <w:t>. Com o maior índice de porcentagem quanto ao tipo de doação, representando 9</w:t>
      </w:r>
      <w:r w:rsidR="00F82CA3">
        <w:rPr>
          <w:rFonts w:ascii="Arial" w:hAnsi="Arial" w:cs="Arial"/>
        </w:rPr>
        <w:t>4</w:t>
      </w:r>
      <w:r w:rsidR="00D62267" w:rsidRPr="00D62267">
        <w:rPr>
          <w:rFonts w:ascii="Arial" w:hAnsi="Arial" w:cs="Arial"/>
        </w:rPr>
        <w:t xml:space="preserve">% da porcentagem do total de doadores. Nos meses de </w:t>
      </w:r>
      <w:proofErr w:type="gramStart"/>
      <w:r w:rsidR="00D62267" w:rsidRPr="00D62267">
        <w:rPr>
          <w:rFonts w:ascii="Arial" w:hAnsi="Arial" w:cs="Arial"/>
        </w:rPr>
        <w:t>Março</w:t>
      </w:r>
      <w:proofErr w:type="gramEnd"/>
      <w:r w:rsidR="00D62267" w:rsidRPr="00D62267">
        <w:rPr>
          <w:rFonts w:ascii="Arial" w:hAnsi="Arial" w:cs="Arial"/>
        </w:rPr>
        <w:t>, Abril, Maio, Junho, Julho</w:t>
      </w:r>
      <w:r w:rsidR="009A40FF">
        <w:rPr>
          <w:rFonts w:ascii="Arial" w:hAnsi="Arial" w:cs="Arial"/>
        </w:rPr>
        <w:t xml:space="preserve">, </w:t>
      </w:r>
      <w:r w:rsidR="00D62267" w:rsidRPr="00D62267">
        <w:rPr>
          <w:rFonts w:ascii="Arial" w:hAnsi="Arial" w:cs="Arial"/>
        </w:rPr>
        <w:t>Agosto</w:t>
      </w:r>
      <w:r w:rsidR="00F82CA3">
        <w:rPr>
          <w:rFonts w:ascii="Arial" w:hAnsi="Arial" w:cs="Arial"/>
        </w:rPr>
        <w:t xml:space="preserve">, </w:t>
      </w:r>
      <w:r w:rsidR="009A40FF">
        <w:rPr>
          <w:rFonts w:ascii="Arial" w:hAnsi="Arial" w:cs="Arial"/>
        </w:rPr>
        <w:t>setembro</w:t>
      </w:r>
      <w:r w:rsidR="00F82CA3">
        <w:rPr>
          <w:rFonts w:ascii="Arial" w:hAnsi="Arial" w:cs="Arial"/>
        </w:rPr>
        <w:t xml:space="preserve"> e outubro</w:t>
      </w:r>
      <w:r w:rsidR="00D62267" w:rsidRPr="00D62267">
        <w:rPr>
          <w:rFonts w:ascii="Arial" w:hAnsi="Arial" w:cs="Arial"/>
        </w:rPr>
        <w:t xml:space="preserve"> do corrente ano a quantidade de doadores espontâneos ficou acima da meta Institucional de 50% estimado. A divulgação em redes sociais e a captação dos doadores com o setor de telefonia tem apresentado resultado com a mobilização da população para a procura das unidades.</w:t>
      </w:r>
      <w:r w:rsidR="002B409F" w:rsidRPr="002B409F">
        <w:rPr>
          <w:noProof/>
        </w:rPr>
        <w:t xml:space="preserve"> </w:t>
      </w:r>
    </w:p>
    <w:p w14:paraId="68D22233" w14:textId="1527CF52" w:rsidR="002622E2" w:rsidRDefault="002622E2" w:rsidP="00D62267">
      <w:pPr>
        <w:pStyle w:val="NormalWeb"/>
        <w:spacing w:after="266" w:line="360" w:lineRule="auto"/>
        <w:jc w:val="both"/>
        <w:rPr>
          <w:noProof/>
        </w:rPr>
      </w:pPr>
    </w:p>
    <w:p w14:paraId="33494219" w14:textId="77777777" w:rsidR="00FE4F19" w:rsidRDefault="00FE4F19" w:rsidP="00D62267">
      <w:pPr>
        <w:pStyle w:val="NormalWeb"/>
        <w:spacing w:after="266" w:line="360" w:lineRule="auto"/>
        <w:jc w:val="both"/>
        <w:rPr>
          <w:noProof/>
        </w:rPr>
      </w:pPr>
    </w:p>
    <w:p w14:paraId="4D203FBF" w14:textId="693A6990" w:rsidR="002622E2" w:rsidRDefault="002622E2" w:rsidP="00D62267">
      <w:pPr>
        <w:pStyle w:val="NormalWeb"/>
        <w:spacing w:after="266" w:line="360" w:lineRule="auto"/>
        <w:jc w:val="both"/>
        <w:rPr>
          <w:noProof/>
        </w:rPr>
      </w:pPr>
    </w:p>
    <w:p w14:paraId="00F097BA" w14:textId="28F968F4" w:rsidR="002622E2" w:rsidRDefault="002622E2" w:rsidP="00D62267">
      <w:pPr>
        <w:pStyle w:val="NormalWeb"/>
        <w:spacing w:after="266" w:line="360" w:lineRule="auto"/>
        <w:jc w:val="both"/>
        <w:rPr>
          <w:noProof/>
        </w:rPr>
      </w:pPr>
    </w:p>
    <w:p w14:paraId="53CA6FDC" w14:textId="77777777" w:rsidR="002622E2" w:rsidRPr="00D62267" w:rsidRDefault="002622E2" w:rsidP="00D62267">
      <w:pPr>
        <w:pStyle w:val="NormalWeb"/>
        <w:spacing w:after="266" w:line="360" w:lineRule="auto"/>
        <w:jc w:val="both"/>
        <w:rPr>
          <w:color w:val="auto"/>
          <w:kern w:val="0"/>
          <w:sz w:val="22"/>
          <w:szCs w:val="22"/>
        </w:rPr>
      </w:pPr>
    </w:p>
    <w:p w14:paraId="0281E21E" w14:textId="29255639" w:rsidR="005363A9" w:rsidRDefault="00370460" w:rsidP="0095552D">
      <w:pPr>
        <w:pStyle w:val="NormalWeb"/>
        <w:spacing w:after="266" w:line="360" w:lineRule="auto"/>
        <w:jc w:val="center"/>
        <w:rPr>
          <w:rFonts w:ascii="Arial" w:hAnsi="Arial" w:cs="Arial"/>
          <w:b/>
          <w:bCs/>
          <w:noProof/>
          <w:sz w:val="18"/>
          <w:szCs w:val="18"/>
        </w:rPr>
      </w:pPr>
      <w:r>
        <w:rPr>
          <w:noProof/>
        </w:rPr>
        <w:drawing>
          <wp:anchor distT="0" distB="0" distL="114300" distR="114300" simplePos="0" relativeHeight="253971456" behindDoc="0" locked="0" layoutInCell="1" allowOverlap="1" wp14:anchorId="1556003E" wp14:editId="41C842E4">
            <wp:simplePos x="0" y="0"/>
            <wp:positionH relativeFrom="margin">
              <wp:align>right</wp:align>
            </wp:positionH>
            <wp:positionV relativeFrom="paragraph">
              <wp:posOffset>368935</wp:posOffset>
            </wp:positionV>
            <wp:extent cx="6134100" cy="1628527"/>
            <wp:effectExtent l="38100" t="57150" r="38100" b="48260"/>
            <wp:wrapNone/>
            <wp:docPr id="5" name="Gráfico 5">
              <a:extLst xmlns:a="http://schemas.openxmlformats.org/drawingml/2006/main">
                <a:ext uri="{FF2B5EF4-FFF2-40B4-BE49-F238E27FC236}">
                  <a16:creationId xmlns:a16="http://schemas.microsoft.com/office/drawing/2014/main" id="{00000000-0008-0000-01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r w:rsidR="005363A9" w:rsidRPr="003419B0">
        <w:rPr>
          <w:rFonts w:ascii="Arial" w:hAnsi="Arial" w:cs="Arial"/>
          <w:b/>
          <w:bCs/>
          <w:noProof/>
          <w:sz w:val="18"/>
          <w:szCs w:val="18"/>
        </w:rPr>
        <w:t>DOADORES DE REPOSIÇÃO 2021</w:t>
      </w:r>
      <w:r w:rsidR="002622E2" w:rsidRPr="002622E2">
        <w:rPr>
          <w:noProof/>
        </w:rPr>
        <w:t xml:space="preserve"> </w:t>
      </w:r>
    </w:p>
    <w:p w14:paraId="205AEA07" w14:textId="1869901E" w:rsidR="009A235E" w:rsidRDefault="00370460" w:rsidP="009A235E">
      <w:pPr>
        <w:pStyle w:val="NormalWeb"/>
        <w:spacing w:after="266" w:line="360" w:lineRule="auto"/>
        <w:jc w:val="both"/>
        <w:rPr>
          <w:rFonts w:ascii="Arial" w:hAnsi="Arial" w:cs="Arial"/>
          <w:b/>
          <w:bCs/>
          <w:noProof/>
          <w:sz w:val="18"/>
          <w:szCs w:val="18"/>
        </w:rPr>
      </w:pPr>
      <w:r>
        <w:rPr>
          <w:noProof/>
        </w:rPr>
        <mc:AlternateContent>
          <mc:Choice Requires="wps">
            <w:drawing>
              <wp:anchor distT="0" distB="0" distL="114300" distR="114300" simplePos="0" relativeHeight="253973504" behindDoc="0" locked="0" layoutInCell="1" allowOverlap="1" wp14:anchorId="1E0BED04" wp14:editId="24CA8659">
                <wp:simplePos x="0" y="0"/>
                <wp:positionH relativeFrom="margin">
                  <wp:align>center</wp:align>
                </wp:positionH>
                <wp:positionV relativeFrom="paragraph">
                  <wp:posOffset>347980</wp:posOffset>
                </wp:positionV>
                <wp:extent cx="1309718" cy="217560"/>
                <wp:effectExtent l="0" t="0" r="0" b="0"/>
                <wp:wrapNone/>
                <wp:docPr id="6" name="CaixaDeTexto 13"/>
                <wp:cNvGraphicFramePr/>
                <a:graphic xmlns:a="http://schemas.openxmlformats.org/drawingml/2006/main">
                  <a:graphicData uri="http://schemas.microsoft.com/office/word/2010/wordprocessingShape">
                    <wps:wsp>
                      <wps:cNvSpPr txBox="1"/>
                      <wps:spPr>
                        <a:xfrm>
                          <a:off x="0" y="0"/>
                          <a:ext cx="1309718"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8841474" w14:textId="77777777" w:rsidR="005272A4" w:rsidRDefault="005272A4" w:rsidP="00370460">
                            <w:pPr>
                              <w:rPr>
                                <w:rFonts w:hAnsi="Calibri"/>
                                <w:b/>
                                <w:bCs/>
                                <w:color w:val="000000" w:themeColor="text1"/>
                                <w:sz w:val="16"/>
                                <w:szCs w:val="16"/>
                              </w:rPr>
                            </w:pPr>
                            <w:r>
                              <w:rPr>
                                <w:rFonts w:hAnsi="Calibri"/>
                                <w:b/>
                                <w:bCs/>
                                <w:color w:val="000000" w:themeColor="text1"/>
                                <w:sz w:val="16"/>
                                <w:szCs w:val="16"/>
                              </w:rPr>
                              <w:t>M.HEMOPROD 2019 - 44%</w:t>
                            </w:r>
                          </w:p>
                        </w:txbxContent>
                      </wps:txbx>
                      <wps:bodyPr vertOverflow="clip" horzOverflow="clip" wrap="none" rtlCol="0" anchor="t">
                        <a:spAutoFit/>
                      </wps:bodyPr>
                    </wps:wsp>
                  </a:graphicData>
                </a:graphic>
              </wp:anchor>
            </w:drawing>
          </mc:Choice>
          <mc:Fallback>
            <w:pict>
              <v:shape w14:anchorId="1E0BED04" id="CaixaDeTexto 13" o:spid="_x0000_s1030" type="#_x0000_t202" style="position:absolute;left:0;text-align:left;margin-left:0;margin-top:27.4pt;width:103.15pt;height:17.15pt;z-index:25397350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" filled="f" stroked="f">
                <v:textbox style="mso-fit-shape-to-text:t">
                  <w:txbxContent>
                    <w:p w14:paraId="18841474" w14:textId="77777777" w:rsidR="005272A4" w:rsidRDefault="005272A4" w:rsidP="00370460">
                      <w:pPr>
                        <w:rPr>
                          <w:rFonts w:hAnsi="Calibri"/>
                          <w:b/>
                          <w:bCs/>
                          <w:color w:val="000000" w:themeColor="text1"/>
                          <w:sz w:val="16"/>
                          <w:szCs w:val="16"/>
                        </w:rPr>
                      </w:pPr>
                      <w:r>
                        <w:rPr>
                          <w:rFonts w:hAnsi="Calibri"/>
                          <w:b/>
                          <w:bCs/>
                          <w:color w:val="000000" w:themeColor="text1"/>
                          <w:sz w:val="16"/>
                          <w:szCs w:val="16"/>
                        </w:rPr>
                        <w:t>M.HEMOPROD 2019 - 44%</w:t>
                      </w:r>
                    </w:p>
                  </w:txbxContent>
                </v:textbox>
                <w10:wrap anchorx="margin"/>
              </v:shape>
            </w:pict>
          </mc:Fallback>
        </mc:AlternateContent>
      </w:r>
    </w:p>
    <w:p w14:paraId="7AC3D70F" w14:textId="1930DF8F" w:rsidR="009A235E" w:rsidRDefault="009A235E" w:rsidP="009A235E">
      <w:pPr>
        <w:pStyle w:val="NormalWeb"/>
        <w:spacing w:after="266" w:line="360" w:lineRule="auto"/>
        <w:jc w:val="both"/>
        <w:rPr>
          <w:rFonts w:ascii="Arial" w:hAnsi="Arial" w:cs="Arial"/>
          <w:b/>
          <w:bCs/>
          <w:noProof/>
          <w:sz w:val="18"/>
          <w:szCs w:val="18"/>
        </w:rPr>
      </w:pPr>
    </w:p>
    <w:p w14:paraId="325DB1AC" w14:textId="643377C6" w:rsidR="002622E2" w:rsidRDefault="002622E2" w:rsidP="009A235E">
      <w:pPr>
        <w:pStyle w:val="NormalWeb"/>
        <w:spacing w:after="266" w:line="360" w:lineRule="auto"/>
        <w:jc w:val="both"/>
        <w:rPr>
          <w:rFonts w:ascii="Arial" w:hAnsi="Arial" w:cs="Arial"/>
          <w:b/>
          <w:bCs/>
          <w:noProof/>
          <w:sz w:val="18"/>
          <w:szCs w:val="18"/>
        </w:rPr>
      </w:pPr>
    </w:p>
    <w:p w14:paraId="4D9DF99C" w14:textId="388B47D6" w:rsidR="002622E2" w:rsidRDefault="002622E2" w:rsidP="009A235E">
      <w:pPr>
        <w:pStyle w:val="NormalWeb"/>
        <w:spacing w:after="266" w:line="360" w:lineRule="auto"/>
        <w:jc w:val="both"/>
        <w:rPr>
          <w:rFonts w:ascii="Arial" w:hAnsi="Arial" w:cs="Arial"/>
          <w:b/>
          <w:bCs/>
          <w:noProof/>
          <w:sz w:val="18"/>
          <w:szCs w:val="18"/>
        </w:rPr>
      </w:pPr>
    </w:p>
    <w:p w14:paraId="58F05DDD" w14:textId="77777777" w:rsidR="00D75249" w:rsidRDefault="00D75249" w:rsidP="00EA6D70">
      <w:pPr>
        <w:pStyle w:val="NormalWeb"/>
        <w:spacing w:after="266" w:line="360" w:lineRule="auto"/>
        <w:jc w:val="both"/>
        <w:rPr>
          <w:rFonts w:ascii="Arial" w:hAnsi="Arial" w:cs="Arial"/>
          <w:b/>
          <w:bCs/>
          <w:noProof/>
          <w:sz w:val="22"/>
          <w:szCs w:val="22"/>
        </w:rPr>
      </w:pPr>
    </w:p>
    <w:p w14:paraId="4AB59BA5" w14:textId="7663E9DE" w:rsidR="00EA6D70" w:rsidRPr="00370460" w:rsidRDefault="00977266" w:rsidP="00EA6D70">
      <w:pPr>
        <w:pStyle w:val="NormalWeb"/>
        <w:spacing w:after="266" w:line="360" w:lineRule="auto"/>
        <w:jc w:val="both"/>
        <w:rPr>
          <w:color w:val="auto"/>
          <w:kern w:val="0"/>
          <w:sz w:val="22"/>
          <w:szCs w:val="22"/>
        </w:rPr>
      </w:pPr>
      <w:r w:rsidRPr="00BC1BAE">
        <w:rPr>
          <w:rFonts w:ascii="Arial" w:hAnsi="Arial" w:cs="Arial"/>
          <w:b/>
          <w:bCs/>
          <w:noProof/>
          <w:sz w:val="22"/>
          <w:szCs w:val="22"/>
        </w:rPr>
        <w:t>Análise Critica:</w:t>
      </w:r>
      <w:r w:rsidRPr="00BC1BAE">
        <w:rPr>
          <w:rFonts w:ascii="Arial" w:hAnsi="Arial" w:cs="Arial"/>
          <w:noProof/>
          <w:sz w:val="22"/>
          <w:szCs w:val="22"/>
        </w:rPr>
        <w:t xml:space="preserve"> </w:t>
      </w:r>
      <w:r w:rsidR="00370460" w:rsidRPr="00370460">
        <w:rPr>
          <w:rFonts w:ascii="Arial" w:hAnsi="Arial" w:cs="Arial"/>
          <w:color w:val="auto"/>
          <w:kern w:val="0"/>
          <w:sz w:val="22"/>
          <w:szCs w:val="22"/>
          <w:shd w:val="clear" w:color="auto" w:fill="FFFFFF"/>
        </w:rPr>
        <w:t xml:space="preserve">No mês de </w:t>
      </w:r>
      <w:proofErr w:type="gramStart"/>
      <w:r w:rsidR="00370460" w:rsidRPr="00370460">
        <w:rPr>
          <w:rFonts w:ascii="Arial" w:hAnsi="Arial" w:cs="Arial"/>
          <w:color w:val="auto"/>
          <w:kern w:val="0"/>
          <w:sz w:val="22"/>
          <w:szCs w:val="22"/>
          <w:shd w:val="clear" w:color="auto" w:fill="FFFFFF"/>
        </w:rPr>
        <w:t>Outubro</w:t>
      </w:r>
      <w:proofErr w:type="gramEnd"/>
      <w:r w:rsidR="00370460" w:rsidRPr="00370460">
        <w:rPr>
          <w:rFonts w:ascii="Arial" w:hAnsi="Arial" w:cs="Arial"/>
          <w:color w:val="auto"/>
          <w:kern w:val="0"/>
          <w:sz w:val="22"/>
          <w:szCs w:val="22"/>
          <w:shd w:val="clear" w:color="auto" w:fill="FFFFFF"/>
        </w:rPr>
        <w:t xml:space="preserve"> o número de doadores de reposição teve um aumento comparando ao mês de Setembro. O mês de </w:t>
      </w:r>
      <w:proofErr w:type="gramStart"/>
      <w:r w:rsidR="00370460" w:rsidRPr="00370460">
        <w:rPr>
          <w:rFonts w:ascii="Arial" w:hAnsi="Arial" w:cs="Arial"/>
          <w:color w:val="auto"/>
          <w:kern w:val="0"/>
          <w:sz w:val="22"/>
          <w:szCs w:val="22"/>
          <w:shd w:val="clear" w:color="auto" w:fill="FFFFFF"/>
        </w:rPr>
        <w:t>Outubro</w:t>
      </w:r>
      <w:proofErr w:type="gramEnd"/>
      <w:r w:rsidR="00370460" w:rsidRPr="00370460">
        <w:rPr>
          <w:rFonts w:ascii="Arial" w:hAnsi="Arial" w:cs="Arial"/>
          <w:color w:val="auto"/>
          <w:kern w:val="0"/>
          <w:sz w:val="22"/>
          <w:szCs w:val="22"/>
          <w:shd w:val="clear" w:color="auto" w:fill="FFFFFF"/>
        </w:rPr>
        <w:t xml:space="preserve"> teve 221 doadores de reposição, representando </w:t>
      </w:r>
      <w:r w:rsidR="00370460" w:rsidRPr="00370460">
        <w:rPr>
          <w:rFonts w:ascii="Liberation Sans" w:hAnsi="Liberation Sans" w:cs="Liberation Sans"/>
          <w:color w:val="auto"/>
          <w:kern w:val="0"/>
          <w:sz w:val="22"/>
          <w:szCs w:val="22"/>
          <w:shd w:val="clear" w:color="auto" w:fill="FFFFFF"/>
        </w:rPr>
        <w:t>4,30%</w:t>
      </w:r>
      <w:r w:rsidR="00370460" w:rsidRPr="00370460">
        <w:rPr>
          <w:rFonts w:ascii="Arial" w:hAnsi="Arial" w:cs="Arial"/>
          <w:color w:val="auto"/>
          <w:kern w:val="0"/>
          <w:sz w:val="22"/>
          <w:szCs w:val="22"/>
          <w:shd w:val="clear" w:color="auto" w:fill="FFFFFF"/>
        </w:rPr>
        <w:t xml:space="preserve"> do total de doadores relacionado ao tipo de doação. Ressaltando que a doação de reposição </w:t>
      </w:r>
      <w:r w:rsidR="00370460" w:rsidRPr="00370460">
        <w:rPr>
          <w:rFonts w:ascii="Arial" w:hAnsi="Arial" w:cs="Arial"/>
          <w:color w:val="000000"/>
          <w:kern w:val="0"/>
          <w:sz w:val="22"/>
          <w:szCs w:val="22"/>
          <w:shd w:val="clear" w:color="auto" w:fill="FFFFFF"/>
        </w:rPr>
        <w:t xml:space="preserve">é a doação advinda do indivíduo que doa para atender à necessidade de um paciente, feitas por pessoas motivadas pelo próprio serviço, família ou amigos dos receptores de sangue para repor o estoque de componentes sanguíneos do serviço de hemoterapia. </w:t>
      </w:r>
      <w:proofErr w:type="gramStart"/>
      <w:r w:rsidR="00370460" w:rsidRPr="00370460">
        <w:rPr>
          <w:rFonts w:ascii="Arial" w:hAnsi="Arial" w:cs="Arial"/>
          <w:color w:val="auto"/>
          <w:kern w:val="0"/>
          <w:sz w:val="22"/>
          <w:szCs w:val="22"/>
          <w:shd w:val="clear" w:color="auto" w:fill="FFFFFF"/>
        </w:rPr>
        <w:t>O setor de captação vêm</w:t>
      </w:r>
      <w:proofErr w:type="gramEnd"/>
      <w:r w:rsidR="00370460" w:rsidRPr="00370460">
        <w:rPr>
          <w:rFonts w:ascii="Arial" w:hAnsi="Arial" w:cs="Arial"/>
          <w:color w:val="auto"/>
          <w:kern w:val="0"/>
          <w:sz w:val="22"/>
          <w:szCs w:val="22"/>
          <w:shd w:val="clear" w:color="auto" w:fill="FFFFFF"/>
        </w:rPr>
        <w:t xml:space="preserve"> desenvolvendo junto a pessoa responsável pelo serviço social dos hospitais parceiros de envio de hemocomponentes a sensibilização dos familiares para a doação de sangue e divulgação de critérios de doação. O Ciclo do doador e a Distribuição vem acompanhando semanalmente o índice de coleta de doadores de reposição com as saídas de hemocomponentes da Distribuição.</w:t>
      </w:r>
    </w:p>
    <w:p w14:paraId="603BA936" w14:textId="77777777" w:rsidR="00FE4F19" w:rsidRDefault="00FE4F19" w:rsidP="00EA6D70">
      <w:pPr>
        <w:pStyle w:val="NormalWeb"/>
        <w:spacing w:after="266" w:line="360" w:lineRule="auto"/>
        <w:jc w:val="center"/>
        <w:rPr>
          <w:rFonts w:ascii="Arial" w:hAnsi="Arial" w:cs="Arial"/>
          <w:b/>
          <w:bCs/>
          <w:sz w:val="18"/>
          <w:szCs w:val="18"/>
        </w:rPr>
      </w:pPr>
    </w:p>
    <w:p w14:paraId="44411CF2" w14:textId="77777777" w:rsidR="00FE4F19" w:rsidRDefault="00FE4F19" w:rsidP="00EA6D70">
      <w:pPr>
        <w:pStyle w:val="NormalWeb"/>
        <w:spacing w:after="266" w:line="360" w:lineRule="auto"/>
        <w:jc w:val="center"/>
        <w:rPr>
          <w:rFonts w:ascii="Arial" w:hAnsi="Arial" w:cs="Arial"/>
          <w:b/>
          <w:bCs/>
          <w:sz w:val="18"/>
          <w:szCs w:val="18"/>
        </w:rPr>
      </w:pPr>
    </w:p>
    <w:p w14:paraId="51E3D0C0" w14:textId="77777777" w:rsidR="00FE4F19" w:rsidRDefault="00FE4F19" w:rsidP="00EA6D70">
      <w:pPr>
        <w:pStyle w:val="NormalWeb"/>
        <w:spacing w:after="266" w:line="360" w:lineRule="auto"/>
        <w:jc w:val="center"/>
        <w:rPr>
          <w:rFonts w:ascii="Arial" w:hAnsi="Arial" w:cs="Arial"/>
          <w:b/>
          <w:bCs/>
          <w:sz w:val="18"/>
          <w:szCs w:val="18"/>
        </w:rPr>
      </w:pPr>
    </w:p>
    <w:p w14:paraId="56AE9E78" w14:textId="77777777" w:rsidR="00FE4F19" w:rsidRDefault="00FE4F19" w:rsidP="00EA6D70">
      <w:pPr>
        <w:pStyle w:val="NormalWeb"/>
        <w:spacing w:after="266" w:line="360" w:lineRule="auto"/>
        <w:jc w:val="center"/>
        <w:rPr>
          <w:rFonts w:ascii="Arial" w:hAnsi="Arial" w:cs="Arial"/>
          <w:b/>
          <w:bCs/>
          <w:sz w:val="18"/>
          <w:szCs w:val="18"/>
        </w:rPr>
      </w:pPr>
    </w:p>
    <w:p w14:paraId="67D3BEC8" w14:textId="77777777" w:rsidR="00FE4F19" w:rsidRDefault="00FE4F19" w:rsidP="00EA6D70">
      <w:pPr>
        <w:pStyle w:val="NormalWeb"/>
        <w:spacing w:after="266" w:line="360" w:lineRule="auto"/>
        <w:jc w:val="center"/>
        <w:rPr>
          <w:rFonts w:ascii="Arial" w:hAnsi="Arial" w:cs="Arial"/>
          <w:b/>
          <w:bCs/>
          <w:sz w:val="18"/>
          <w:szCs w:val="18"/>
        </w:rPr>
      </w:pPr>
    </w:p>
    <w:p w14:paraId="749BD58A" w14:textId="77777777" w:rsidR="00FE4F19" w:rsidRDefault="00FE4F19" w:rsidP="00EA6D70">
      <w:pPr>
        <w:pStyle w:val="NormalWeb"/>
        <w:spacing w:after="266" w:line="360" w:lineRule="auto"/>
        <w:jc w:val="center"/>
        <w:rPr>
          <w:rFonts w:ascii="Arial" w:hAnsi="Arial" w:cs="Arial"/>
          <w:b/>
          <w:bCs/>
          <w:sz w:val="18"/>
          <w:szCs w:val="18"/>
        </w:rPr>
      </w:pPr>
    </w:p>
    <w:p w14:paraId="7B5DACA4" w14:textId="77777777" w:rsidR="00FE4F19" w:rsidRDefault="00FE4F19" w:rsidP="00EA6D70">
      <w:pPr>
        <w:pStyle w:val="NormalWeb"/>
        <w:spacing w:after="266" w:line="360" w:lineRule="auto"/>
        <w:jc w:val="center"/>
        <w:rPr>
          <w:rFonts w:ascii="Arial" w:hAnsi="Arial" w:cs="Arial"/>
          <w:b/>
          <w:bCs/>
          <w:sz w:val="18"/>
          <w:szCs w:val="18"/>
        </w:rPr>
      </w:pPr>
    </w:p>
    <w:p w14:paraId="6461DB05" w14:textId="77777777" w:rsidR="00FE4F19" w:rsidRDefault="00FE4F19" w:rsidP="00EA6D70">
      <w:pPr>
        <w:pStyle w:val="NormalWeb"/>
        <w:spacing w:after="266" w:line="360" w:lineRule="auto"/>
        <w:jc w:val="center"/>
        <w:rPr>
          <w:rFonts w:ascii="Arial" w:hAnsi="Arial" w:cs="Arial"/>
          <w:b/>
          <w:bCs/>
          <w:sz w:val="18"/>
          <w:szCs w:val="18"/>
        </w:rPr>
      </w:pPr>
    </w:p>
    <w:p w14:paraId="6A199223" w14:textId="77777777" w:rsidR="00FE4F19" w:rsidRDefault="00FE4F19" w:rsidP="00EA6D70">
      <w:pPr>
        <w:pStyle w:val="NormalWeb"/>
        <w:spacing w:after="266" w:line="360" w:lineRule="auto"/>
        <w:jc w:val="center"/>
        <w:rPr>
          <w:rFonts w:ascii="Arial" w:hAnsi="Arial" w:cs="Arial"/>
          <w:b/>
          <w:bCs/>
          <w:sz w:val="18"/>
          <w:szCs w:val="18"/>
        </w:rPr>
      </w:pPr>
    </w:p>
    <w:p w14:paraId="425B171F" w14:textId="77777777" w:rsidR="00FE4F19" w:rsidRDefault="00FE4F19" w:rsidP="00EA6D70">
      <w:pPr>
        <w:pStyle w:val="NormalWeb"/>
        <w:spacing w:after="266" w:line="360" w:lineRule="auto"/>
        <w:jc w:val="center"/>
        <w:rPr>
          <w:rFonts w:ascii="Arial" w:hAnsi="Arial" w:cs="Arial"/>
          <w:b/>
          <w:bCs/>
          <w:sz w:val="18"/>
          <w:szCs w:val="18"/>
        </w:rPr>
      </w:pPr>
    </w:p>
    <w:p w14:paraId="67CDFBD6" w14:textId="72084565" w:rsidR="003419B0" w:rsidRDefault="003419B0" w:rsidP="00EA6D70">
      <w:pPr>
        <w:pStyle w:val="NormalWeb"/>
        <w:spacing w:after="266" w:line="360" w:lineRule="auto"/>
        <w:jc w:val="center"/>
        <w:rPr>
          <w:rFonts w:ascii="Arial" w:hAnsi="Arial" w:cs="Arial"/>
          <w:b/>
          <w:bCs/>
          <w:sz w:val="18"/>
          <w:szCs w:val="18"/>
        </w:rPr>
      </w:pPr>
      <w:r w:rsidRPr="003419B0">
        <w:rPr>
          <w:rFonts w:ascii="Arial" w:hAnsi="Arial" w:cs="Arial"/>
          <w:b/>
          <w:bCs/>
          <w:sz w:val="18"/>
          <w:szCs w:val="18"/>
        </w:rPr>
        <w:lastRenderedPageBreak/>
        <w:t>DOADORES AUTÓLOGOS 2021</w:t>
      </w:r>
    </w:p>
    <w:p w14:paraId="198383A6" w14:textId="76B473AF" w:rsidR="00F6535E" w:rsidRDefault="00370460" w:rsidP="00F52068">
      <w:pPr>
        <w:pStyle w:val="NormalWeb"/>
        <w:spacing w:after="266" w:line="360" w:lineRule="auto"/>
        <w:jc w:val="both"/>
        <w:rPr>
          <w:rFonts w:ascii="Arial" w:hAnsi="Arial" w:cs="Arial"/>
          <w:b/>
          <w:bCs/>
          <w:sz w:val="18"/>
          <w:szCs w:val="18"/>
        </w:rPr>
      </w:pPr>
      <w:r>
        <w:rPr>
          <w:noProof/>
        </w:rPr>
        <w:drawing>
          <wp:anchor distT="0" distB="0" distL="114300" distR="114300" simplePos="0" relativeHeight="253974528" behindDoc="0" locked="0" layoutInCell="1" allowOverlap="1" wp14:anchorId="494B4960" wp14:editId="19F968C5">
            <wp:simplePos x="0" y="0"/>
            <wp:positionH relativeFrom="margin">
              <wp:align>right</wp:align>
            </wp:positionH>
            <wp:positionV relativeFrom="paragraph">
              <wp:posOffset>105410</wp:posOffset>
            </wp:positionV>
            <wp:extent cx="6210935" cy="1827309"/>
            <wp:effectExtent l="38100" t="57150" r="56515" b="40005"/>
            <wp:wrapNone/>
            <wp:docPr id="7" name="Gráfico 7">
              <a:extLst xmlns:a="http://schemas.openxmlformats.org/drawingml/2006/main">
                <a:ext uri="{FF2B5EF4-FFF2-40B4-BE49-F238E27FC236}">
                  <a16:creationId xmlns:a16="http://schemas.microsoft.com/office/drawing/2014/main" id="{00000000-0008-0000-01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V relativeFrom="margin">
              <wp14:pctHeight>0</wp14:pctHeight>
            </wp14:sizeRelV>
          </wp:anchor>
        </w:drawing>
      </w:r>
    </w:p>
    <w:p w14:paraId="6F728FE6" w14:textId="733C3314" w:rsidR="00F6535E" w:rsidRDefault="005B4C66" w:rsidP="00F52068">
      <w:pPr>
        <w:pStyle w:val="NormalWeb"/>
        <w:spacing w:after="266" w:line="360" w:lineRule="auto"/>
        <w:jc w:val="both"/>
        <w:rPr>
          <w:rFonts w:ascii="Arial" w:hAnsi="Arial" w:cs="Arial"/>
          <w:b/>
          <w:bCs/>
          <w:sz w:val="18"/>
          <w:szCs w:val="18"/>
        </w:rPr>
      </w:pPr>
      <w:r>
        <w:rPr>
          <w:noProof/>
        </w:rPr>
        <mc:AlternateContent>
          <mc:Choice Requires="wps">
            <w:drawing>
              <wp:anchor distT="0" distB="0" distL="114300" distR="114300" simplePos="0" relativeHeight="253976576" behindDoc="0" locked="0" layoutInCell="1" allowOverlap="1" wp14:anchorId="3553861A" wp14:editId="67808D23">
                <wp:simplePos x="0" y="0"/>
                <wp:positionH relativeFrom="page">
                  <wp:align>center</wp:align>
                </wp:positionH>
                <wp:positionV relativeFrom="paragraph">
                  <wp:posOffset>107315</wp:posOffset>
                </wp:positionV>
                <wp:extent cx="1388201" cy="217560"/>
                <wp:effectExtent l="0" t="0" r="0" b="0"/>
                <wp:wrapNone/>
                <wp:docPr id="16" name="CaixaDeTexto 15">
                  <a:extLst xmlns:a="http://schemas.openxmlformats.org/drawingml/2006/main">
                    <a:ext uri="{FF2B5EF4-FFF2-40B4-BE49-F238E27FC236}">
                      <a16:creationId xmlns:a16="http://schemas.microsoft.com/office/drawing/2014/main" id="{00000000-0008-0000-0100-000010000000}"/>
                    </a:ext>
                  </a:extLst>
                </wp:docPr>
                <wp:cNvGraphicFramePr/>
                <a:graphic xmlns:a="http://schemas.openxmlformats.org/drawingml/2006/main">
                  <a:graphicData uri="http://schemas.microsoft.com/office/word/2010/wordprocessingShape">
                    <wps:wsp>
                      <wps:cNvSpPr txBox="1"/>
                      <wps:spPr>
                        <a:xfrm>
                          <a:off x="0" y="0"/>
                          <a:ext cx="1388201"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B8E10E0" w14:textId="77777777" w:rsidR="005272A4" w:rsidRDefault="005272A4" w:rsidP="005B4C66">
                            <w:pPr>
                              <w:rPr>
                                <w:rFonts w:hAnsi="Calibri"/>
                                <w:b/>
                                <w:bCs/>
                                <w:color w:val="000000" w:themeColor="text1"/>
                                <w:sz w:val="16"/>
                                <w:szCs w:val="16"/>
                              </w:rPr>
                            </w:pPr>
                            <w:r>
                              <w:rPr>
                                <w:rFonts w:hAnsi="Calibri"/>
                                <w:b/>
                                <w:bCs/>
                                <w:color w:val="000000" w:themeColor="text1"/>
                                <w:sz w:val="16"/>
                                <w:szCs w:val="16"/>
                              </w:rPr>
                              <w:t>M.HEMOPROD 2019 - 0,03%</w:t>
                            </w:r>
                          </w:p>
                        </w:txbxContent>
                      </wps:txbx>
                      <wps:bodyPr vertOverflow="clip" horzOverflow="clip" wrap="none" rtlCol="0" anchor="t">
                        <a:spAutoFit/>
                      </wps:bodyPr>
                    </wps:wsp>
                  </a:graphicData>
                </a:graphic>
              </wp:anchor>
            </w:drawing>
          </mc:Choice>
          <mc:Fallback>
            <w:pict>
              <v:shape w14:anchorId="3553861A" id="CaixaDeTexto 15" o:spid="_x0000_s1031" type="#_x0000_t202" style="position:absolute;left:0;text-align:left;margin-left:0;margin-top:8.45pt;width:109.3pt;height:17.15pt;z-index:253976576;visibility:visible;mso-wrap-style:none;mso-wrap-distance-left:9pt;mso-wrap-distance-top:0;mso-wrap-distance-right:9pt;mso-wrap-distance-bottom:0;mso-position-horizontal:center;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" filled="f" stroked="f">
                <v:textbox style="mso-fit-shape-to-text:t">
                  <w:txbxContent>
                    <w:p w14:paraId="7B8E10E0" w14:textId="77777777" w:rsidR="005272A4" w:rsidRDefault="005272A4" w:rsidP="005B4C66">
                      <w:pPr>
                        <w:rPr>
                          <w:rFonts w:hAnsi="Calibri"/>
                          <w:b/>
                          <w:bCs/>
                          <w:color w:val="000000" w:themeColor="text1"/>
                          <w:sz w:val="16"/>
                          <w:szCs w:val="16"/>
                        </w:rPr>
                      </w:pPr>
                      <w:r>
                        <w:rPr>
                          <w:rFonts w:hAnsi="Calibri"/>
                          <w:b/>
                          <w:bCs/>
                          <w:color w:val="000000" w:themeColor="text1"/>
                          <w:sz w:val="16"/>
                          <w:szCs w:val="16"/>
                        </w:rPr>
                        <w:t>M.HEMOPROD 2019 - 0,03%</w:t>
                      </w:r>
                    </w:p>
                  </w:txbxContent>
                </v:textbox>
                <w10:wrap anchorx="page"/>
              </v:shape>
            </w:pict>
          </mc:Fallback>
        </mc:AlternateContent>
      </w:r>
    </w:p>
    <w:p w14:paraId="4D40FEAB" w14:textId="39AE671F" w:rsidR="00F6535E" w:rsidRDefault="00F6535E" w:rsidP="00F52068">
      <w:pPr>
        <w:pStyle w:val="NormalWeb"/>
        <w:spacing w:after="266" w:line="360" w:lineRule="auto"/>
        <w:jc w:val="both"/>
        <w:rPr>
          <w:rFonts w:ascii="Arial" w:hAnsi="Arial" w:cs="Arial"/>
          <w:b/>
          <w:bCs/>
          <w:sz w:val="18"/>
          <w:szCs w:val="18"/>
        </w:rPr>
      </w:pPr>
    </w:p>
    <w:p w14:paraId="53C33122" w14:textId="77777777" w:rsidR="00F6535E" w:rsidRPr="003419B0" w:rsidRDefault="00F6535E" w:rsidP="00F52068">
      <w:pPr>
        <w:pStyle w:val="NormalWeb"/>
        <w:spacing w:after="266" w:line="360" w:lineRule="auto"/>
        <w:jc w:val="both"/>
        <w:rPr>
          <w:rFonts w:ascii="Arial" w:hAnsi="Arial" w:cs="Arial"/>
          <w:b/>
          <w:bCs/>
          <w:sz w:val="18"/>
          <w:szCs w:val="18"/>
        </w:rPr>
      </w:pPr>
    </w:p>
    <w:p w14:paraId="23946159" w14:textId="7F6235C5" w:rsidR="007E4870" w:rsidRDefault="007E4870" w:rsidP="008A4944">
      <w:pPr>
        <w:spacing w:before="240" w:after="240" w:line="360" w:lineRule="auto"/>
        <w:jc w:val="both"/>
        <w:rPr>
          <w:rFonts w:ascii="Arial" w:hAnsi="Arial" w:cs="Arial"/>
          <w:b/>
          <w:bCs/>
          <w:sz w:val="24"/>
          <w:szCs w:val="24"/>
        </w:rPr>
      </w:pPr>
    </w:p>
    <w:p w14:paraId="07C9A6DD" w14:textId="77777777" w:rsidR="004E287B" w:rsidRDefault="004E287B" w:rsidP="00CA6349">
      <w:pPr>
        <w:pStyle w:val="NormalWeb"/>
        <w:spacing w:after="266" w:line="360" w:lineRule="auto"/>
        <w:jc w:val="both"/>
        <w:rPr>
          <w:rFonts w:ascii="Arial" w:hAnsi="Arial" w:cs="Arial"/>
          <w:b/>
          <w:bCs/>
          <w:sz w:val="22"/>
          <w:szCs w:val="22"/>
        </w:rPr>
      </w:pPr>
    </w:p>
    <w:p w14:paraId="094C524F" w14:textId="2EBF3C75" w:rsidR="00370460" w:rsidRPr="00370460" w:rsidRDefault="007A73D3" w:rsidP="00370460">
      <w:pPr>
        <w:pStyle w:val="NormalWeb"/>
        <w:spacing w:after="266" w:line="360" w:lineRule="auto"/>
        <w:jc w:val="both"/>
        <w:rPr>
          <w:color w:val="auto"/>
          <w:kern w:val="0"/>
        </w:rPr>
      </w:pPr>
      <w:r w:rsidRPr="00F90309">
        <w:rPr>
          <w:rFonts w:ascii="Arial" w:hAnsi="Arial" w:cs="Arial"/>
          <w:b/>
          <w:bCs/>
          <w:sz w:val="22"/>
          <w:szCs w:val="22"/>
        </w:rPr>
        <w:t>Análise</w:t>
      </w:r>
      <w:r w:rsidR="00F337D6" w:rsidRPr="00F90309">
        <w:rPr>
          <w:rFonts w:ascii="Arial" w:hAnsi="Arial" w:cs="Arial"/>
          <w:b/>
          <w:bCs/>
          <w:sz w:val="22"/>
          <w:szCs w:val="22"/>
        </w:rPr>
        <w:t xml:space="preserve"> Crítica</w:t>
      </w:r>
      <w:r w:rsidRPr="00F90309">
        <w:rPr>
          <w:rFonts w:ascii="Arial" w:hAnsi="Arial" w:cs="Arial"/>
          <w:b/>
          <w:bCs/>
          <w:sz w:val="22"/>
          <w:szCs w:val="22"/>
        </w:rPr>
        <w:t>:</w:t>
      </w:r>
      <w:r w:rsidRPr="00C638A3">
        <w:rPr>
          <w:rFonts w:ascii="Arial" w:hAnsi="Arial" w:cs="Arial"/>
        </w:rPr>
        <w:t xml:space="preserve"> </w:t>
      </w:r>
      <w:r w:rsidR="00370460" w:rsidRPr="00370460">
        <w:rPr>
          <w:rFonts w:ascii="Arial" w:hAnsi="Arial" w:cs="Arial"/>
          <w:color w:val="auto"/>
          <w:kern w:val="0"/>
          <w:sz w:val="22"/>
          <w:szCs w:val="22"/>
          <w:shd w:val="clear" w:color="auto" w:fill="FFFFFF"/>
        </w:rPr>
        <w:t xml:space="preserve">A Doação Autóloga </w:t>
      </w:r>
      <w:r w:rsidR="00370460" w:rsidRPr="00370460">
        <w:rPr>
          <w:rFonts w:ascii="Arial" w:hAnsi="Arial" w:cs="Arial"/>
          <w:color w:val="000000"/>
          <w:kern w:val="0"/>
          <w:sz w:val="22"/>
          <w:szCs w:val="22"/>
          <w:shd w:val="clear" w:color="auto" w:fill="FFFFFF"/>
        </w:rPr>
        <w:t xml:space="preserve">é a doação do próprio paciente para seu uso exclusivo. </w:t>
      </w:r>
      <w:r w:rsidR="00370460" w:rsidRPr="00370460">
        <w:rPr>
          <w:rFonts w:ascii="Arial" w:hAnsi="Arial" w:cs="Arial"/>
          <w:color w:val="auto"/>
          <w:kern w:val="0"/>
          <w:sz w:val="22"/>
          <w:szCs w:val="22"/>
          <w:shd w:val="clear" w:color="auto" w:fill="FFFFFF"/>
        </w:rPr>
        <w:t xml:space="preserve">No mês de Outubro tivemos 02 doações autólogas na </w:t>
      </w:r>
      <w:r w:rsidR="00270BD4">
        <w:rPr>
          <w:rFonts w:ascii="Arial" w:hAnsi="Arial" w:cs="Arial"/>
          <w:color w:val="auto"/>
          <w:kern w:val="0"/>
          <w:sz w:val="22"/>
          <w:szCs w:val="22"/>
          <w:shd w:val="clear" w:color="auto" w:fill="FFFFFF"/>
        </w:rPr>
        <w:t xml:space="preserve">Rede HEMO Pública Estadual e Hemoterapia e Hematologia de </w:t>
      </w:r>
      <w:proofErr w:type="gramStart"/>
      <w:r w:rsidR="00270BD4">
        <w:rPr>
          <w:rFonts w:ascii="Arial" w:hAnsi="Arial" w:cs="Arial"/>
          <w:color w:val="auto"/>
          <w:kern w:val="0"/>
          <w:sz w:val="22"/>
          <w:szCs w:val="22"/>
          <w:shd w:val="clear" w:color="auto" w:fill="FFFFFF"/>
        </w:rPr>
        <w:t xml:space="preserve">Goiás </w:t>
      </w:r>
      <w:r w:rsidR="00370460" w:rsidRPr="00370460">
        <w:rPr>
          <w:rFonts w:ascii="Arial" w:hAnsi="Arial" w:cs="Arial"/>
          <w:color w:val="auto"/>
          <w:kern w:val="0"/>
          <w:sz w:val="22"/>
          <w:szCs w:val="22"/>
          <w:shd w:val="clear" w:color="auto" w:fill="FFFFFF"/>
        </w:rPr>
        <w:t xml:space="preserve"> Pública</w:t>
      </w:r>
      <w:proofErr w:type="gramEnd"/>
      <w:r w:rsidR="00370460" w:rsidRPr="00370460">
        <w:rPr>
          <w:rFonts w:ascii="Arial" w:hAnsi="Arial" w:cs="Arial"/>
          <w:color w:val="auto"/>
          <w:kern w:val="0"/>
          <w:sz w:val="22"/>
          <w:szCs w:val="22"/>
          <w:shd w:val="clear" w:color="auto" w:fill="FFFFFF"/>
        </w:rPr>
        <w:t xml:space="preserve"> Estadual de Hemoterapia e Hematologia de Goiás. As duas doações foram no Hemo Rio Verde, sendo as doações relacionadas a cirurgias de estética, como bariátrica e </w:t>
      </w:r>
      <w:proofErr w:type="spellStart"/>
      <w:r w:rsidR="00370460" w:rsidRPr="00370460">
        <w:rPr>
          <w:rFonts w:ascii="Arial" w:hAnsi="Arial" w:cs="Arial"/>
          <w:color w:val="auto"/>
          <w:kern w:val="0"/>
          <w:sz w:val="22"/>
          <w:szCs w:val="22"/>
          <w:shd w:val="clear" w:color="auto" w:fill="FFFFFF"/>
        </w:rPr>
        <w:t>mamoplastia</w:t>
      </w:r>
      <w:proofErr w:type="spellEnd"/>
      <w:r w:rsidR="00370460" w:rsidRPr="00370460">
        <w:rPr>
          <w:rFonts w:ascii="Arial" w:hAnsi="Arial" w:cs="Arial"/>
          <w:color w:val="auto"/>
          <w:kern w:val="0"/>
          <w:sz w:val="22"/>
          <w:szCs w:val="22"/>
          <w:shd w:val="clear" w:color="auto" w:fill="FFFFFF"/>
        </w:rPr>
        <w:t>.</w:t>
      </w:r>
    </w:p>
    <w:p w14:paraId="148CAE6C" w14:textId="4FFE5B71" w:rsidR="00D75249" w:rsidRPr="00B972C3" w:rsidRDefault="00D75249" w:rsidP="00B972C3">
      <w:pPr>
        <w:pStyle w:val="NormalWeb"/>
        <w:spacing w:after="0" w:line="360" w:lineRule="auto"/>
        <w:jc w:val="both"/>
        <w:rPr>
          <w:color w:val="auto"/>
          <w:kern w:val="0"/>
          <w:sz w:val="22"/>
          <w:szCs w:val="22"/>
        </w:rPr>
      </w:pPr>
    </w:p>
    <w:p w14:paraId="784F58AA" w14:textId="35D477A1" w:rsidR="00EF20D2" w:rsidRDefault="00C638A3" w:rsidP="00A91A45">
      <w:pPr>
        <w:pStyle w:val="Ttulo2"/>
        <w:rPr>
          <w:noProof/>
        </w:rPr>
      </w:pPr>
      <w:bookmarkStart w:id="20" w:name="_Toc88580882"/>
      <w:r>
        <w:t>1</w:t>
      </w:r>
      <w:r w:rsidR="00A91A45">
        <w:t>0</w:t>
      </w:r>
      <w:r>
        <w:t xml:space="preserve">.2 </w:t>
      </w:r>
      <w:r w:rsidR="009B1085">
        <w:t>CANDIDATOS CLASSIFICADOS QUANTO AO TIPO DE DOADOR</w:t>
      </w:r>
      <w:bookmarkEnd w:id="20"/>
    </w:p>
    <w:p w14:paraId="26E0FCA4" w14:textId="73BF8186" w:rsidR="003419B0" w:rsidRDefault="003419B0" w:rsidP="003419B0">
      <w:pPr>
        <w:spacing w:before="240" w:after="240" w:line="360" w:lineRule="auto"/>
        <w:jc w:val="center"/>
        <w:rPr>
          <w:rFonts w:ascii="Arial" w:hAnsi="Arial" w:cs="Arial"/>
          <w:b/>
          <w:bCs/>
          <w:noProof/>
          <w:sz w:val="18"/>
          <w:szCs w:val="18"/>
        </w:rPr>
      </w:pPr>
      <w:r w:rsidRPr="003419B0">
        <w:rPr>
          <w:rFonts w:ascii="Arial" w:hAnsi="Arial" w:cs="Arial"/>
          <w:b/>
          <w:bCs/>
          <w:noProof/>
          <w:sz w:val="18"/>
          <w:szCs w:val="18"/>
        </w:rPr>
        <w:t>DOAÇÃO DE 1ª VEZ</w:t>
      </w:r>
      <w:r w:rsidR="0006190D" w:rsidRPr="0006190D">
        <w:rPr>
          <w:noProof/>
        </w:rPr>
        <w:t xml:space="preserve"> </w:t>
      </w:r>
    </w:p>
    <w:p w14:paraId="0DD895B6" w14:textId="43AF6AC7" w:rsidR="00FB2559" w:rsidRDefault="00744E7F" w:rsidP="003419B0">
      <w:pPr>
        <w:spacing w:before="240" w:after="240" w:line="360" w:lineRule="auto"/>
        <w:jc w:val="center"/>
        <w:rPr>
          <w:rFonts w:ascii="Arial" w:hAnsi="Arial" w:cs="Arial"/>
          <w:b/>
          <w:bCs/>
          <w:noProof/>
          <w:sz w:val="18"/>
          <w:szCs w:val="18"/>
        </w:rPr>
      </w:pPr>
      <w:r>
        <w:rPr>
          <w:noProof/>
        </w:rPr>
        <w:drawing>
          <wp:anchor distT="0" distB="0" distL="114300" distR="114300" simplePos="0" relativeHeight="253977600" behindDoc="0" locked="0" layoutInCell="1" allowOverlap="1" wp14:anchorId="533D7201" wp14:editId="1C88A99B">
            <wp:simplePos x="0" y="0"/>
            <wp:positionH relativeFrom="margin">
              <wp:posOffset>42020</wp:posOffset>
            </wp:positionH>
            <wp:positionV relativeFrom="paragraph">
              <wp:posOffset>54969</wp:posOffset>
            </wp:positionV>
            <wp:extent cx="6112372" cy="1795504"/>
            <wp:effectExtent l="57150" t="57150" r="41275" b="52705"/>
            <wp:wrapNone/>
            <wp:docPr id="11" name="Gráfico 11">
              <a:extLst xmlns:a="http://schemas.openxmlformats.org/drawingml/2006/main">
                <a:ext uri="{FF2B5EF4-FFF2-40B4-BE49-F238E27FC236}">
                  <a16:creationId xmlns:a16="http://schemas.microsoft.com/office/drawing/2014/main"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7A2E75F0" w14:textId="16AB5817" w:rsidR="00FB2559" w:rsidRDefault="00FB2559" w:rsidP="003419B0">
      <w:pPr>
        <w:spacing w:before="240" w:after="240" w:line="360" w:lineRule="auto"/>
        <w:jc w:val="center"/>
        <w:rPr>
          <w:rFonts w:ascii="Arial" w:hAnsi="Arial" w:cs="Arial"/>
          <w:b/>
          <w:bCs/>
          <w:noProof/>
          <w:sz w:val="18"/>
          <w:szCs w:val="18"/>
        </w:rPr>
      </w:pPr>
    </w:p>
    <w:p w14:paraId="596E5326" w14:textId="465F1BBC" w:rsidR="004E287B" w:rsidRDefault="00FE4F19" w:rsidP="003419B0">
      <w:pPr>
        <w:spacing w:before="240" w:after="240" w:line="360" w:lineRule="auto"/>
        <w:jc w:val="center"/>
        <w:rPr>
          <w:rFonts w:ascii="Arial" w:hAnsi="Arial" w:cs="Arial"/>
          <w:b/>
          <w:bCs/>
          <w:noProof/>
          <w:sz w:val="18"/>
          <w:szCs w:val="18"/>
        </w:rPr>
      </w:pPr>
      <w:r>
        <w:rPr>
          <w:noProof/>
        </w:rPr>
        <mc:AlternateContent>
          <mc:Choice Requires="wps">
            <w:drawing>
              <wp:anchor distT="0" distB="0" distL="114300" distR="114300" simplePos="0" relativeHeight="253979648" behindDoc="0" locked="0" layoutInCell="1" allowOverlap="1" wp14:anchorId="014109B0" wp14:editId="045104A2">
                <wp:simplePos x="0" y="0"/>
                <wp:positionH relativeFrom="column">
                  <wp:posOffset>4119935</wp:posOffset>
                </wp:positionH>
                <wp:positionV relativeFrom="paragraph">
                  <wp:posOffset>8448</wp:posOffset>
                </wp:positionV>
                <wp:extent cx="2000250" cy="233205"/>
                <wp:effectExtent l="0" t="0" r="0" b="0"/>
                <wp:wrapNone/>
                <wp:docPr id="17" name="CaixaDeTexto 33"/>
                <wp:cNvGraphicFramePr/>
                <a:graphic xmlns:a="http://schemas.openxmlformats.org/drawingml/2006/main">
                  <a:graphicData uri="http://schemas.microsoft.com/office/word/2010/wordprocessingShape">
                    <wps:wsp>
                      <wps:cNvSpPr txBox="1"/>
                      <wps:spPr>
                        <a:xfrm>
                          <a:off x="0" y="0"/>
                          <a:ext cx="2000250" cy="23320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15BED37" w14:textId="77777777" w:rsidR="005272A4" w:rsidRDefault="005272A4" w:rsidP="00744E7F">
                            <w:pPr>
                              <w:rPr>
                                <w:rFonts w:hAnsi="Calibri"/>
                                <w:b/>
                                <w:bCs/>
                                <w:color w:val="000000" w:themeColor="text1"/>
                                <w:sz w:val="18"/>
                                <w:szCs w:val="18"/>
                              </w:rPr>
                            </w:pPr>
                            <w:r>
                              <w:rPr>
                                <w:rFonts w:hAnsi="Calibri"/>
                                <w:b/>
                                <w:bCs/>
                                <w:color w:val="000000" w:themeColor="text1"/>
                                <w:sz w:val="18"/>
                                <w:szCs w:val="18"/>
                              </w:rPr>
                              <w:t xml:space="preserve">M.HEMOPROD - 2019 </w:t>
                            </w:r>
                            <w:r>
                              <w:rPr>
                                <w:rFonts w:hAnsi="Calibri"/>
                                <w:b/>
                                <w:bCs/>
                                <w:color w:val="000000"/>
                                <w:sz w:val="18"/>
                                <w:szCs w:val="18"/>
                              </w:rPr>
                              <w:t>- 34%</w:t>
                            </w:r>
                          </w:p>
                        </w:txbxContent>
                      </wps:txbx>
                      <wps:bodyPr vertOverflow="clip" horzOverflow="clip" wrap="square" rtlCol="0" anchor="t">
                        <a:spAutoFit/>
                      </wps:bodyPr>
                    </wps:wsp>
                  </a:graphicData>
                </a:graphic>
              </wp:anchor>
            </w:drawing>
          </mc:Choice>
          <mc:Fallback>
            <w:pict>
              <v:shape w14:anchorId="014109B0" id="CaixaDeTexto 33" o:spid="_x0000_s1032" type="#_x0000_t202" style="position:absolute;left:0;text-align:left;margin-left:324.4pt;margin-top:.65pt;width:157.5pt;height:18.35pt;z-index:25397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" filled="f" stroked="f">
                <v:textbox style="mso-fit-shape-to-text:t">
                  <w:txbxContent>
                    <w:p w14:paraId="315BED37" w14:textId="77777777" w:rsidR="005272A4" w:rsidRDefault="005272A4" w:rsidP="00744E7F">
                      <w:pPr>
                        <w:rPr>
                          <w:rFonts w:hAnsi="Calibri"/>
                          <w:b/>
                          <w:bCs/>
                          <w:color w:val="000000" w:themeColor="text1"/>
                          <w:sz w:val="18"/>
                          <w:szCs w:val="18"/>
                        </w:rPr>
                      </w:pPr>
                      <w:r>
                        <w:rPr>
                          <w:rFonts w:hAnsi="Calibri"/>
                          <w:b/>
                          <w:bCs/>
                          <w:color w:val="000000" w:themeColor="text1"/>
                          <w:sz w:val="18"/>
                          <w:szCs w:val="18"/>
                        </w:rPr>
                        <w:t xml:space="preserve">M.HEMOPROD - 2019 </w:t>
                      </w:r>
                      <w:r>
                        <w:rPr>
                          <w:rFonts w:hAnsi="Calibri"/>
                          <w:b/>
                          <w:bCs/>
                          <w:color w:val="000000"/>
                          <w:sz w:val="18"/>
                          <w:szCs w:val="18"/>
                        </w:rPr>
                        <w:t>- 34%</w:t>
                      </w:r>
                    </w:p>
                  </w:txbxContent>
                </v:textbox>
              </v:shape>
            </w:pict>
          </mc:Fallback>
        </mc:AlternateContent>
      </w:r>
    </w:p>
    <w:p w14:paraId="4A6D1D9E" w14:textId="571600CD" w:rsidR="004E287B" w:rsidRDefault="004E287B" w:rsidP="003419B0">
      <w:pPr>
        <w:spacing w:before="240" w:after="240" w:line="360" w:lineRule="auto"/>
        <w:jc w:val="center"/>
        <w:rPr>
          <w:rFonts w:ascii="Arial" w:hAnsi="Arial" w:cs="Arial"/>
          <w:b/>
          <w:bCs/>
          <w:noProof/>
          <w:sz w:val="18"/>
          <w:szCs w:val="18"/>
        </w:rPr>
      </w:pPr>
    </w:p>
    <w:p w14:paraId="0229A07A" w14:textId="0AE4E5FB" w:rsidR="004E287B" w:rsidRDefault="004E287B" w:rsidP="003419B0">
      <w:pPr>
        <w:spacing w:before="240" w:after="240" w:line="360" w:lineRule="auto"/>
        <w:jc w:val="center"/>
        <w:rPr>
          <w:rFonts w:ascii="Arial" w:hAnsi="Arial" w:cs="Arial"/>
          <w:b/>
          <w:bCs/>
          <w:noProof/>
          <w:sz w:val="18"/>
          <w:szCs w:val="18"/>
        </w:rPr>
      </w:pPr>
    </w:p>
    <w:p w14:paraId="5D29AB06" w14:textId="77777777" w:rsidR="004E287B" w:rsidRDefault="004E287B" w:rsidP="003419B0">
      <w:pPr>
        <w:spacing w:before="240" w:after="240" w:line="360" w:lineRule="auto"/>
        <w:jc w:val="center"/>
        <w:rPr>
          <w:rFonts w:ascii="Arial" w:hAnsi="Arial" w:cs="Arial"/>
          <w:b/>
          <w:bCs/>
          <w:noProof/>
          <w:sz w:val="18"/>
          <w:szCs w:val="18"/>
        </w:rPr>
      </w:pPr>
    </w:p>
    <w:p w14:paraId="3200D15F" w14:textId="65D4F746" w:rsidR="00744E7F" w:rsidRPr="00744E7F" w:rsidRDefault="005D2A09" w:rsidP="00744E7F">
      <w:pPr>
        <w:pStyle w:val="NormalWeb"/>
        <w:spacing w:after="266" w:line="360" w:lineRule="auto"/>
        <w:jc w:val="both"/>
        <w:rPr>
          <w:color w:val="auto"/>
          <w:kern w:val="0"/>
        </w:rPr>
      </w:pPr>
      <w:r w:rsidRPr="00F90309">
        <w:rPr>
          <w:rFonts w:ascii="Arial" w:hAnsi="Arial" w:cs="Arial"/>
          <w:b/>
          <w:bCs/>
          <w:sz w:val="22"/>
          <w:szCs w:val="22"/>
        </w:rPr>
        <w:t>Análise</w:t>
      </w:r>
      <w:r w:rsidR="00F337D6" w:rsidRPr="00F90309">
        <w:rPr>
          <w:rFonts w:ascii="Arial" w:hAnsi="Arial" w:cs="Arial"/>
          <w:b/>
          <w:bCs/>
          <w:sz w:val="22"/>
          <w:szCs w:val="22"/>
        </w:rPr>
        <w:t xml:space="preserve"> Crítica</w:t>
      </w:r>
      <w:r w:rsidRPr="00F90309">
        <w:rPr>
          <w:rFonts w:ascii="Arial" w:hAnsi="Arial" w:cs="Arial"/>
          <w:b/>
          <w:bCs/>
          <w:sz w:val="22"/>
          <w:szCs w:val="22"/>
        </w:rPr>
        <w:t>:</w:t>
      </w:r>
      <w:r w:rsidR="00AC5E57">
        <w:rPr>
          <w:rFonts w:ascii="Arial" w:hAnsi="Arial" w:cs="Arial"/>
        </w:rPr>
        <w:t xml:space="preserve"> </w:t>
      </w:r>
      <w:r w:rsidR="004E287B" w:rsidRPr="004E287B">
        <w:rPr>
          <w:rFonts w:ascii="Arial" w:hAnsi="Arial" w:cs="Arial"/>
          <w:color w:val="auto"/>
          <w:kern w:val="0"/>
          <w:sz w:val="22"/>
          <w:szCs w:val="22"/>
        </w:rPr>
        <w:t xml:space="preserve">Quanto ao tipo de doador, no mês de </w:t>
      </w:r>
      <w:proofErr w:type="gramStart"/>
      <w:r w:rsidR="00744E7F">
        <w:rPr>
          <w:rFonts w:ascii="Arial" w:hAnsi="Arial" w:cs="Arial"/>
          <w:color w:val="auto"/>
          <w:kern w:val="0"/>
          <w:sz w:val="22"/>
          <w:szCs w:val="22"/>
        </w:rPr>
        <w:t>Outubro</w:t>
      </w:r>
      <w:proofErr w:type="gramEnd"/>
      <w:r w:rsidR="004E287B" w:rsidRPr="004E287B">
        <w:rPr>
          <w:rFonts w:ascii="Arial" w:hAnsi="Arial" w:cs="Arial"/>
          <w:color w:val="auto"/>
          <w:kern w:val="0"/>
          <w:sz w:val="22"/>
          <w:szCs w:val="22"/>
        </w:rPr>
        <w:t xml:space="preserve"> tivemos 1.</w:t>
      </w:r>
      <w:r w:rsidR="00744E7F">
        <w:rPr>
          <w:rFonts w:ascii="Arial" w:hAnsi="Arial" w:cs="Arial"/>
          <w:color w:val="auto"/>
          <w:kern w:val="0"/>
          <w:sz w:val="22"/>
          <w:szCs w:val="22"/>
        </w:rPr>
        <w:t>412</w:t>
      </w:r>
      <w:r w:rsidR="004E287B" w:rsidRPr="004E287B">
        <w:rPr>
          <w:rFonts w:ascii="Arial" w:hAnsi="Arial" w:cs="Arial"/>
          <w:color w:val="auto"/>
          <w:kern w:val="0"/>
          <w:sz w:val="22"/>
          <w:szCs w:val="22"/>
        </w:rPr>
        <w:t xml:space="preserve"> doadores de 1ª vez na </w:t>
      </w:r>
      <w:r w:rsidR="00B972C3">
        <w:rPr>
          <w:rFonts w:ascii="Arial" w:hAnsi="Arial" w:cs="Arial"/>
          <w:color w:val="000000"/>
          <w:kern w:val="0"/>
          <w:sz w:val="22"/>
          <w:szCs w:val="22"/>
        </w:rPr>
        <w:t>Rede Estadual de Hemocentros - Rede HEMO</w:t>
      </w:r>
      <w:r w:rsidR="004E287B" w:rsidRPr="004E287B">
        <w:rPr>
          <w:rFonts w:ascii="Arial" w:hAnsi="Arial" w:cs="Arial"/>
          <w:color w:val="auto"/>
          <w:kern w:val="0"/>
          <w:sz w:val="22"/>
          <w:szCs w:val="22"/>
        </w:rPr>
        <w:t xml:space="preserve">. </w:t>
      </w:r>
      <w:r w:rsidR="00744E7F" w:rsidRPr="00744E7F">
        <w:rPr>
          <w:rFonts w:ascii="Arial" w:hAnsi="Arial" w:cs="Arial"/>
          <w:color w:val="auto"/>
          <w:kern w:val="0"/>
          <w:sz w:val="22"/>
          <w:szCs w:val="22"/>
          <w:shd w:val="clear" w:color="auto" w:fill="FFFFFF"/>
        </w:rPr>
        <w:t>Representando 38,74% os doadores de 1ª vez tiveram o melhor índice neste mês, comparado com os doadores de repetição e esporádicos. Visto que os d</w:t>
      </w:r>
      <w:r w:rsidR="00744E7F" w:rsidRPr="00744E7F">
        <w:rPr>
          <w:rFonts w:ascii="Arial" w:hAnsi="Arial" w:cs="Arial"/>
          <w:color w:val="000000"/>
          <w:kern w:val="0"/>
          <w:sz w:val="22"/>
          <w:szCs w:val="22"/>
          <w:shd w:val="clear" w:color="auto" w:fill="FFFFFF"/>
        </w:rPr>
        <w:t>oadores de primeira vez são os indivíduos que doam pela primeira vez naquele serviço de hemoterapia é percebido que as divulgações de estímulo em mídias e redes acrescentam todos os meses neste saldo final.</w:t>
      </w:r>
      <w:r w:rsidR="00744E7F" w:rsidRPr="00744E7F">
        <w:rPr>
          <w:rFonts w:ascii="Arial" w:hAnsi="Arial" w:cs="Arial"/>
          <w:color w:val="000000"/>
          <w:kern w:val="0"/>
          <w:sz w:val="20"/>
          <w:szCs w:val="20"/>
          <w:shd w:val="clear" w:color="auto" w:fill="FFFFFF"/>
        </w:rPr>
        <w:t xml:space="preserve"> </w:t>
      </w:r>
    </w:p>
    <w:p w14:paraId="651B978E" w14:textId="168C7F5A" w:rsidR="00E82D35" w:rsidRPr="00E82D35" w:rsidRDefault="003419B0" w:rsidP="00B24589">
      <w:pPr>
        <w:pStyle w:val="NormalWeb"/>
        <w:spacing w:after="0" w:line="360" w:lineRule="auto"/>
        <w:jc w:val="center"/>
      </w:pPr>
      <w:r w:rsidRPr="003419B0">
        <w:rPr>
          <w:rFonts w:ascii="Arial" w:hAnsi="Arial" w:cs="Arial"/>
          <w:b/>
          <w:bCs/>
          <w:sz w:val="18"/>
          <w:szCs w:val="18"/>
        </w:rPr>
        <w:lastRenderedPageBreak/>
        <w:t>DOAÇÃO DE REPETIÇÃO 2021</w:t>
      </w:r>
    </w:p>
    <w:p w14:paraId="75F660BB" w14:textId="61AE41BF" w:rsidR="00596490" w:rsidRPr="003D7AF8" w:rsidRDefault="005E4016" w:rsidP="005E4016">
      <w:pPr>
        <w:spacing w:before="100" w:beforeAutospacing="1" w:after="238" w:line="360" w:lineRule="auto"/>
        <w:jc w:val="both"/>
        <w:rPr>
          <w:noProof/>
        </w:rPr>
      </w:pPr>
      <w:r>
        <w:rPr>
          <w:noProof/>
        </w:rPr>
        <mc:AlternateContent>
          <mc:Choice Requires="wps">
            <w:drawing>
              <wp:anchor distT="0" distB="0" distL="114300" distR="114300" simplePos="0" relativeHeight="253982720" behindDoc="0" locked="0" layoutInCell="1" allowOverlap="1" wp14:anchorId="29E55B96" wp14:editId="61FCF0A7">
                <wp:simplePos x="0" y="0"/>
                <wp:positionH relativeFrom="margin">
                  <wp:posOffset>263166</wp:posOffset>
                </wp:positionH>
                <wp:positionV relativeFrom="paragraph">
                  <wp:posOffset>217473</wp:posOffset>
                </wp:positionV>
                <wp:extent cx="1447800" cy="217560"/>
                <wp:effectExtent l="0" t="0" r="0" b="0"/>
                <wp:wrapNone/>
                <wp:docPr id="22" name="CaixaDeTexto 21">
                  <a:extLst xmlns:a="http://schemas.openxmlformats.org/drawingml/2006/main">
                    <a:ext uri="{FF2B5EF4-FFF2-40B4-BE49-F238E27FC236}">
                      <a16:creationId xmlns:a16="http://schemas.microsoft.com/office/drawing/2014/main" id="{00000000-0008-0000-0100-000016000000}"/>
                    </a:ext>
                  </a:extLst>
                </wp:docPr>
                <wp:cNvGraphicFramePr/>
                <a:graphic xmlns:a="http://schemas.openxmlformats.org/drawingml/2006/main">
                  <a:graphicData uri="http://schemas.microsoft.com/office/word/2010/wordprocessingShape">
                    <wps:wsp>
                      <wps:cNvSpPr txBox="1"/>
                      <wps:spPr>
                        <a:xfrm>
                          <a:off x="0" y="0"/>
                          <a:ext cx="144780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7284D77" w14:textId="77777777" w:rsidR="005272A4" w:rsidRDefault="005272A4" w:rsidP="00B24589">
                            <w:pPr>
                              <w:rPr>
                                <w:rFonts w:hAnsi="Calibri"/>
                                <w:b/>
                                <w:bCs/>
                                <w:color w:val="000000" w:themeColor="text1"/>
                                <w:sz w:val="16"/>
                                <w:szCs w:val="16"/>
                              </w:rPr>
                            </w:pPr>
                            <w:r>
                              <w:rPr>
                                <w:rFonts w:hAnsi="Calibri"/>
                                <w:b/>
                                <w:bCs/>
                                <w:color w:val="000000" w:themeColor="text1"/>
                                <w:sz w:val="16"/>
                                <w:szCs w:val="16"/>
                              </w:rPr>
                              <w:t>M.HEMOPROD - 2019 -</w:t>
                            </w:r>
                            <w:r>
                              <w:rPr>
                                <w:rFonts w:hAnsi="Calibri"/>
                                <w:b/>
                                <w:bCs/>
                                <w:color w:val="1F3864" w:themeColor="accent1" w:themeShade="80"/>
                                <w:sz w:val="16"/>
                                <w:szCs w:val="16"/>
                              </w:rPr>
                              <w:t xml:space="preserve"> </w:t>
                            </w:r>
                            <w:r>
                              <w:rPr>
                                <w:rFonts w:hAnsi="Calibri"/>
                                <w:b/>
                                <w:bCs/>
                                <w:color w:val="000000"/>
                                <w:sz w:val="16"/>
                                <w:szCs w:val="16"/>
                              </w:rPr>
                              <w:t>47%</w:t>
                            </w:r>
                          </w:p>
                        </w:txbxContent>
                      </wps:txbx>
                      <wps:bodyPr vertOverflow="clip" horzOverflow="clip" wrap="square" rtlCol="0" anchor="t">
                        <a:spAutoFit/>
                      </wps:bodyPr>
                    </wps:wsp>
                  </a:graphicData>
                </a:graphic>
                <wp14:sizeRelH relativeFrom="margin">
                  <wp14:pctWidth>0</wp14:pctWidth>
                </wp14:sizeRelH>
              </wp:anchor>
            </w:drawing>
          </mc:Choice>
          <mc:Fallback>
            <w:pict>
              <v:shape w14:anchorId="29E55B96" id="CaixaDeTexto 21" o:spid="_x0000_s1033" type="#_x0000_t202" style="position:absolute;left:0;text-align:left;margin-left:20.7pt;margin-top:17.1pt;width:114pt;height:17.15pt;z-index:2539827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" filled="f" stroked="f">
                <v:textbox style="mso-fit-shape-to-text:t">
                  <w:txbxContent>
                    <w:p w14:paraId="57284D77" w14:textId="77777777" w:rsidR="005272A4" w:rsidRDefault="005272A4" w:rsidP="00B24589">
                      <w:pPr>
                        <w:rPr>
                          <w:rFonts w:hAnsi="Calibri"/>
                          <w:b/>
                          <w:bCs/>
                          <w:color w:val="000000" w:themeColor="text1"/>
                          <w:sz w:val="16"/>
                          <w:szCs w:val="16"/>
                        </w:rPr>
                      </w:pPr>
                      <w:r>
                        <w:rPr>
                          <w:rFonts w:hAnsi="Calibri"/>
                          <w:b/>
                          <w:bCs/>
                          <w:color w:val="000000" w:themeColor="text1"/>
                          <w:sz w:val="16"/>
                          <w:szCs w:val="16"/>
                        </w:rPr>
                        <w:t>M.HEMOPROD - 2019 -</w:t>
                      </w:r>
                      <w:r>
                        <w:rPr>
                          <w:rFonts w:hAnsi="Calibri"/>
                          <w:b/>
                          <w:bCs/>
                          <w:color w:val="1F3864" w:themeColor="accent1" w:themeShade="80"/>
                          <w:sz w:val="16"/>
                          <w:szCs w:val="16"/>
                        </w:rPr>
                        <w:t xml:space="preserve"> </w:t>
                      </w:r>
                      <w:r>
                        <w:rPr>
                          <w:rFonts w:hAnsi="Calibri"/>
                          <w:b/>
                          <w:bCs/>
                          <w:color w:val="000000"/>
                          <w:sz w:val="16"/>
                          <w:szCs w:val="16"/>
                        </w:rPr>
                        <w:t>47%</w:t>
                      </w:r>
                    </w:p>
                  </w:txbxContent>
                </v:textbox>
                <w10:wrap anchorx="margin"/>
              </v:shape>
            </w:pict>
          </mc:Fallback>
        </mc:AlternateContent>
      </w:r>
      <w:r>
        <w:rPr>
          <w:noProof/>
        </w:rPr>
        <w:drawing>
          <wp:anchor distT="0" distB="0" distL="114300" distR="114300" simplePos="0" relativeHeight="253980672" behindDoc="0" locked="0" layoutInCell="1" allowOverlap="1" wp14:anchorId="236BEC99" wp14:editId="68B7791D">
            <wp:simplePos x="0" y="0"/>
            <wp:positionH relativeFrom="margin">
              <wp:align>right</wp:align>
            </wp:positionH>
            <wp:positionV relativeFrom="paragraph">
              <wp:posOffset>180699</wp:posOffset>
            </wp:positionV>
            <wp:extent cx="6134100" cy="2057897"/>
            <wp:effectExtent l="38100" t="57150" r="38100" b="38100"/>
            <wp:wrapSquare wrapText="bothSides"/>
            <wp:docPr id="21" name="Gráfico 21">
              <a:extLst xmlns:a="http://schemas.openxmlformats.org/drawingml/2006/main">
                <a:ext uri="{FF2B5EF4-FFF2-40B4-BE49-F238E27FC236}">
                  <a16:creationId xmlns:a16="http://schemas.microsoft.com/office/drawing/2014/main" id="{00000000-0008-0000-0100-00001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001E5C9E" w:rsidRPr="001E5C9E">
        <w:rPr>
          <w:noProof/>
        </w:rPr>
        <w:t xml:space="preserve"> </w:t>
      </w:r>
      <w:r w:rsidR="00F337D6" w:rsidRPr="00FE55D5">
        <w:rPr>
          <w:rFonts w:ascii="Arial" w:hAnsi="Arial" w:cs="Arial"/>
          <w:b/>
          <w:bCs/>
        </w:rPr>
        <w:t>Análise Crítica:</w:t>
      </w:r>
      <w:r w:rsidR="00F337D6" w:rsidRPr="00FE55D5">
        <w:rPr>
          <w:rFonts w:ascii="Arial" w:hAnsi="Arial" w:cs="Arial"/>
        </w:rPr>
        <w:t xml:space="preserve"> </w:t>
      </w:r>
      <w:r w:rsidR="00596490" w:rsidRPr="00596490">
        <w:rPr>
          <w:rFonts w:ascii="Arial" w:hAnsi="Arial" w:cs="Arial"/>
        </w:rPr>
        <w:t xml:space="preserve">Quanto ao tipo de doador, a doação de repetição </w:t>
      </w:r>
      <w:r w:rsidR="003D7AF8" w:rsidRPr="003D7AF8">
        <w:rPr>
          <w:rFonts w:ascii="Arial" w:hAnsi="Arial" w:cs="Arial"/>
          <w:shd w:val="clear" w:color="auto" w:fill="FFFFFF"/>
        </w:rPr>
        <w:t xml:space="preserve">teve um declínio de 123 doadores comparando com o mês de </w:t>
      </w:r>
      <w:proofErr w:type="gramStart"/>
      <w:r w:rsidR="003D7AF8" w:rsidRPr="003D7AF8">
        <w:rPr>
          <w:rFonts w:ascii="Arial" w:hAnsi="Arial" w:cs="Arial"/>
          <w:shd w:val="clear" w:color="auto" w:fill="FFFFFF"/>
        </w:rPr>
        <w:t>Setembro</w:t>
      </w:r>
      <w:proofErr w:type="gramEnd"/>
      <w:r w:rsidR="00596490" w:rsidRPr="00596490">
        <w:rPr>
          <w:rFonts w:ascii="Arial" w:hAnsi="Arial" w:cs="Arial"/>
        </w:rPr>
        <w:t xml:space="preserve">. No mês de </w:t>
      </w:r>
      <w:proofErr w:type="gramStart"/>
      <w:r w:rsidR="003D7AF8">
        <w:rPr>
          <w:rFonts w:ascii="Arial" w:hAnsi="Arial" w:cs="Arial"/>
        </w:rPr>
        <w:t>Outubro</w:t>
      </w:r>
      <w:proofErr w:type="gramEnd"/>
      <w:r w:rsidR="00596490" w:rsidRPr="00596490">
        <w:rPr>
          <w:rFonts w:ascii="Arial" w:hAnsi="Arial" w:cs="Arial"/>
        </w:rPr>
        <w:t xml:space="preserve"> os doadores de repetição </w:t>
      </w:r>
      <w:r w:rsidR="00B972C3">
        <w:rPr>
          <w:rFonts w:ascii="Arial" w:hAnsi="Arial" w:cs="Arial"/>
          <w:color w:val="000000"/>
        </w:rPr>
        <w:t>Rede Estadual de Hemocentros - Rede HEMO</w:t>
      </w:r>
      <w:r w:rsidR="00B972C3" w:rsidRPr="008F57B1">
        <w:rPr>
          <w:rFonts w:ascii="Arial" w:hAnsi="Arial" w:cs="Arial"/>
          <w:color w:val="000000"/>
        </w:rPr>
        <w:t>.</w:t>
      </w:r>
      <w:r w:rsidR="00B972C3">
        <w:rPr>
          <w:rFonts w:ascii="Arial" w:hAnsi="Arial" w:cs="Arial"/>
          <w:color w:val="000000"/>
        </w:rPr>
        <w:t xml:space="preserve"> </w:t>
      </w:r>
      <w:r w:rsidR="00596490" w:rsidRPr="00596490">
        <w:rPr>
          <w:rFonts w:ascii="Arial" w:hAnsi="Arial" w:cs="Arial"/>
        </w:rPr>
        <w:t>teve a porcentagem de 33,79%, neste mês não foi alcançado a meta Institucional de 42% e ficou 8,21% abaixo da mesma. Analisando ao tipo de doador neste mês o de maior número foi o de 1ª vez, seguido dos doadores de repetição e com o menor número de doadores estão os esporádicos. O</w:t>
      </w:r>
      <w:r w:rsidR="00596490" w:rsidRPr="00596490">
        <w:rPr>
          <w:rFonts w:ascii="Arial" w:hAnsi="Arial" w:cs="Arial"/>
          <w:shd w:val="clear" w:color="auto" w:fill="FFFFFF"/>
        </w:rPr>
        <w:t xml:space="preserve"> setor de telefonia está aumentando as ligações para os doadores retornarem as unidades para fidelizar as doações, sendo que mulheres podem realizar 3 doações no ano com intervalo de 3 meses, homens 4 doações no ano com intervalo de 2 meses.</w:t>
      </w:r>
    </w:p>
    <w:p w14:paraId="5A2388F2" w14:textId="191EA1D7" w:rsidR="00057E23" w:rsidRDefault="00057E23" w:rsidP="0072157C">
      <w:pPr>
        <w:pStyle w:val="NormalWeb"/>
        <w:spacing w:after="266" w:line="360" w:lineRule="auto"/>
        <w:jc w:val="center"/>
        <w:rPr>
          <w:rFonts w:ascii="Arial" w:hAnsi="Arial" w:cs="Arial"/>
          <w:b/>
          <w:bCs/>
          <w:noProof/>
          <w:sz w:val="18"/>
          <w:szCs w:val="18"/>
        </w:rPr>
      </w:pPr>
      <w:r w:rsidRPr="00057E23">
        <w:rPr>
          <w:rFonts w:ascii="Arial" w:hAnsi="Arial" w:cs="Arial"/>
          <w:b/>
          <w:bCs/>
          <w:noProof/>
          <w:sz w:val="18"/>
          <w:szCs w:val="18"/>
        </w:rPr>
        <w:t>DOADORES ESPORÁDICOS 2021</w:t>
      </w:r>
      <w:r w:rsidR="00596490" w:rsidRPr="00596490">
        <w:rPr>
          <w:noProof/>
        </w:rPr>
        <w:t xml:space="preserve"> </w:t>
      </w:r>
    </w:p>
    <w:p w14:paraId="1064CF0B" w14:textId="45AC3155" w:rsidR="00057E23" w:rsidRDefault="00323FEC" w:rsidP="00336BE1">
      <w:pPr>
        <w:spacing w:before="240" w:after="240" w:line="360" w:lineRule="auto"/>
        <w:jc w:val="center"/>
        <w:rPr>
          <w:rFonts w:ascii="Arial" w:hAnsi="Arial" w:cs="Arial"/>
          <w:b/>
          <w:bCs/>
          <w:noProof/>
          <w:sz w:val="18"/>
          <w:szCs w:val="18"/>
        </w:rPr>
      </w:pPr>
      <w:r>
        <w:rPr>
          <w:noProof/>
        </w:rPr>
        <w:drawing>
          <wp:anchor distT="0" distB="0" distL="114300" distR="114300" simplePos="0" relativeHeight="253983744" behindDoc="0" locked="0" layoutInCell="1" allowOverlap="1" wp14:anchorId="6FF6312E" wp14:editId="6CED9AE8">
            <wp:simplePos x="0" y="0"/>
            <wp:positionH relativeFrom="page">
              <wp:posOffset>666750</wp:posOffset>
            </wp:positionH>
            <wp:positionV relativeFrom="paragraph">
              <wp:posOffset>69215</wp:posOffset>
            </wp:positionV>
            <wp:extent cx="6477000" cy="2085975"/>
            <wp:effectExtent l="57150" t="57150" r="38100" b="47625"/>
            <wp:wrapNone/>
            <wp:docPr id="31" name="Gráfico 31">
              <a:extLst xmlns:a="http://schemas.openxmlformats.org/drawingml/2006/main">
                <a:ext uri="{FF2B5EF4-FFF2-40B4-BE49-F238E27FC236}">
                  <a16:creationId xmlns:a16="http://schemas.microsoft.com/office/drawing/2014/main" id="{00000000-0008-0000-01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p w14:paraId="5187D656" w14:textId="5F62C0EE" w:rsidR="00F74E65" w:rsidRDefault="00F74E65" w:rsidP="00336BE1">
      <w:pPr>
        <w:spacing w:before="240" w:after="240" w:line="360" w:lineRule="auto"/>
        <w:jc w:val="center"/>
        <w:rPr>
          <w:rFonts w:ascii="Arial" w:hAnsi="Arial" w:cs="Arial"/>
          <w:b/>
          <w:bCs/>
          <w:noProof/>
          <w:sz w:val="18"/>
          <w:szCs w:val="18"/>
        </w:rPr>
      </w:pPr>
    </w:p>
    <w:p w14:paraId="55A79B45" w14:textId="79ED704D" w:rsidR="00F74E65" w:rsidRDefault="005E4016" w:rsidP="00336BE1">
      <w:pPr>
        <w:spacing w:before="240" w:after="240" w:line="360" w:lineRule="auto"/>
        <w:jc w:val="center"/>
        <w:rPr>
          <w:rFonts w:ascii="Arial" w:hAnsi="Arial" w:cs="Arial"/>
          <w:b/>
          <w:bCs/>
          <w:noProof/>
          <w:sz w:val="18"/>
          <w:szCs w:val="18"/>
        </w:rPr>
      </w:pPr>
      <w:r>
        <w:rPr>
          <w:noProof/>
        </w:rPr>
        <mc:AlternateContent>
          <mc:Choice Requires="wps">
            <w:drawing>
              <wp:anchor distT="0" distB="0" distL="114300" distR="114300" simplePos="0" relativeHeight="253985792" behindDoc="0" locked="0" layoutInCell="1" allowOverlap="1" wp14:anchorId="10CAA012" wp14:editId="47E902DC">
                <wp:simplePos x="0" y="0"/>
                <wp:positionH relativeFrom="margin">
                  <wp:posOffset>4342600</wp:posOffset>
                </wp:positionH>
                <wp:positionV relativeFrom="paragraph">
                  <wp:posOffset>37658</wp:posOffset>
                </wp:positionV>
                <wp:extent cx="1533525" cy="343535"/>
                <wp:effectExtent l="0" t="0" r="0" b="0"/>
                <wp:wrapNone/>
                <wp:docPr id="24" name="CaixaDeTexto 23">
                  <a:extLst xmlns:a="http://schemas.openxmlformats.org/drawingml/2006/main">
                    <a:ext uri="{FF2B5EF4-FFF2-40B4-BE49-F238E27FC236}">
                      <a16:creationId xmlns:a16="http://schemas.microsoft.com/office/drawing/2014/main" id="{00000000-0008-0000-0100-000018000000}"/>
                    </a:ext>
                  </a:extLst>
                </wp:docPr>
                <wp:cNvGraphicFramePr/>
                <a:graphic xmlns:a="http://schemas.openxmlformats.org/drawingml/2006/main">
                  <a:graphicData uri="http://schemas.microsoft.com/office/word/2010/wordprocessingShape">
                    <wps:wsp>
                      <wps:cNvSpPr txBox="1"/>
                      <wps:spPr>
                        <a:xfrm>
                          <a:off x="0" y="0"/>
                          <a:ext cx="1533525" cy="34353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A6BB632" w14:textId="77777777" w:rsidR="005272A4" w:rsidRDefault="005272A4" w:rsidP="00323FEC">
                            <w:pPr>
                              <w:rPr>
                                <w:rFonts w:hAnsi="Calibri"/>
                                <w:b/>
                                <w:bCs/>
                                <w:color w:val="000000" w:themeColor="text1"/>
                                <w:sz w:val="18"/>
                                <w:szCs w:val="18"/>
                              </w:rPr>
                            </w:pPr>
                            <w:r>
                              <w:rPr>
                                <w:rFonts w:hAnsi="Calibri"/>
                                <w:b/>
                                <w:bCs/>
                                <w:color w:val="000000" w:themeColor="text1"/>
                                <w:sz w:val="18"/>
                                <w:szCs w:val="18"/>
                              </w:rPr>
                              <w:t xml:space="preserve">M.HEMOPROD - 2019 </w:t>
                            </w:r>
                            <w:r>
                              <w:rPr>
                                <w:rFonts w:hAnsi="Calibri"/>
                                <w:b/>
                                <w:bCs/>
                                <w:color w:val="000000"/>
                                <w:sz w:val="18"/>
                                <w:szCs w:val="18"/>
                              </w:rPr>
                              <w:t>- 19%</w:t>
                            </w:r>
                          </w:p>
                        </w:txbxContent>
                      </wps:txbx>
                      <wps:bodyPr vertOverflow="clip" horzOverflow="clip" wrap="square" rtlCol="0" anchor="t">
                        <a:spAutoFit/>
                      </wps:bodyPr>
                    </wps:wsp>
                  </a:graphicData>
                </a:graphic>
                <wp14:sizeRelH relativeFrom="margin">
                  <wp14:pctWidth>0</wp14:pctWidth>
                </wp14:sizeRelH>
              </wp:anchor>
            </w:drawing>
          </mc:Choice>
          <mc:Fallback>
            <w:pict>
              <v:shape w14:anchorId="10CAA012" id="CaixaDeTexto 23" o:spid="_x0000_s1034" type="#_x0000_t202" style="position:absolute;left:0;text-align:left;margin-left:341.95pt;margin-top:2.95pt;width:120.75pt;height:27.05pt;z-index:2539857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" filled="f" stroked="f">
                <v:textbox style="mso-fit-shape-to-text:t">
                  <w:txbxContent>
                    <w:p w14:paraId="2A6BB632" w14:textId="77777777" w:rsidR="005272A4" w:rsidRDefault="005272A4" w:rsidP="00323FEC">
                      <w:pPr>
                        <w:rPr>
                          <w:rFonts w:hAnsi="Calibri"/>
                          <w:b/>
                          <w:bCs/>
                          <w:color w:val="000000" w:themeColor="text1"/>
                          <w:sz w:val="18"/>
                          <w:szCs w:val="18"/>
                        </w:rPr>
                      </w:pPr>
                      <w:r>
                        <w:rPr>
                          <w:rFonts w:hAnsi="Calibri"/>
                          <w:b/>
                          <w:bCs/>
                          <w:color w:val="000000" w:themeColor="text1"/>
                          <w:sz w:val="18"/>
                          <w:szCs w:val="18"/>
                        </w:rPr>
                        <w:t xml:space="preserve">M.HEMOPROD - 2019 </w:t>
                      </w:r>
                      <w:r>
                        <w:rPr>
                          <w:rFonts w:hAnsi="Calibri"/>
                          <w:b/>
                          <w:bCs/>
                          <w:color w:val="000000"/>
                          <w:sz w:val="18"/>
                          <w:szCs w:val="18"/>
                        </w:rPr>
                        <w:t>- 19%</w:t>
                      </w:r>
                    </w:p>
                  </w:txbxContent>
                </v:textbox>
                <w10:wrap anchorx="margin"/>
              </v:shape>
            </w:pict>
          </mc:Fallback>
        </mc:AlternateContent>
      </w:r>
    </w:p>
    <w:p w14:paraId="0587872F" w14:textId="7CBC29B2" w:rsidR="00F74E65" w:rsidRDefault="00F74E65" w:rsidP="00336BE1">
      <w:pPr>
        <w:spacing w:before="240" w:after="240" w:line="360" w:lineRule="auto"/>
        <w:jc w:val="center"/>
        <w:rPr>
          <w:rFonts w:ascii="Arial" w:hAnsi="Arial" w:cs="Arial"/>
          <w:b/>
          <w:bCs/>
          <w:noProof/>
          <w:sz w:val="18"/>
          <w:szCs w:val="18"/>
        </w:rPr>
      </w:pPr>
    </w:p>
    <w:p w14:paraId="7D7684D3" w14:textId="2A1D4B94" w:rsidR="00F74E65" w:rsidRDefault="00F74E65" w:rsidP="00336BE1">
      <w:pPr>
        <w:spacing w:before="240" w:after="240" w:line="360" w:lineRule="auto"/>
        <w:jc w:val="center"/>
        <w:rPr>
          <w:rFonts w:ascii="Arial" w:hAnsi="Arial" w:cs="Arial"/>
          <w:b/>
          <w:bCs/>
          <w:noProof/>
          <w:sz w:val="18"/>
          <w:szCs w:val="18"/>
        </w:rPr>
      </w:pPr>
    </w:p>
    <w:p w14:paraId="30A95FCA" w14:textId="0433E935" w:rsidR="00F74E65" w:rsidRPr="00AD7FB9" w:rsidRDefault="00F74E65" w:rsidP="008E5B6C">
      <w:pPr>
        <w:spacing w:before="240" w:after="240" w:line="360" w:lineRule="auto"/>
        <w:rPr>
          <w:rFonts w:ascii="Arial" w:hAnsi="Arial" w:cs="Arial"/>
          <w:b/>
          <w:bCs/>
          <w:noProof/>
          <w:sz w:val="18"/>
          <w:szCs w:val="18"/>
        </w:rPr>
      </w:pPr>
    </w:p>
    <w:p w14:paraId="586F0874" w14:textId="77777777" w:rsidR="00596490" w:rsidRDefault="00596490" w:rsidP="00F74E65">
      <w:pPr>
        <w:pStyle w:val="NormalWeb"/>
        <w:spacing w:after="0" w:line="360" w:lineRule="auto"/>
        <w:jc w:val="both"/>
        <w:rPr>
          <w:rFonts w:ascii="Arial" w:hAnsi="Arial" w:cs="Arial"/>
          <w:b/>
          <w:bCs/>
          <w:sz w:val="22"/>
          <w:szCs w:val="22"/>
        </w:rPr>
      </w:pPr>
    </w:p>
    <w:p w14:paraId="2610C0B0" w14:textId="7CE33C1F" w:rsidR="008F57B1" w:rsidRDefault="00EC72F1" w:rsidP="00F74E65">
      <w:pPr>
        <w:pStyle w:val="NormalWeb"/>
        <w:spacing w:after="0" w:line="360" w:lineRule="auto"/>
        <w:jc w:val="both"/>
        <w:rPr>
          <w:color w:val="auto"/>
          <w:kern w:val="0"/>
          <w:sz w:val="22"/>
          <w:szCs w:val="22"/>
        </w:rPr>
      </w:pPr>
      <w:r w:rsidRPr="00F90309">
        <w:rPr>
          <w:rFonts w:ascii="Arial" w:hAnsi="Arial" w:cs="Arial"/>
          <w:b/>
          <w:bCs/>
          <w:sz w:val="22"/>
          <w:szCs w:val="22"/>
        </w:rPr>
        <w:t>Análise</w:t>
      </w:r>
      <w:r w:rsidR="00F337D6" w:rsidRPr="00F90309">
        <w:rPr>
          <w:rFonts w:ascii="Arial" w:hAnsi="Arial" w:cs="Arial"/>
          <w:b/>
          <w:bCs/>
          <w:sz w:val="22"/>
          <w:szCs w:val="22"/>
        </w:rPr>
        <w:t xml:space="preserve"> Crítica</w:t>
      </w:r>
      <w:r w:rsidRPr="004B04F8">
        <w:rPr>
          <w:rFonts w:ascii="Arial" w:hAnsi="Arial" w:cs="Arial"/>
          <w:sz w:val="22"/>
          <w:szCs w:val="22"/>
        </w:rPr>
        <w:t xml:space="preserve">: </w:t>
      </w:r>
      <w:r w:rsidR="008F57B1" w:rsidRPr="008F57B1">
        <w:rPr>
          <w:rFonts w:ascii="Arial" w:hAnsi="Arial" w:cs="Arial"/>
          <w:color w:val="auto"/>
          <w:kern w:val="0"/>
          <w:sz w:val="22"/>
          <w:szCs w:val="22"/>
        </w:rPr>
        <w:t xml:space="preserve">Os doadores esporádicos são </w:t>
      </w:r>
      <w:r w:rsidR="008F57B1" w:rsidRPr="008F57B1">
        <w:rPr>
          <w:rFonts w:ascii="Arial" w:hAnsi="Arial" w:cs="Arial"/>
          <w:color w:val="000000"/>
          <w:kern w:val="0"/>
          <w:sz w:val="22"/>
          <w:szCs w:val="22"/>
        </w:rPr>
        <w:t xml:space="preserve">os doadores que repetem a doação após intervalo superior a 12 (doze) meses da última doação. No mês </w:t>
      </w:r>
      <w:r w:rsidR="00B972C3">
        <w:rPr>
          <w:rFonts w:ascii="Arial" w:hAnsi="Arial" w:cs="Arial"/>
          <w:color w:val="000000"/>
          <w:kern w:val="0"/>
          <w:sz w:val="22"/>
          <w:szCs w:val="22"/>
        </w:rPr>
        <w:t>Setembro</w:t>
      </w:r>
      <w:r w:rsidR="008F57B1" w:rsidRPr="008F57B1">
        <w:rPr>
          <w:rFonts w:ascii="Arial" w:hAnsi="Arial" w:cs="Arial"/>
          <w:color w:val="000000"/>
          <w:kern w:val="0"/>
          <w:sz w:val="22"/>
          <w:szCs w:val="22"/>
        </w:rPr>
        <w:t xml:space="preserve"> de 2021, tivemos o total de </w:t>
      </w:r>
      <w:r w:rsidR="00B972C3">
        <w:rPr>
          <w:rFonts w:ascii="Arial" w:hAnsi="Arial" w:cs="Arial"/>
          <w:color w:val="000000"/>
          <w:kern w:val="0"/>
          <w:sz w:val="22"/>
          <w:szCs w:val="22"/>
        </w:rPr>
        <w:t>168</w:t>
      </w:r>
      <w:r w:rsidR="008F57B1" w:rsidRPr="008F57B1">
        <w:rPr>
          <w:rFonts w:ascii="Arial" w:hAnsi="Arial" w:cs="Arial"/>
          <w:color w:val="000000"/>
          <w:kern w:val="0"/>
          <w:sz w:val="22"/>
          <w:szCs w:val="22"/>
        </w:rPr>
        <w:t xml:space="preserve"> doadores esporádicos. Com a porcentagem de </w:t>
      </w:r>
      <w:r w:rsidR="00B972C3">
        <w:rPr>
          <w:rFonts w:ascii="Arial" w:hAnsi="Arial" w:cs="Arial"/>
          <w:color w:val="000000"/>
          <w:kern w:val="0"/>
          <w:sz w:val="22"/>
          <w:szCs w:val="22"/>
        </w:rPr>
        <w:t>27,38</w:t>
      </w:r>
      <w:r w:rsidR="008F57B1" w:rsidRPr="008F57B1">
        <w:rPr>
          <w:rFonts w:ascii="Arial" w:hAnsi="Arial" w:cs="Arial"/>
          <w:color w:val="000000"/>
          <w:kern w:val="0"/>
          <w:sz w:val="22"/>
          <w:szCs w:val="22"/>
        </w:rPr>
        <w:t xml:space="preserve">%, os doadores esporádicos tiveram o menor índice de porcentagem neste mês relacionado ao tipo de doadores da </w:t>
      </w:r>
      <w:r w:rsidR="00B41A7F">
        <w:rPr>
          <w:rFonts w:ascii="Arial" w:hAnsi="Arial" w:cs="Arial"/>
          <w:color w:val="000000"/>
          <w:kern w:val="0"/>
          <w:sz w:val="22"/>
          <w:szCs w:val="22"/>
        </w:rPr>
        <w:t>Rede Estadual de Hemocentros - Rede HEMO</w:t>
      </w:r>
      <w:r w:rsidR="008F57B1" w:rsidRPr="008F57B1">
        <w:rPr>
          <w:rFonts w:ascii="Arial" w:hAnsi="Arial" w:cs="Arial"/>
          <w:color w:val="000000"/>
          <w:kern w:val="0"/>
          <w:sz w:val="22"/>
          <w:szCs w:val="22"/>
        </w:rPr>
        <w:t xml:space="preserve">. </w:t>
      </w:r>
    </w:p>
    <w:p w14:paraId="0DB2297C" w14:textId="71567F4B" w:rsidR="008F57B1" w:rsidRPr="008F57B1" w:rsidRDefault="00B82546" w:rsidP="008F57B1">
      <w:pPr>
        <w:pStyle w:val="Ttulo2"/>
      </w:pPr>
      <w:bookmarkStart w:id="21" w:name="_Toc88580883"/>
      <w:r>
        <w:lastRenderedPageBreak/>
        <w:t>1</w:t>
      </w:r>
      <w:r w:rsidR="00A91A45">
        <w:t>0</w:t>
      </w:r>
      <w:r>
        <w:t xml:space="preserve">.3 </w:t>
      </w:r>
      <w:r w:rsidR="00EC72F1">
        <w:t>QUANTO AO GÊNERO DO DOADOR</w:t>
      </w:r>
      <w:bookmarkEnd w:id="21"/>
    </w:p>
    <w:p w14:paraId="56633B09" w14:textId="02E19FA3" w:rsidR="00057E23" w:rsidRDefault="00057E23" w:rsidP="00057E23">
      <w:pPr>
        <w:spacing w:before="240" w:after="240" w:line="360" w:lineRule="auto"/>
        <w:jc w:val="center"/>
        <w:rPr>
          <w:rFonts w:ascii="Arial" w:hAnsi="Arial" w:cs="Arial"/>
          <w:b/>
          <w:bCs/>
          <w:sz w:val="18"/>
          <w:szCs w:val="18"/>
        </w:rPr>
      </w:pPr>
      <w:r w:rsidRPr="00057E23">
        <w:rPr>
          <w:rFonts w:ascii="Arial" w:hAnsi="Arial" w:cs="Arial"/>
          <w:b/>
          <w:bCs/>
          <w:sz w:val="18"/>
          <w:szCs w:val="18"/>
        </w:rPr>
        <w:t>GÊNERO FEMININO</w:t>
      </w:r>
    </w:p>
    <w:p w14:paraId="7B7BE218" w14:textId="44DB9646" w:rsidR="008F57B1" w:rsidRDefault="00D36E63" w:rsidP="00057E23">
      <w:pPr>
        <w:spacing w:before="240" w:after="240" w:line="360" w:lineRule="auto"/>
        <w:jc w:val="center"/>
        <w:rPr>
          <w:rFonts w:ascii="Arial" w:hAnsi="Arial" w:cs="Arial"/>
          <w:b/>
          <w:bCs/>
          <w:sz w:val="18"/>
          <w:szCs w:val="18"/>
        </w:rPr>
      </w:pPr>
      <w:r>
        <w:rPr>
          <w:noProof/>
        </w:rPr>
        <w:drawing>
          <wp:anchor distT="0" distB="0" distL="114300" distR="114300" simplePos="0" relativeHeight="253986816" behindDoc="0" locked="0" layoutInCell="1" allowOverlap="1" wp14:anchorId="155DF440" wp14:editId="4E92097D">
            <wp:simplePos x="0" y="0"/>
            <wp:positionH relativeFrom="margin">
              <wp:align>left</wp:align>
            </wp:positionH>
            <wp:positionV relativeFrom="paragraph">
              <wp:posOffset>55880</wp:posOffset>
            </wp:positionV>
            <wp:extent cx="6210935" cy="2362200"/>
            <wp:effectExtent l="38100" t="57150" r="56515" b="38100"/>
            <wp:wrapNone/>
            <wp:docPr id="35" name="Gráfico 35">
              <a:extLst xmlns:a="http://schemas.openxmlformats.org/drawingml/2006/main">
                <a:ext uri="{FF2B5EF4-FFF2-40B4-BE49-F238E27FC236}">
                  <a16:creationId xmlns:a16="http://schemas.microsoft.com/office/drawing/2014/main" id="{00000000-0008-0000-0100-00001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V relativeFrom="margin">
              <wp14:pctHeight>0</wp14:pctHeight>
            </wp14:sizeRelV>
          </wp:anchor>
        </w:drawing>
      </w:r>
    </w:p>
    <w:p w14:paraId="6BE4EC09" w14:textId="3720D1AC" w:rsidR="008F57B1" w:rsidRDefault="005E4016" w:rsidP="00057E23">
      <w:pPr>
        <w:spacing w:before="240" w:after="240" w:line="360" w:lineRule="auto"/>
        <w:jc w:val="center"/>
        <w:rPr>
          <w:rFonts w:ascii="Arial" w:hAnsi="Arial" w:cs="Arial"/>
          <w:b/>
          <w:bCs/>
          <w:sz w:val="18"/>
          <w:szCs w:val="18"/>
        </w:rPr>
      </w:pPr>
      <w:r>
        <w:rPr>
          <w:noProof/>
        </w:rPr>
        <mc:AlternateContent>
          <mc:Choice Requires="wps">
            <w:drawing>
              <wp:anchor distT="0" distB="0" distL="114300" distR="114300" simplePos="0" relativeHeight="253988864" behindDoc="0" locked="0" layoutInCell="1" allowOverlap="1" wp14:anchorId="5910E096" wp14:editId="589F9202">
                <wp:simplePos x="0" y="0"/>
                <wp:positionH relativeFrom="margin">
                  <wp:posOffset>4817856</wp:posOffset>
                </wp:positionH>
                <wp:positionV relativeFrom="paragraph">
                  <wp:posOffset>10188</wp:posOffset>
                </wp:positionV>
                <wp:extent cx="1371600" cy="327025"/>
                <wp:effectExtent l="0" t="0" r="0" b="0"/>
                <wp:wrapNone/>
                <wp:docPr id="39" name="CaixaDeTexto 25"/>
                <wp:cNvGraphicFramePr/>
                <a:graphic xmlns:a="http://schemas.openxmlformats.org/drawingml/2006/main">
                  <a:graphicData uri="http://schemas.microsoft.com/office/word/2010/wordprocessingShape">
                    <wps:wsp>
                      <wps:cNvSpPr txBox="1"/>
                      <wps:spPr>
                        <a:xfrm>
                          <a:off x="0" y="0"/>
                          <a:ext cx="1371600" cy="32702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0B2A9D8" w14:textId="77777777" w:rsidR="005272A4" w:rsidRDefault="005272A4" w:rsidP="00D36E63">
                            <w:pPr>
                              <w:rPr>
                                <w:rFonts w:hAnsi="Calibri"/>
                                <w:b/>
                                <w:bCs/>
                                <w:color w:val="000000" w:themeColor="text1"/>
                                <w:sz w:val="16"/>
                                <w:szCs w:val="16"/>
                              </w:rPr>
                            </w:pPr>
                            <w:r>
                              <w:rPr>
                                <w:rFonts w:hAnsi="Calibri"/>
                                <w:b/>
                                <w:bCs/>
                                <w:color w:val="000000" w:themeColor="text1"/>
                                <w:sz w:val="16"/>
                                <w:szCs w:val="16"/>
                              </w:rPr>
                              <w:t xml:space="preserve">M.HEMOPROD - 2019 </w:t>
                            </w:r>
                            <w:r>
                              <w:rPr>
                                <w:rFonts w:hAnsi="Calibri"/>
                                <w:b/>
                                <w:bCs/>
                                <w:color w:val="1F3864" w:themeColor="accent1" w:themeShade="80"/>
                                <w:sz w:val="16"/>
                                <w:szCs w:val="16"/>
                              </w:rPr>
                              <w:t>- 39%</w:t>
                            </w:r>
                          </w:p>
                        </w:txbxContent>
                      </wps:txbx>
                      <wps:bodyPr vertOverflow="clip" horzOverflow="clip" wrap="square" rtlCol="0" anchor="t">
                        <a:spAutoFit/>
                      </wps:bodyPr>
                    </wps:wsp>
                  </a:graphicData>
                </a:graphic>
                <wp14:sizeRelH relativeFrom="margin">
                  <wp14:pctWidth>0</wp14:pctWidth>
                </wp14:sizeRelH>
              </wp:anchor>
            </w:drawing>
          </mc:Choice>
          <mc:Fallback>
            <w:pict>
              <v:shape w14:anchorId="5910E096" id="CaixaDeTexto 25" o:spid="_x0000_s1035" type="#_x0000_t202" style="position:absolute;left:0;text-align:left;margin-left:379.35pt;margin-top:.8pt;width:108pt;height:25.75pt;z-index:2539888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" filled="f" stroked="f">
                <v:textbox style="mso-fit-shape-to-text:t">
                  <w:txbxContent>
                    <w:p w14:paraId="40B2A9D8" w14:textId="77777777" w:rsidR="005272A4" w:rsidRDefault="005272A4" w:rsidP="00D36E63">
                      <w:pPr>
                        <w:rPr>
                          <w:rFonts w:hAnsi="Calibri"/>
                          <w:b/>
                          <w:bCs/>
                          <w:color w:val="000000" w:themeColor="text1"/>
                          <w:sz w:val="16"/>
                          <w:szCs w:val="16"/>
                        </w:rPr>
                      </w:pPr>
                      <w:r>
                        <w:rPr>
                          <w:rFonts w:hAnsi="Calibri"/>
                          <w:b/>
                          <w:bCs/>
                          <w:color w:val="000000" w:themeColor="text1"/>
                          <w:sz w:val="16"/>
                          <w:szCs w:val="16"/>
                        </w:rPr>
                        <w:t xml:space="preserve">M.HEMOPROD - 2019 </w:t>
                      </w:r>
                      <w:r>
                        <w:rPr>
                          <w:rFonts w:hAnsi="Calibri"/>
                          <w:b/>
                          <w:bCs/>
                          <w:color w:val="1F3864" w:themeColor="accent1" w:themeShade="80"/>
                          <w:sz w:val="16"/>
                          <w:szCs w:val="16"/>
                        </w:rPr>
                        <w:t>- 39%</w:t>
                      </w:r>
                    </w:p>
                  </w:txbxContent>
                </v:textbox>
                <w10:wrap anchorx="margin"/>
              </v:shape>
            </w:pict>
          </mc:Fallback>
        </mc:AlternateContent>
      </w:r>
    </w:p>
    <w:p w14:paraId="5C7380EA" w14:textId="669788DE" w:rsidR="008F57B1" w:rsidRDefault="008F57B1" w:rsidP="00057E23">
      <w:pPr>
        <w:spacing w:before="240" w:after="240" w:line="360" w:lineRule="auto"/>
        <w:jc w:val="center"/>
        <w:rPr>
          <w:rFonts w:ascii="Arial" w:hAnsi="Arial" w:cs="Arial"/>
          <w:b/>
          <w:bCs/>
          <w:sz w:val="18"/>
          <w:szCs w:val="18"/>
        </w:rPr>
      </w:pPr>
    </w:p>
    <w:p w14:paraId="759D6BB3" w14:textId="7E8F4DDC" w:rsidR="008F57B1" w:rsidRPr="00057E23" w:rsidRDefault="008F57B1" w:rsidP="00057E23">
      <w:pPr>
        <w:spacing w:before="240" w:after="240" w:line="360" w:lineRule="auto"/>
        <w:jc w:val="center"/>
        <w:rPr>
          <w:rFonts w:ascii="Arial" w:hAnsi="Arial" w:cs="Arial"/>
          <w:b/>
          <w:bCs/>
          <w:sz w:val="18"/>
          <w:szCs w:val="18"/>
        </w:rPr>
      </w:pPr>
    </w:p>
    <w:p w14:paraId="28B040E0" w14:textId="77777777" w:rsidR="008F57B1" w:rsidRDefault="008F57B1" w:rsidP="006538C5">
      <w:pPr>
        <w:spacing w:before="100" w:beforeAutospacing="1" w:after="238" w:line="360" w:lineRule="auto"/>
        <w:jc w:val="both"/>
        <w:rPr>
          <w:rFonts w:ascii="Arial" w:eastAsia="Times New Roman" w:hAnsi="Arial" w:cs="Arial"/>
          <w:b/>
          <w:bCs/>
          <w:lang w:eastAsia="pt-BR"/>
        </w:rPr>
      </w:pPr>
    </w:p>
    <w:p w14:paraId="64F2810C" w14:textId="5C49E4B4" w:rsidR="007773EA" w:rsidRDefault="007773EA" w:rsidP="006538C5">
      <w:pPr>
        <w:spacing w:before="100" w:beforeAutospacing="1" w:after="238" w:line="360" w:lineRule="auto"/>
        <w:jc w:val="both"/>
        <w:rPr>
          <w:rFonts w:ascii="Arial" w:eastAsia="Times New Roman" w:hAnsi="Arial" w:cs="Arial"/>
          <w:b/>
          <w:bCs/>
          <w:lang w:eastAsia="pt-BR"/>
        </w:rPr>
      </w:pPr>
    </w:p>
    <w:p w14:paraId="19D7AE5A" w14:textId="003C95ED" w:rsidR="004E287B" w:rsidRDefault="004E287B" w:rsidP="006538C5">
      <w:pPr>
        <w:spacing w:before="100" w:beforeAutospacing="1" w:after="238" w:line="360" w:lineRule="auto"/>
        <w:jc w:val="both"/>
        <w:rPr>
          <w:rFonts w:ascii="Arial" w:eastAsia="Times New Roman" w:hAnsi="Arial" w:cs="Arial"/>
          <w:b/>
          <w:bCs/>
          <w:lang w:eastAsia="pt-BR"/>
        </w:rPr>
      </w:pPr>
    </w:p>
    <w:p w14:paraId="7A2F1613" w14:textId="2BEFC664" w:rsidR="00057E23" w:rsidRDefault="005E4016" w:rsidP="00057E23">
      <w:pPr>
        <w:spacing w:before="240" w:after="240" w:line="360" w:lineRule="auto"/>
        <w:jc w:val="center"/>
        <w:rPr>
          <w:rFonts w:ascii="Arial" w:hAnsi="Arial" w:cs="Arial"/>
          <w:b/>
          <w:bCs/>
          <w:noProof/>
          <w:sz w:val="18"/>
          <w:szCs w:val="18"/>
        </w:rPr>
      </w:pPr>
      <w:r>
        <w:rPr>
          <w:noProof/>
        </w:rPr>
        <w:drawing>
          <wp:anchor distT="0" distB="0" distL="114300" distR="114300" simplePos="0" relativeHeight="253989888" behindDoc="0" locked="0" layoutInCell="1" allowOverlap="1" wp14:anchorId="30778BC4" wp14:editId="5E3F99B8">
            <wp:simplePos x="0" y="0"/>
            <wp:positionH relativeFrom="margin">
              <wp:align>left</wp:align>
            </wp:positionH>
            <wp:positionV relativeFrom="paragraph">
              <wp:posOffset>296545</wp:posOffset>
            </wp:positionV>
            <wp:extent cx="6207760" cy="2486660"/>
            <wp:effectExtent l="38100" t="57150" r="40640" b="46990"/>
            <wp:wrapSquare wrapText="bothSides"/>
            <wp:docPr id="41" name="Gráfico 41">
              <a:extLst xmlns:a="http://schemas.openxmlformats.org/drawingml/2006/main">
                <a:ext uri="{FF2B5EF4-FFF2-40B4-BE49-F238E27FC236}">
                  <a16:creationId xmlns:a16="http://schemas.microsoft.com/office/drawing/2014/main" id="{00000000-0008-0000-0100-00001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r w:rsidR="00057E23" w:rsidRPr="00057E23">
        <w:rPr>
          <w:rFonts w:ascii="Arial" w:hAnsi="Arial" w:cs="Arial"/>
          <w:b/>
          <w:bCs/>
          <w:noProof/>
          <w:sz w:val="18"/>
          <w:szCs w:val="18"/>
        </w:rPr>
        <w:t>GÊNERO MASCULINO</w:t>
      </w:r>
    </w:p>
    <w:p w14:paraId="0BB6FA07" w14:textId="2CC5663C" w:rsidR="007773EA" w:rsidRDefault="00160F64" w:rsidP="00057E23">
      <w:pPr>
        <w:spacing w:before="240" w:after="240" w:line="360" w:lineRule="auto"/>
        <w:jc w:val="center"/>
        <w:rPr>
          <w:rFonts w:ascii="Arial" w:hAnsi="Arial" w:cs="Arial"/>
          <w:b/>
          <w:bCs/>
          <w:noProof/>
          <w:sz w:val="18"/>
          <w:szCs w:val="18"/>
        </w:rPr>
      </w:pPr>
      <w:r>
        <w:rPr>
          <w:noProof/>
        </w:rPr>
        <mc:AlternateContent>
          <mc:Choice Requires="wps">
            <w:drawing>
              <wp:anchor distT="0" distB="0" distL="114300" distR="114300" simplePos="0" relativeHeight="253991936" behindDoc="0" locked="0" layoutInCell="1" allowOverlap="1" wp14:anchorId="30927C5D" wp14:editId="5F143663">
                <wp:simplePos x="0" y="0"/>
                <wp:positionH relativeFrom="margin">
                  <wp:posOffset>4314190</wp:posOffset>
                </wp:positionH>
                <wp:positionV relativeFrom="paragraph">
                  <wp:posOffset>252730</wp:posOffset>
                </wp:positionV>
                <wp:extent cx="1428750" cy="461010"/>
                <wp:effectExtent l="0" t="0" r="0" b="0"/>
                <wp:wrapNone/>
                <wp:docPr id="43" name="CaixaDeTexto 27"/>
                <wp:cNvGraphicFramePr/>
                <a:graphic xmlns:a="http://schemas.openxmlformats.org/drawingml/2006/main">
                  <a:graphicData uri="http://schemas.microsoft.com/office/word/2010/wordprocessingShape">
                    <wps:wsp>
                      <wps:cNvSpPr txBox="1"/>
                      <wps:spPr>
                        <a:xfrm>
                          <a:off x="0" y="0"/>
                          <a:ext cx="1428750" cy="46101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F48CBCA" w14:textId="77777777" w:rsidR="005272A4" w:rsidRDefault="005272A4" w:rsidP="00160F64">
                            <w:pPr>
                              <w:rPr>
                                <w:rFonts w:hAnsi="Calibri"/>
                                <w:b/>
                                <w:bCs/>
                                <w:color w:val="000000" w:themeColor="text1"/>
                                <w:sz w:val="16"/>
                                <w:szCs w:val="16"/>
                              </w:rPr>
                            </w:pPr>
                            <w:r>
                              <w:rPr>
                                <w:rFonts w:hAnsi="Calibri"/>
                                <w:b/>
                                <w:bCs/>
                                <w:color w:val="000000" w:themeColor="text1"/>
                                <w:sz w:val="16"/>
                                <w:szCs w:val="16"/>
                              </w:rPr>
                              <w:t xml:space="preserve">M.HEMOPROD - 2019 </w:t>
                            </w:r>
                            <w:r>
                              <w:rPr>
                                <w:rFonts w:hAnsi="Calibri"/>
                                <w:b/>
                                <w:bCs/>
                                <w:color w:val="000000"/>
                                <w:sz w:val="16"/>
                                <w:szCs w:val="16"/>
                              </w:rPr>
                              <w:t>- 60%</w:t>
                            </w:r>
                          </w:p>
                        </w:txbxContent>
                      </wps:txbx>
                      <wps:bodyPr vertOverflow="clip" horzOverflow="clip" wrap="square" rtlCol="0" anchor="t">
                        <a:spAutoFit/>
                      </wps:bodyPr>
                    </wps:wsp>
                  </a:graphicData>
                </a:graphic>
                <wp14:sizeRelH relativeFrom="margin">
                  <wp14:pctWidth>0</wp14:pctWidth>
                </wp14:sizeRelH>
              </wp:anchor>
            </w:drawing>
          </mc:Choice>
          <mc:Fallback>
            <w:pict>
              <v:shape w14:anchorId="30927C5D" id="CaixaDeTexto 27" o:spid="_x0000_s1036" type="#_x0000_t202" style="position:absolute;left:0;text-align:left;margin-left:339.7pt;margin-top:19.9pt;width:112.5pt;height:36.3pt;z-index:2539919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" filled="f" stroked="f">
                <v:textbox style="mso-fit-shape-to-text:t">
                  <w:txbxContent>
                    <w:p w14:paraId="6F48CBCA" w14:textId="77777777" w:rsidR="005272A4" w:rsidRDefault="005272A4" w:rsidP="00160F64">
                      <w:pPr>
                        <w:rPr>
                          <w:rFonts w:hAnsi="Calibri"/>
                          <w:b/>
                          <w:bCs/>
                          <w:color w:val="000000" w:themeColor="text1"/>
                          <w:sz w:val="16"/>
                          <w:szCs w:val="16"/>
                        </w:rPr>
                      </w:pPr>
                      <w:r>
                        <w:rPr>
                          <w:rFonts w:hAnsi="Calibri"/>
                          <w:b/>
                          <w:bCs/>
                          <w:color w:val="000000" w:themeColor="text1"/>
                          <w:sz w:val="16"/>
                          <w:szCs w:val="16"/>
                        </w:rPr>
                        <w:t xml:space="preserve">M.HEMOPROD - 2019 </w:t>
                      </w:r>
                      <w:r>
                        <w:rPr>
                          <w:rFonts w:hAnsi="Calibri"/>
                          <w:b/>
                          <w:bCs/>
                          <w:color w:val="000000"/>
                          <w:sz w:val="16"/>
                          <w:szCs w:val="16"/>
                        </w:rPr>
                        <w:t>- 60%</w:t>
                      </w:r>
                    </w:p>
                  </w:txbxContent>
                </v:textbox>
                <w10:wrap anchorx="margin"/>
              </v:shape>
            </w:pict>
          </mc:Fallback>
        </mc:AlternateContent>
      </w:r>
    </w:p>
    <w:p w14:paraId="09B09A02" w14:textId="06BC9EC8" w:rsidR="00864C9C" w:rsidRPr="00864C9C" w:rsidRDefault="006538C5" w:rsidP="00864C9C">
      <w:pPr>
        <w:pStyle w:val="NormalWeb"/>
        <w:spacing w:after="266" w:line="360" w:lineRule="auto"/>
        <w:jc w:val="both"/>
        <w:rPr>
          <w:color w:val="auto"/>
          <w:kern w:val="0"/>
          <w:sz w:val="22"/>
          <w:szCs w:val="22"/>
        </w:rPr>
      </w:pPr>
      <w:r w:rsidRPr="00F90309">
        <w:rPr>
          <w:rFonts w:ascii="Arial" w:hAnsi="Arial" w:cs="Arial"/>
          <w:b/>
          <w:bCs/>
          <w:sz w:val="22"/>
          <w:szCs w:val="22"/>
        </w:rPr>
        <w:t>Análise Crítica</w:t>
      </w:r>
      <w:r w:rsidRPr="00F90309">
        <w:rPr>
          <w:rFonts w:ascii="Arial" w:hAnsi="Arial" w:cs="Arial"/>
          <w:sz w:val="22"/>
          <w:szCs w:val="22"/>
        </w:rPr>
        <w:t>:</w:t>
      </w:r>
      <w:r w:rsidRPr="00B82546">
        <w:rPr>
          <w:rFonts w:ascii="Arial" w:hAnsi="Arial" w:cs="Arial"/>
        </w:rPr>
        <w:t xml:space="preserve"> </w:t>
      </w:r>
      <w:r w:rsidR="008F57B1" w:rsidRPr="008F57B1">
        <w:rPr>
          <w:rFonts w:ascii="Arial" w:hAnsi="Arial" w:cs="Arial"/>
          <w:color w:val="auto"/>
          <w:kern w:val="0"/>
          <w:sz w:val="22"/>
          <w:szCs w:val="22"/>
        </w:rPr>
        <w:t xml:space="preserve">Analisando o Gênero dos doadores no mês de </w:t>
      </w:r>
      <w:r w:rsidR="00864C9C">
        <w:rPr>
          <w:rFonts w:ascii="Arial" w:hAnsi="Arial" w:cs="Arial"/>
          <w:color w:val="auto"/>
          <w:kern w:val="0"/>
          <w:sz w:val="22"/>
          <w:szCs w:val="22"/>
        </w:rPr>
        <w:t>Outubro</w:t>
      </w:r>
      <w:r w:rsidR="008F57B1" w:rsidRPr="008F57B1">
        <w:rPr>
          <w:rFonts w:ascii="Arial" w:hAnsi="Arial" w:cs="Arial"/>
          <w:color w:val="auto"/>
          <w:kern w:val="0"/>
          <w:sz w:val="22"/>
          <w:szCs w:val="22"/>
        </w:rPr>
        <w:t xml:space="preserve"> de 2021, da </w:t>
      </w:r>
      <w:r w:rsidR="00B41A7F">
        <w:rPr>
          <w:rFonts w:ascii="Arial" w:hAnsi="Arial" w:cs="Arial"/>
          <w:color w:val="auto"/>
          <w:kern w:val="0"/>
          <w:sz w:val="22"/>
          <w:szCs w:val="22"/>
        </w:rPr>
        <w:t>Rede Estadual de Hemocentros - Rede HEMO</w:t>
      </w:r>
      <w:r w:rsidR="008F57B1" w:rsidRPr="008F57B1">
        <w:rPr>
          <w:rFonts w:ascii="Arial" w:hAnsi="Arial" w:cs="Arial"/>
          <w:color w:val="auto"/>
          <w:kern w:val="0"/>
          <w:sz w:val="22"/>
          <w:szCs w:val="22"/>
        </w:rPr>
        <w:t xml:space="preserve">, </w:t>
      </w:r>
      <w:r w:rsidR="00864C9C" w:rsidRPr="00864C9C">
        <w:rPr>
          <w:rFonts w:ascii="Arial" w:hAnsi="Arial" w:cs="Arial"/>
          <w:color w:val="auto"/>
          <w:kern w:val="0"/>
          <w:sz w:val="22"/>
          <w:szCs w:val="22"/>
          <w:shd w:val="clear" w:color="auto" w:fill="FFFFFF"/>
        </w:rPr>
        <w:t xml:space="preserve">segue em maior número o sexo masculino, com a porcentagem de </w:t>
      </w:r>
      <w:r w:rsidR="000D434A">
        <w:rPr>
          <w:rFonts w:ascii="Arial" w:hAnsi="Arial" w:cs="Arial"/>
          <w:color w:val="auto"/>
          <w:kern w:val="0"/>
          <w:sz w:val="22"/>
          <w:szCs w:val="22"/>
          <w:shd w:val="clear" w:color="auto" w:fill="FFFFFF"/>
        </w:rPr>
        <w:t>45,19</w:t>
      </w:r>
      <w:r w:rsidR="00864C9C" w:rsidRPr="00864C9C">
        <w:rPr>
          <w:rFonts w:ascii="Arial" w:hAnsi="Arial" w:cs="Arial"/>
          <w:color w:val="auto"/>
          <w:kern w:val="0"/>
          <w:sz w:val="22"/>
          <w:szCs w:val="22"/>
          <w:shd w:val="clear" w:color="auto" w:fill="FFFFFF"/>
        </w:rPr>
        <w:t xml:space="preserve">% do total de doadores, comparando com o mês de Setembro tivemos um declínio 219 doações do gênero feminino, representado uma porcentagem </w:t>
      </w:r>
      <w:r w:rsidR="000D434A">
        <w:rPr>
          <w:rFonts w:ascii="Arial" w:hAnsi="Arial" w:cs="Arial"/>
          <w:color w:val="auto"/>
          <w:kern w:val="0"/>
          <w:sz w:val="22"/>
          <w:szCs w:val="22"/>
          <w:shd w:val="clear" w:color="auto" w:fill="FFFFFF"/>
        </w:rPr>
        <w:t>38,87</w:t>
      </w:r>
      <w:r w:rsidR="00864C9C" w:rsidRPr="00864C9C">
        <w:rPr>
          <w:rFonts w:ascii="Arial" w:hAnsi="Arial" w:cs="Arial"/>
          <w:color w:val="auto"/>
          <w:kern w:val="0"/>
          <w:sz w:val="22"/>
          <w:szCs w:val="22"/>
          <w:shd w:val="clear" w:color="auto" w:fill="FFFFFF"/>
        </w:rPr>
        <w:t>%</w:t>
      </w:r>
      <w:r w:rsidR="00864C9C" w:rsidRPr="00864C9C">
        <w:rPr>
          <w:rFonts w:ascii="Arial" w:hAnsi="Arial" w:cs="Arial"/>
          <w:color w:val="000000"/>
          <w:kern w:val="0"/>
          <w:sz w:val="22"/>
          <w:szCs w:val="22"/>
          <w:shd w:val="clear" w:color="auto" w:fill="FFFFFF"/>
        </w:rPr>
        <w:t>.O setor de captação vem realizando busca ativa de novos doadores e o setor de telefonia está aumentando as ligações para os doadores retornarem as unidades e calculando a quantidade de absenteísmo e verificando os motivos para novas tratativas.</w:t>
      </w:r>
    </w:p>
    <w:p w14:paraId="43C584CB" w14:textId="77777777" w:rsidR="00D75249" w:rsidRPr="0098563E" w:rsidRDefault="00D75249" w:rsidP="008F57B1">
      <w:pPr>
        <w:pStyle w:val="NormalWeb"/>
        <w:spacing w:after="266" w:line="360" w:lineRule="auto"/>
        <w:jc w:val="both"/>
        <w:rPr>
          <w:color w:val="auto"/>
          <w:kern w:val="0"/>
        </w:rPr>
      </w:pPr>
    </w:p>
    <w:p w14:paraId="49357E5B" w14:textId="39BFAD68" w:rsidR="00EC72F1" w:rsidRPr="009E2320" w:rsidRDefault="00B82546" w:rsidP="00A91A45">
      <w:pPr>
        <w:pStyle w:val="Ttulo2"/>
        <w:rPr>
          <w:noProof/>
        </w:rPr>
      </w:pPr>
      <w:bookmarkStart w:id="22" w:name="_Toc88580884"/>
      <w:r w:rsidRPr="00B82546">
        <w:lastRenderedPageBreak/>
        <w:t>1</w:t>
      </w:r>
      <w:r w:rsidR="00A91A45">
        <w:t>0</w:t>
      </w:r>
      <w:r w:rsidRPr="00B82546">
        <w:t xml:space="preserve">.4 </w:t>
      </w:r>
      <w:r w:rsidR="00D46B48">
        <w:t xml:space="preserve">QUANTO </w:t>
      </w:r>
      <w:r w:rsidR="000A2076">
        <w:t>À</w:t>
      </w:r>
      <w:r w:rsidR="00D46B48">
        <w:t xml:space="preserve"> IDADE</w:t>
      </w:r>
      <w:bookmarkEnd w:id="22"/>
      <w:r w:rsidR="00EC72F1" w:rsidRPr="00EC72F1">
        <w:rPr>
          <w:noProof/>
        </w:rPr>
        <w:t xml:space="preserve"> </w:t>
      </w:r>
    </w:p>
    <w:p w14:paraId="5F79EB51" w14:textId="60B5EE49" w:rsidR="00D46B48" w:rsidRPr="009E2320" w:rsidRDefault="00057E23" w:rsidP="00057E23">
      <w:pPr>
        <w:spacing w:before="240" w:after="240" w:line="360" w:lineRule="auto"/>
        <w:jc w:val="center"/>
        <w:rPr>
          <w:rFonts w:ascii="Arial" w:hAnsi="Arial" w:cs="Arial"/>
          <w:b/>
          <w:bCs/>
          <w:sz w:val="18"/>
          <w:szCs w:val="18"/>
        </w:rPr>
      </w:pPr>
      <w:r w:rsidRPr="009E2320">
        <w:rPr>
          <w:rFonts w:ascii="Arial" w:hAnsi="Arial" w:cs="Arial"/>
          <w:b/>
          <w:bCs/>
          <w:sz w:val="18"/>
          <w:szCs w:val="18"/>
        </w:rPr>
        <w:t>DE 18 ATÉ 29 ANOS</w:t>
      </w:r>
      <w:r w:rsidR="00AE2AEB" w:rsidRPr="00AE2AEB">
        <w:rPr>
          <w:noProof/>
        </w:rPr>
        <w:t xml:space="preserve"> </w:t>
      </w:r>
    </w:p>
    <w:p w14:paraId="0598780D" w14:textId="2477E7DA" w:rsidR="00CC777A" w:rsidRDefault="00C67B66" w:rsidP="00057E23">
      <w:pPr>
        <w:spacing w:before="240" w:after="240" w:line="360" w:lineRule="auto"/>
        <w:jc w:val="center"/>
        <w:rPr>
          <w:rFonts w:ascii="Arial" w:hAnsi="Arial" w:cs="Arial"/>
          <w:b/>
          <w:bCs/>
          <w:sz w:val="18"/>
          <w:szCs w:val="18"/>
        </w:rPr>
      </w:pPr>
      <w:r>
        <w:rPr>
          <w:noProof/>
        </w:rPr>
        <w:drawing>
          <wp:anchor distT="0" distB="0" distL="114300" distR="114300" simplePos="0" relativeHeight="253992960" behindDoc="0" locked="0" layoutInCell="1" allowOverlap="1" wp14:anchorId="58D5DAC6" wp14:editId="7928FF2F">
            <wp:simplePos x="0" y="0"/>
            <wp:positionH relativeFrom="margin">
              <wp:align>left</wp:align>
            </wp:positionH>
            <wp:positionV relativeFrom="paragraph">
              <wp:posOffset>55879</wp:posOffset>
            </wp:positionV>
            <wp:extent cx="6210935" cy="2228850"/>
            <wp:effectExtent l="38100" t="57150" r="56515" b="38100"/>
            <wp:wrapNone/>
            <wp:docPr id="47" name="Gráfico 47">
              <a:extLst xmlns:a="http://schemas.openxmlformats.org/drawingml/2006/main">
                <a:ext uri="{FF2B5EF4-FFF2-40B4-BE49-F238E27FC236}">
                  <a16:creationId xmlns:a16="http://schemas.microsoft.com/office/drawing/2014/main" id="{00000000-0008-0000-0100-00001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V relativeFrom="margin">
              <wp14:pctHeight>0</wp14:pctHeight>
            </wp14:sizeRelV>
          </wp:anchor>
        </w:drawing>
      </w:r>
    </w:p>
    <w:p w14:paraId="1B6144CB" w14:textId="27066DCA" w:rsidR="00CC777A" w:rsidRDefault="005E4016" w:rsidP="00057E23">
      <w:pPr>
        <w:spacing w:before="240" w:after="240" w:line="360" w:lineRule="auto"/>
        <w:jc w:val="center"/>
        <w:rPr>
          <w:rFonts w:ascii="Arial" w:hAnsi="Arial" w:cs="Arial"/>
          <w:b/>
          <w:bCs/>
          <w:sz w:val="18"/>
          <w:szCs w:val="18"/>
        </w:rPr>
      </w:pPr>
      <w:r>
        <w:rPr>
          <w:noProof/>
        </w:rPr>
        <mc:AlternateContent>
          <mc:Choice Requires="wps">
            <w:drawing>
              <wp:anchor distT="0" distB="0" distL="114300" distR="114300" simplePos="0" relativeHeight="253995008" behindDoc="0" locked="0" layoutInCell="1" allowOverlap="1" wp14:anchorId="38D19798" wp14:editId="5EA890D8">
                <wp:simplePos x="0" y="0"/>
                <wp:positionH relativeFrom="column">
                  <wp:posOffset>4141884</wp:posOffset>
                </wp:positionH>
                <wp:positionV relativeFrom="paragraph">
                  <wp:posOffset>107757</wp:posOffset>
                </wp:positionV>
                <wp:extent cx="2019300" cy="248851"/>
                <wp:effectExtent l="0" t="0" r="0" b="0"/>
                <wp:wrapNone/>
                <wp:docPr id="49" name="CaixaDeTexto 30"/>
                <wp:cNvGraphicFramePr/>
                <a:graphic xmlns:a="http://schemas.openxmlformats.org/drawingml/2006/main">
                  <a:graphicData uri="http://schemas.microsoft.com/office/word/2010/wordprocessingShape">
                    <wps:wsp>
                      <wps:cNvSpPr txBox="1"/>
                      <wps:spPr>
                        <a:xfrm>
                          <a:off x="0" y="0"/>
                          <a:ext cx="2019300" cy="2488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3C62D65" w14:textId="77777777" w:rsidR="005272A4" w:rsidRDefault="005272A4" w:rsidP="00C67B66">
                            <w:pPr>
                              <w:rPr>
                                <w:rFonts w:hAnsi="Calibri"/>
                                <w:b/>
                                <w:bCs/>
                                <w:color w:val="000000" w:themeColor="text1"/>
                                <w:sz w:val="20"/>
                                <w:szCs w:val="20"/>
                              </w:rPr>
                            </w:pPr>
                            <w:r>
                              <w:rPr>
                                <w:rFonts w:hAnsi="Calibri"/>
                                <w:b/>
                                <w:bCs/>
                                <w:color w:val="000000" w:themeColor="text1"/>
                                <w:sz w:val="20"/>
                                <w:szCs w:val="20"/>
                              </w:rPr>
                              <w:t xml:space="preserve">M.HEMOPROD - 2019 </w:t>
                            </w:r>
                            <w:r>
                              <w:rPr>
                                <w:rFonts w:hAnsi="Calibri"/>
                                <w:b/>
                                <w:bCs/>
                                <w:color w:val="1F3864" w:themeColor="accent1" w:themeShade="80"/>
                                <w:sz w:val="20"/>
                                <w:szCs w:val="20"/>
                              </w:rPr>
                              <w:t xml:space="preserve">- </w:t>
                            </w:r>
                            <w:r>
                              <w:rPr>
                                <w:rFonts w:hAnsi="Calibri"/>
                                <w:b/>
                                <w:bCs/>
                                <w:color w:val="000000" w:themeColor="text1"/>
                                <w:sz w:val="20"/>
                                <w:szCs w:val="20"/>
                              </w:rPr>
                              <w:t>41%</w:t>
                            </w:r>
                          </w:p>
                        </w:txbxContent>
                      </wps:txbx>
                      <wps:bodyPr vertOverflow="clip" horzOverflow="clip" wrap="square" rtlCol="0" anchor="t">
                        <a:spAutoFit/>
                      </wps:bodyPr>
                    </wps:wsp>
                  </a:graphicData>
                </a:graphic>
              </wp:anchor>
            </w:drawing>
          </mc:Choice>
          <mc:Fallback>
            <w:pict>
              <v:shape w14:anchorId="38D19798" id="CaixaDeTexto 30" o:spid="_x0000_s1037" type="#_x0000_t202" style="position:absolute;left:0;text-align:left;margin-left:326.15pt;margin-top:8.5pt;width:159pt;height:19.6pt;z-index:253995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" filled="f" stroked="f">
                <v:textbox style="mso-fit-shape-to-text:t">
                  <w:txbxContent>
                    <w:p w14:paraId="73C62D65" w14:textId="77777777" w:rsidR="005272A4" w:rsidRDefault="005272A4" w:rsidP="00C67B66">
                      <w:pPr>
                        <w:rPr>
                          <w:rFonts w:hAnsi="Calibri"/>
                          <w:b/>
                          <w:bCs/>
                          <w:color w:val="000000" w:themeColor="text1"/>
                          <w:sz w:val="20"/>
                          <w:szCs w:val="20"/>
                        </w:rPr>
                      </w:pPr>
                      <w:r>
                        <w:rPr>
                          <w:rFonts w:hAnsi="Calibri"/>
                          <w:b/>
                          <w:bCs/>
                          <w:color w:val="000000" w:themeColor="text1"/>
                          <w:sz w:val="20"/>
                          <w:szCs w:val="20"/>
                        </w:rPr>
                        <w:t xml:space="preserve">M.HEMOPROD - 2019 </w:t>
                      </w:r>
                      <w:r>
                        <w:rPr>
                          <w:rFonts w:hAnsi="Calibri"/>
                          <w:b/>
                          <w:bCs/>
                          <w:color w:val="1F3864" w:themeColor="accent1" w:themeShade="80"/>
                          <w:sz w:val="20"/>
                          <w:szCs w:val="20"/>
                        </w:rPr>
                        <w:t xml:space="preserve">- </w:t>
                      </w:r>
                      <w:r>
                        <w:rPr>
                          <w:rFonts w:hAnsi="Calibri"/>
                          <w:b/>
                          <w:bCs/>
                          <w:color w:val="000000" w:themeColor="text1"/>
                          <w:sz w:val="20"/>
                          <w:szCs w:val="20"/>
                        </w:rPr>
                        <w:t>41%</w:t>
                      </w:r>
                    </w:p>
                  </w:txbxContent>
                </v:textbox>
              </v:shape>
            </w:pict>
          </mc:Fallback>
        </mc:AlternateContent>
      </w:r>
    </w:p>
    <w:p w14:paraId="6E0DFF4B" w14:textId="345B907D" w:rsidR="00CC777A" w:rsidRDefault="00CC777A" w:rsidP="00057E23">
      <w:pPr>
        <w:spacing w:before="240" w:after="240" w:line="360" w:lineRule="auto"/>
        <w:jc w:val="center"/>
        <w:rPr>
          <w:rFonts w:ascii="Arial" w:hAnsi="Arial" w:cs="Arial"/>
          <w:b/>
          <w:bCs/>
          <w:sz w:val="18"/>
          <w:szCs w:val="18"/>
        </w:rPr>
      </w:pPr>
    </w:p>
    <w:p w14:paraId="0B572C3C" w14:textId="24DB9365" w:rsidR="00CC777A" w:rsidRDefault="00CC777A" w:rsidP="00057E23">
      <w:pPr>
        <w:spacing w:before="240" w:after="240" w:line="360" w:lineRule="auto"/>
        <w:jc w:val="center"/>
        <w:rPr>
          <w:rFonts w:ascii="Arial" w:hAnsi="Arial" w:cs="Arial"/>
          <w:b/>
          <w:bCs/>
          <w:sz w:val="18"/>
          <w:szCs w:val="18"/>
        </w:rPr>
      </w:pPr>
    </w:p>
    <w:p w14:paraId="41B901C4" w14:textId="09AE59ED" w:rsidR="00CC777A" w:rsidRDefault="00CC777A" w:rsidP="00057E23">
      <w:pPr>
        <w:spacing w:before="240" w:after="240" w:line="360" w:lineRule="auto"/>
        <w:jc w:val="center"/>
        <w:rPr>
          <w:rFonts w:ascii="Arial" w:hAnsi="Arial" w:cs="Arial"/>
          <w:b/>
          <w:bCs/>
          <w:sz w:val="18"/>
          <w:szCs w:val="18"/>
        </w:rPr>
      </w:pPr>
    </w:p>
    <w:p w14:paraId="1037829B" w14:textId="5A0486AC" w:rsidR="00401BAE" w:rsidRDefault="00401BAE" w:rsidP="008A4944">
      <w:pPr>
        <w:spacing w:before="240" w:after="240" w:line="360" w:lineRule="auto"/>
        <w:jc w:val="both"/>
        <w:rPr>
          <w:rFonts w:ascii="Arial" w:hAnsi="Arial" w:cs="Arial"/>
          <w:b/>
          <w:bCs/>
          <w:sz w:val="18"/>
          <w:szCs w:val="18"/>
        </w:rPr>
      </w:pPr>
    </w:p>
    <w:p w14:paraId="7AAF5F8E" w14:textId="1AD8964B" w:rsidR="001A5930" w:rsidRDefault="001A5930" w:rsidP="008A4944">
      <w:pPr>
        <w:spacing w:before="240" w:after="240" w:line="360" w:lineRule="auto"/>
        <w:jc w:val="both"/>
        <w:rPr>
          <w:noProof/>
        </w:rPr>
      </w:pPr>
    </w:p>
    <w:p w14:paraId="0CAFD4C2" w14:textId="2FCF25E0" w:rsidR="00B1620A" w:rsidRDefault="00582A2C" w:rsidP="00D75249">
      <w:pPr>
        <w:spacing w:before="240" w:after="240" w:line="360" w:lineRule="auto"/>
        <w:jc w:val="center"/>
        <w:rPr>
          <w:rFonts w:ascii="Arial" w:hAnsi="Arial" w:cs="Arial"/>
          <w:b/>
          <w:bCs/>
          <w:noProof/>
          <w:sz w:val="18"/>
          <w:szCs w:val="18"/>
        </w:rPr>
      </w:pPr>
      <w:r w:rsidRPr="00582A2C">
        <w:rPr>
          <w:rFonts w:ascii="Arial" w:hAnsi="Arial" w:cs="Arial"/>
          <w:b/>
          <w:bCs/>
          <w:noProof/>
          <w:sz w:val="18"/>
          <w:szCs w:val="18"/>
        </w:rPr>
        <w:t xml:space="preserve">ACIMA DE 29 ANOS </w:t>
      </w:r>
    </w:p>
    <w:p w14:paraId="77DAEAA6" w14:textId="5E1B1C66" w:rsidR="00D75249" w:rsidRDefault="00F02B85" w:rsidP="00D75249">
      <w:pPr>
        <w:spacing w:before="240" w:after="240" w:line="360" w:lineRule="auto"/>
        <w:jc w:val="center"/>
        <w:rPr>
          <w:rFonts w:ascii="Arial" w:hAnsi="Arial" w:cs="Arial"/>
          <w:b/>
          <w:bCs/>
          <w:noProof/>
          <w:sz w:val="18"/>
          <w:szCs w:val="18"/>
        </w:rPr>
      </w:pPr>
      <w:r>
        <w:rPr>
          <w:noProof/>
        </w:rPr>
        <w:drawing>
          <wp:anchor distT="0" distB="0" distL="114300" distR="114300" simplePos="0" relativeHeight="253996032" behindDoc="0" locked="0" layoutInCell="1" allowOverlap="1" wp14:anchorId="7665117B" wp14:editId="1D15FB03">
            <wp:simplePos x="0" y="0"/>
            <wp:positionH relativeFrom="margin">
              <wp:posOffset>18167</wp:posOffset>
            </wp:positionH>
            <wp:positionV relativeFrom="paragraph">
              <wp:posOffset>71091</wp:posOffset>
            </wp:positionV>
            <wp:extent cx="6264136" cy="2288485"/>
            <wp:effectExtent l="57150" t="57150" r="41910" b="55245"/>
            <wp:wrapNone/>
            <wp:docPr id="50" name="Gráfico 50">
              <a:extLst xmlns:a="http://schemas.openxmlformats.org/drawingml/2006/main">
                <a:ext uri="{FF2B5EF4-FFF2-40B4-BE49-F238E27FC236}">
                  <a16:creationId xmlns:a16="http://schemas.microsoft.com/office/drawing/2014/main" id="{00000000-0008-0000-0100-00002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p>
    <w:p w14:paraId="63486F1E" w14:textId="511D6239" w:rsidR="00D75249" w:rsidRDefault="005E4016" w:rsidP="00D75249">
      <w:pPr>
        <w:spacing w:before="240" w:after="240" w:line="360" w:lineRule="auto"/>
        <w:jc w:val="center"/>
        <w:rPr>
          <w:rFonts w:ascii="Arial" w:hAnsi="Arial" w:cs="Arial"/>
          <w:b/>
          <w:bCs/>
          <w:noProof/>
          <w:sz w:val="18"/>
          <w:szCs w:val="18"/>
        </w:rPr>
      </w:pPr>
      <w:r>
        <w:rPr>
          <w:noProof/>
        </w:rPr>
        <mc:AlternateContent>
          <mc:Choice Requires="wps">
            <w:drawing>
              <wp:anchor distT="0" distB="0" distL="114300" distR="114300" simplePos="0" relativeHeight="253998080" behindDoc="0" locked="0" layoutInCell="1" allowOverlap="1" wp14:anchorId="598A2B9A" wp14:editId="6F4E177F">
                <wp:simplePos x="0" y="0"/>
                <wp:positionH relativeFrom="margin">
                  <wp:align>right</wp:align>
                </wp:positionH>
                <wp:positionV relativeFrom="paragraph">
                  <wp:posOffset>31115</wp:posOffset>
                </wp:positionV>
                <wp:extent cx="1733550" cy="248285"/>
                <wp:effectExtent l="0" t="0" r="0" b="0"/>
                <wp:wrapNone/>
                <wp:docPr id="54" name="CaixaDeTexto 32"/>
                <wp:cNvGraphicFramePr/>
                <a:graphic xmlns:a="http://schemas.openxmlformats.org/drawingml/2006/main">
                  <a:graphicData uri="http://schemas.microsoft.com/office/word/2010/wordprocessingShape">
                    <wps:wsp>
                      <wps:cNvSpPr txBox="1"/>
                      <wps:spPr>
                        <a:xfrm>
                          <a:off x="0" y="0"/>
                          <a:ext cx="1733550" cy="24828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D82AFBF" w14:textId="77777777" w:rsidR="005272A4" w:rsidRDefault="005272A4" w:rsidP="00C67B66">
                            <w:pPr>
                              <w:rPr>
                                <w:rFonts w:hAnsi="Calibri"/>
                                <w:b/>
                                <w:bCs/>
                                <w:color w:val="000000" w:themeColor="text1"/>
                                <w:sz w:val="20"/>
                                <w:szCs w:val="20"/>
                              </w:rPr>
                            </w:pPr>
                            <w:r>
                              <w:rPr>
                                <w:rFonts w:hAnsi="Calibri"/>
                                <w:b/>
                                <w:bCs/>
                                <w:color w:val="000000" w:themeColor="text1"/>
                                <w:sz w:val="20"/>
                                <w:szCs w:val="20"/>
                              </w:rPr>
                              <w:t xml:space="preserve">M.HEMOPROD - 2019 </w:t>
                            </w:r>
                            <w:r>
                              <w:rPr>
                                <w:rFonts w:hAnsi="Calibri"/>
                                <w:b/>
                                <w:bCs/>
                                <w:color w:val="000000"/>
                                <w:sz w:val="20"/>
                                <w:szCs w:val="20"/>
                              </w:rPr>
                              <w:t>- 59%</w:t>
                            </w:r>
                          </w:p>
                        </w:txbxContent>
                      </wps:txbx>
                      <wps:bodyPr vertOverflow="clip" horzOverflow="clip" wrap="square" rtlCol="0" anchor="t">
                        <a:spAutoFit/>
                      </wps:bodyPr>
                    </wps:wsp>
                  </a:graphicData>
                </a:graphic>
                <wp14:sizeRelH relativeFrom="margin">
                  <wp14:pctWidth>0</wp14:pctWidth>
                </wp14:sizeRelH>
              </wp:anchor>
            </w:drawing>
          </mc:Choice>
          <mc:Fallback>
            <w:pict>
              <v:shape w14:anchorId="598A2B9A" id="CaixaDeTexto 32" o:spid="_x0000_s1038" type="#_x0000_t202" style="position:absolute;left:0;text-align:left;margin-left:85.3pt;margin-top:2.45pt;width:136.5pt;height:19.55pt;z-index:25399808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" filled="f" stroked="f">
                <v:textbox style="mso-fit-shape-to-text:t">
                  <w:txbxContent>
                    <w:p w14:paraId="3D82AFBF" w14:textId="77777777" w:rsidR="005272A4" w:rsidRDefault="005272A4" w:rsidP="00C67B66">
                      <w:pPr>
                        <w:rPr>
                          <w:rFonts w:hAnsi="Calibri"/>
                          <w:b/>
                          <w:bCs/>
                          <w:color w:val="000000" w:themeColor="text1"/>
                          <w:sz w:val="20"/>
                          <w:szCs w:val="20"/>
                        </w:rPr>
                      </w:pPr>
                      <w:r>
                        <w:rPr>
                          <w:rFonts w:hAnsi="Calibri"/>
                          <w:b/>
                          <w:bCs/>
                          <w:color w:val="000000" w:themeColor="text1"/>
                          <w:sz w:val="20"/>
                          <w:szCs w:val="20"/>
                        </w:rPr>
                        <w:t xml:space="preserve">M.HEMOPROD - 2019 </w:t>
                      </w:r>
                      <w:r>
                        <w:rPr>
                          <w:rFonts w:hAnsi="Calibri"/>
                          <w:b/>
                          <w:bCs/>
                          <w:color w:val="000000"/>
                          <w:sz w:val="20"/>
                          <w:szCs w:val="20"/>
                        </w:rPr>
                        <w:t>- 59%</w:t>
                      </w:r>
                    </w:p>
                  </w:txbxContent>
                </v:textbox>
                <w10:wrap anchorx="margin"/>
              </v:shape>
            </w:pict>
          </mc:Fallback>
        </mc:AlternateContent>
      </w:r>
    </w:p>
    <w:p w14:paraId="449FC914" w14:textId="40F1E526" w:rsidR="00D75249" w:rsidRDefault="00D75249" w:rsidP="00D75249">
      <w:pPr>
        <w:spacing w:before="240" w:after="240" w:line="360" w:lineRule="auto"/>
        <w:jc w:val="center"/>
        <w:rPr>
          <w:rFonts w:ascii="Arial" w:hAnsi="Arial" w:cs="Arial"/>
          <w:b/>
          <w:bCs/>
          <w:noProof/>
          <w:sz w:val="18"/>
          <w:szCs w:val="18"/>
        </w:rPr>
      </w:pPr>
    </w:p>
    <w:p w14:paraId="1AF0B754" w14:textId="1FB5C0CC" w:rsidR="00D75249" w:rsidRDefault="00D75249" w:rsidP="00D75249">
      <w:pPr>
        <w:spacing w:before="240" w:after="240" w:line="360" w:lineRule="auto"/>
        <w:jc w:val="center"/>
        <w:rPr>
          <w:rFonts w:ascii="Arial" w:hAnsi="Arial" w:cs="Arial"/>
          <w:b/>
          <w:bCs/>
          <w:noProof/>
          <w:sz w:val="18"/>
          <w:szCs w:val="18"/>
        </w:rPr>
      </w:pPr>
    </w:p>
    <w:p w14:paraId="1AB21D31" w14:textId="3E16946D" w:rsidR="00D75249" w:rsidRDefault="00D75249" w:rsidP="00D75249">
      <w:pPr>
        <w:spacing w:before="240" w:after="240" w:line="360" w:lineRule="auto"/>
        <w:jc w:val="center"/>
        <w:rPr>
          <w:rFonts w:ascii="Arial" w:hAnsi="Arial" w:cs="Arial"/>
          <w:b/>
          <w:bCs/>
          <w:noProof/>
          <w:sz w:val="18"/>
          <w:szCs w:val="18"/>
        </w:rPr>
      </w:pPr>
    </w:p>
    <w:p w14:paraId="0348F936" w14:textId="218D3767" w:rsidR="00D75249" w:rsidRDefault="00D75249" w:rsidP="00D75249">
      <w:pPr>
        <w:spacing w:before="240" w:after="240" w:line="360" w:lineRule="auto"/>
        <w:jc w:val="center"/>
        <w:rPr>
          <w:rFonts w:ascii="Arial" w:hAnsi="Arial" w:cs="Arial"/>
          <w:b/>
          <w:bCs/>
          <w:noProof/>
          <w:sz w:val="18"/>
          <w:szCs w:val="18"/>
        </w:rPr>
      </w:pPr>
    </w:p>
    <w:p w14:paraId="41933965" w14:textId="480DB367" w:rsidR="00D75249" w:rsidRDefault="00D75249" w:rsidP="00D75249">
      <w:pPr>
        <w:spacing w:before="240" w:after="240" w:line="360" w:lineRule="auto"/>
        <w:jc w:val="center"/>
        <w:rPr>
          <w:rFonts w:ascii="Arial" w:hAnsi="Arial" w:cs="Arial"/>
          <w:b/>
          <w:bCs/>
          <w:noProof/>
          <w:sz w:val="18"/>
          <w:szCs w:val="18"/>
        </w:rPr>
      </w:pPr>
    </w:p>
    <w:p w14:paraId="2571AF14" w14:textId="77777777" w:rsidR="009270B1" w:rsidRDefault="009270B1" w:rsidP="008A4944">
      <w:pPr>
        <w:spacing w:before="240" w:after="240" w:line="360" w:lineRule="auto"/>
        <w:jc w:val="both"/>
        <w:rPr>
          <w:noProof/>
        </w:rPr>
      </w:pPr>
    </w:p>
    <w:p w14:paraId="440B672F" w14:textId="40C34473" w:rsidR="00F16826" w:rsidRDefault="00D46B48" w:rsidP="008F57B1">
      <w:pPr>
        <w:pStyle w:val="NormalWeb"/>
        <w:spacing w:after="266" w:line="360" w:lineRule="auto"/>
        <w:jc w:val="both"/>
        <w:rPr>
          <w:rFonts w:ascii="Arial" w:hAnsi="Arial" w:cs="Arial"/>
          <w:color w:val="auto"/>
          <w:kern w:val="0"/>
          <w:sz w:val="22"/>
          <w:szCs w:val="22"/>
        </w:rPr>
      </w:pPr>
      <w:r w:rsidRPr="00F90309">
        <w:rPr>
          <w:rFonts w:ascii="Arial" w:hAnsi="Arial" w:cs="Arial"/>
          <w:b/>
          <w:bCs/>
          <w:noProof/>
          <w:sz w:val="22"/>
          <w:szCs w:val="22"/>
        </w:rPr>
        <w:t>Análise Critica:</w:t>
      </w:r>
      <w:r w:rsidRPr="00B1620A">
        <w:rPr>
          <w:rFonts w:ascii="Arial" w:hAnsi="Arial" w:cs="Arial"/>
          <w:noProof/>
          <w:sz w:val="22"/>
          <w:szCs w:val="22"/>
        </w:rPr>
        <w:t xml:space="preserve"> </w:t>
      </w:r>
      <w:r w:rsidR="008F57B1" w:rsidRPr="008F57B1">
        <w:rPr>
          <w:rFonts w:ascii="Arial" w:hAnsi="Arial" w:cs="Arial"/>
          <w:color w:val="auto"/>
          <w:kern w:val="0"/>
          <w:sz w:val="22"/>
          <w:szCs w:val="22"/>
        </w:rPr>
        <w:t xml:space="preserve">Quanto a faixa etária dos doadores, no mês de </w:t>
      </w:r>
      <w:proofErr w:type="gramStart"/>
      <w:r w:rsidR="00F02B85">
        <w:rPr>
          <w:rFonts w:ascii="Arial" w:hAnsi="Arial" w:cs="Arial"/>
          <w:color w:val="auto"/>
          <w:kern w:val="0"/>
          <w:sz w:val="22"/>
          <w:szCs w:val="22"/>
        </w:rPr>
        <w:t>Outubro</w:t>
      </w:r>
      <w:proofErr w:type="gramEnd"/>
      <w:r w:rsidR="008F57B1" w:rsidRPr="008F57B1">
        <w:rPr>
          <w:rFonts w:ascii="Arial" w:hAnsi="Arial" w:cs="Arial"/>
          <w:color w:val="auto"/>
          <w:kern w:val="0"/>
          <w:sz w:val="22"/>
          <w:szCs w:val="22"/>
        </w:rPr>
        <w:t xml:space="preserve"> de 2021, percebe-se um maior número de doadores acima de 29 anos, com </w:t>
      </w:r>
      <w:r w:rsidR="00D75249">
        <w:rPr>
          <w:rFonts w:ascii="Arial" w:hAnsi="Arial" w:cs="Arial"/>
          <w:color w:val="auto"/>
          <w:kern w:val="0"/>
          <w:sz w:val="22"/>
          <w:szCs w:val="22"/>
        </w:rPr>
        <w:t>2.</w:t>
      </w:r>
      <w:r w:rsidR="00F02B85">
        <w:rPr>
          <w:rFonts w:ascii="Arial" w:hAnsi="Arial" w:cs="Arial"/>
          <w:color w:val="auto"/>
          <w:kern w:val="0"/>
          <w:sz w:val="22"/>
          <w:szCs w:val="22"/>
        </w:rPr>
        <w:t>204</w:t>
      </w:r>
      <w:r w:rsidR="008F57B1" w:rsidRPr="008F57B1">
        <w:rPr>
          <w:rFonts w:ascii="Arial" w:hAnsi="Arial" w:cs="Arial"/>
          <w:color w:val="auto"/>
          <w:kern w:val="0"/>
          <w:sz w:val="22"/>
          <w:szCs w:val="22"/>
        </w:rPr>
        <w:t xml:space="preserve"> doadores nesta faixa etária. O maior percentual está na faixa etária a partir dos 29 anos, com </w:t>
      </w:r>
      <w:r w:rsidR="00F02B85">
        <w:rPr>
          <w:rFonts w:ascii="Arial" w:hAnsi="Arial" w:cs="Arial"/>
          <w:color w:val="auto"/>
          <w:kern w:val="0"/>
          <w:sz w:val="22"/>
          <w:szCs w:val="22"/>
        </w:rPr>
        <w:t>47,31</w:t>
      </w:r>
      <w:r w:rsidR="008F57B1" w:rsidRPr="008F57B1">
        <w:rPr>
          <w:rFonts w:ascii="Arial" w:hAnsi="Arial" w:cs="Arial"/>
          <w:color w:val="auto"/>
          <w:kern w:val="0"/>
          <w:sz w:val="22"/>
          <w:szCs w:val="22"/>
        </w:rPr>
        <w:t xml:space="preserve">% do total dos doadores da </w:t>
      </w:r>
      <w:r w:rsidR="00B41A7F">
        <w:rPr>
          <w:rFonts w:ascii="Arial" w:hAnsi="Arial" w:cs="Arial"/>
          <w:color w:val="auto"/>
          <w:kern w:val="0"/>
          <w:sz w:val="22"/>
          <w:szCs w:val="22"/>
        </w:rPr>
        <w:t>Rede Estadual de Hemocentros - Rede HEMO</w:t>
      </w:r>
      <w:r w:rsidR="008F57B1" w:rsidRPr="008F57B1">
        <w:rPr>
          <w:rFonts w:ascii="Arial" w:hAnsi="Arial" w:cs="Arial"/>
          <w:color w:val="auto"/>
          <w:kern w:val="0"/>
          <w:sz w:val="22"/>
          <w:szCs w:val="22"/>
        </w:rPr>
        <w:t xml:space="preserve">, enquanto as pessoas de 16 a 29 anos representam </w:t>
      </w:r>
      <w:r w:rsidR="00F02B85">
        <w:rPr>
          <w:rFonts w:ascii="Arial" w:hAnsi="Arial" w:cs="Arial"/>
          <w:color w:val="auto"/>
          <w:kern w:val="0"/>
          <w:sz w:val="22"/>
          <w:szCs w:val="22"/>
        </w:rPr>
        <w:t>36,81</w:t>
      </w:r>
      <w:r w:rsidR="008F57B1" w:rsidRPr="008F57B1">
        <w:rPr>
          <w:rFonts w:ascii="Arial" w:hAnsi="Arial" w:cs="Arial"/>
          <w:color w:val="auto"/>
          <w:kern w:val="0"/>
          <w:sz w:val="22"/>
          <w:szCs w:val="22"/>
        </w:rPr>
        <w:t xml:space="preserve">%. O índice de doadores na faixa etária acima de 29 anos foi superior nos meses de </w:t>
      </w:r>
      <w:proofErr w:type="gramStart"/>
      <w:r w:rsidR="008F57B1" w:rsidRPr="008F57B1">
        <w:rPr>
          <w:rFonts w:ascii="Arial" w:hAnsi="Arial" w:cs="Arial"/>
          <w:color w:val="auto"/>
          <w:kern w:val="0"/>
          <w:sz w:val="22"/>
          <w:szCs w:val="22"/>
        </w:rPr>
        <w:t>Março</w:t>
      </w:r>
      <w:proofErr w:type="gramEnd"/>
      <w:r w:rsidR="008F57B1" w:rsidRPr="008F57B1">
        <w:rPr>
          <w:rFonts w:ascii="Arial" w:hAnsi="Arial" w:cs="Arial"/>
          <w:color w:val="auto"/>
          <w:kern w:val="0"/>
          <w:sz w:val="22"/>
          <w:szCs w:val="22"/>
        </w:rPr>
        <w:t>, Abril, Maio</w:t>
      </w:r>
      <w:r w:rsidR="00F02B85">
        <w:rPr>
          <w:rFonts w:ascii="Arial" w:hAnsi="Arial" w:cs="Arial"/>
          <w:color w:val="auto"/>
          <w:kern w:val="0"/>
          <w:sz w:val="22"/>
          <w:szCs w:val="22"/>
        </w:rPr>
        <w:t>,</w:t>
      </w:r>
      <w:r w:rsidR="008F57B1" w:rsidRPr="008F57B1">
        <w:rPr>
          <w:rFonts w:ascii="Arial" w:hAnsi="Arial" w:cs="Arial"/>
          <w:color w:val="auto"/>
          <w:kern w:val="0"/>
          <w:sz w:val="22"/>
          <w:szCs w:val="22"/>
        </w:rPr>
        <w:t xml:space="preserve"> Junho, Julho</w:t>
      </w:r>
      <w:r w:rsidR="00D75249">
        <w:rPr>
          <w:rFonts w:ascii="Arial" w:hAnsi="Arial" w:cs="Arial"/>
          <w:color w:val="auto"/>
          <w:kern w:val="0"/>
          <w:sz w:val="22"/>
          <w:szCs w:val="22"/>
        </w:rPr>
        <w:t>,</w:t>
      </w:r>
      <w:r w:rsidR="008F57B1" w:rsidRPr="008F57B1">
        <w:rPr>
          <w:rFonts w:ascii="Arial" w:hAnsi="Arial" w:cs="Arial"/>
          <w:color w:val="auto"/>
          <w:kern w:val="0"/>
          <w:sz w:val="22"/>
          <w:szCs w:val="22"/>
        </w:rPr>
        <w:t xml:space="preserve"> Agosto</w:t>
      </w:r>
      <w:r w:rsidR="00D75249">
        <w:rPr>
          <w:rFonts w:ascii="Arial" w:hAnsi="Arial" w:cs="Arial"/>
          <w:color w:val="auto"/>
          <w:kern w:val="0"/>
          <w:sz w:val="22"/>
          <w:szCs w:val="22"/>
        </w:rPr>
        <w:t xml:space="preserve"> e </w:t>
      </w:r>
      <w:r w:rsidR="00863CB9">
        <w:rPr>
          <w:rFonts w:ascii="Arial" w:hAnsi="Arial" w:cs="Arial"/>
          <w:color w:val="auto"/>
          <w:kern w:val="0"/>
          <w:sz w:val="22"/>
          <w:szCs w:val="22"/>
        </w:rPr>
        <w:t>Setembro</w:t>
      </w:r>
      <w:r w:rsidR="008F57B1" w:rsidRPr="008F57B1">
        <w:rPr>
          <w:rFonts w:ascii="Arial" w:hAnsi="Arial" w:cs="Arial"/>
          <w:color w:val="auto"/>
          <w:kern w:val="0"/>
          <w:sz w:val="22"/>
          <w:szCs w:val="22"/>
        </w:rPr>
        <w:t xml:space="preserve"> 2021.</w:t>
      </w:r>
    </w:p>
    <w:p w14:paraId="4BBCB54E" w14:textId="218440C3" w:rsidR="00D75249" w:rsidRDefault="00D75249" w:rsidP="008F57B1">
      <w:pPr>
        <w:pStyle w:val="NormalWeb"/>
        <w:spacing w:after="266" w:line="360" w:lineRule="auto"/>
        <w:jc w:val="both"/>
        <w:rPr>
          <w:rFonts w:ascii="Arial" w:hAnsi="Arial" w:cs="Arial"/>
          <w:color w:val="auto"/>
          <w:kern w:val="0"/>
          <w:sz w:val="22"/>
          <w:szCs w:val="22"/>
        </w:rPr>
      </w:pPr>
    </w:p>
    <w:p w14:paraId="04EF9A2D" w14:textId="77777777" w:rsidR="00D75249" w:rsidRPr="00823106" w:rsidRDefault="00D75249" w:rsidP="008F57B1">
      <w:pPr>
        <w:pStyle w:val="NormalWeb"/>
        <w:spacing w:after="266" w:line="360" w:lineRule="auto"/>
        <w:jc w:val="both"/>
        <w:rPr>
          <w:color w:val="auto"/>
          <w:kern w:val="0"/>
          <w:sz w:val="22"/>
          <w:szCs w:val="22"/>
        </w:rPr>
      </w:pPr>
    </w:p>
    <w:p w14:paraId="49631CAD" w14:textId="288DAAE1" w:rsidR="00401BAE" w:rsidRDefault="00B82546" w:rsidP="00A91A45">
      <w:pPr>
        <w:pStyle w:val="Ttulo2"/>
      </w:pPr>
      <w:bookmarkStart w:id="23" w:name="_Toc88580885"/>
      <w:r>
        <w:lastRenderedPageBreak/>
        <w:t>1</w:t>
      </w:r>
      <w:r w:rsidR="00A91A45">
        <w:t>0</w:t>
      </w:r>
      <w:r>
        <w:t xml:space="preserve">.5 </w:t>
      </w:r>
      <w:r w:rsidR="00477BE1">
        <w:t>PERCENTUAL DE INAPTIDÃO GERAL NA TRIAGEM CLÍNICA DE DOADORES</w:t>
      </w:r>
      <w:bookmarkEnd w:id="23"/>
    </w:p>
    <w:p w14:paraId="338188A5" w14:textId="13BDCDAC" w:rsidR="00B82546" w:rsidRPr="00BA623C" w:rsidRDefault="008A6140" w:rsidP="00BA623C">
      <w:pPr>
        <w:spacing w:before="240" w:after="240" w:line="360" w:lineRule="auto"/>
        <w:jc w:val="center"/>
        <w:rPr>
          <w:rFonts w:ascii="Arial" w:hAnsi="Arial" w:cs="Arial"/>
          <w:b/>
          <w:bCs/>
          <w:noProof/>
          <w:sz w:val="18"/>
          <w:szCs w:val="18"/>
        </w:rPr>
      </w:pPr>
      <w:r w:rsidRPr="008A6140">
        <w:rPr>
          <w:rFonts w:ascii="Arial" w:hAnsi="Arial" w:cs="Arial"/>
          <w:b/>
          <w:bCs/>
          <w:noProof/>
          <w:sz w:val="18"/>
          <w:szCs w:val="18"/>
        </w:rPr>
        <w:t>INAPTIDÃO GERAL X HEMOPROD 201</w:t>
      </w:r>
      <w:r w:rsidR="009270B1">
        <w:rPr>
          <w:rFonts w:ascii="Arial" w:hAnsi="Arial" w:cs="Arial"/>
          <w:b/>
          <w:bCs/>
          <w:noProof/>
          <w:sz w:val="18"/>
          <w:szCs w:val="18"/>
        </w:rPr>
        <w:t>9</w:t>
      </w:r>
      <w:r w:rsidR="00EE31BB" w:rsidRPr="00EE31BB">
        <w:rPr>
          <w:noProof/>
        </w:rPr>
        <w:t xml:space="preserve"> </w:t>
      </w:r>
    </w:p>
    <w:p w14:paraId="1D2C8091" w14:textId="3D0DD138" w:rsidR="00E363ED" w:rsidRDefault="00A52F55" w:rsidP="008A4944">
      <w:pPr>
        <w:spacing w:before="240" w:after="240" w:line="360" w:lineRule="auto"/>
        <w:jc w:val="both"/>
        <w:rPr>
          <w:noProof/>
        </w:rPr>
      </w:pPr>
      <w:r>
        <w:rPr>
          <w:noProof/>
        </w:rPr>
        <w:drawing>
          <wp:anchor distT="0" distB="0" distL="114300" distR="114300" simplePos="0" relativeHeight="253999104" behindDoc="0" locked="0" layoutInCell="1" allowOverlap="1" wp14:anchorId="7A5B4F08" wp14:editId="281D5EAA">
            <wp:simplePos x="0" y="0"/>
            <wp:positionH relativeFrom="margin">
              <wp:align>right</wp:align>
            </wp:positionH>
            <wp:positionV relativeFrom="paragraph">
              <wp:posOffset>65405</wp:posOffset>
            </wp:positionV>
            <wp:extent cx="6096635" cy="2781300"/>
            <wp:effectExtent l="38100" t="57150" r="56515" b="38100"/>
            <wp:wrapNone/>
            <wp:docPr id="56" name="Gráfico 56">
              <a:extLst xmlns:a="http://schemas.openxmlformats.org/drawingml/2006/main">
                <a:ext uri="{FF2B5EF4-FFF2-40B4-BE49-F238E27FC236}">
                  <a16:creationId xmlns:a16="http://schemas.microsoft.com/office/drawing/2014/main" id="{00000000-0008-0000-01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anchor>
        </w:drawing>
      </w:r>
    </w:p>
    <w:p w14:paraId="777B3819" w14:textId="70E1AD3F" w:rsidR="000654A0" w:rsidRDefault="000654A0" w:rsidP="008A4944">
      <w:pPr>
        <w:spacing w:before="240" w:after="240" w:line="360" w:lineRule="auto"/>
        <w:jc w:val="both"/>
        <w:rPr>
          <w:noProof/>
        </w:rPr>
      </w:pPr>
    </w:p>
    <w:p w14:paraId="08574BFB" w14:textId="1D299508" w:rsidR="000654A0" w:rsidRDefault="000654A0" w:rsidP="008A4944">
      <w:pPr>
        <w:spacing w:before="240" w:after="240" w:line="360" w:lineRule="auto"/>
        <w:jc w:val="both"/>
        <w:rPr>
          <w:noProof/>
        </w:rPr>
      </w:pPr>
    </w:p>
    <w:p w14:paraId="66DA47B6" w14:textId="520D9A11" w:rsidR="000654A0" w:rsidRDefault="000654A0" w:rsidP="008A4944">
      <w:pPr>
        <w:spacing w:before="240" w:after="240" w:line="360" w:lineRule="auto"/>
        <w:jc w:val="both"/>
        <w:rPr>
          <w:noProof/>
        </w:rPr>
      </w:pPr>
    </w:p>
    <w:p w14:paraId="6EDC5C22" w14:textId="5945A8BC" w:rsidR="00823106" w:rsidRDefault="00823106" w:rsidP="008A4944">
      <w:pPr>
        <w:spacing w:before="240" w:after="240" w:line="360" w:lineRule="auto"/>
        <w:jc w:val="both"/>
        <w:rPr>
          <w:noProof/>
        </w:rPr>
      </w:pPr>
    </w:p>
    <w:p w14:paraId="7E8197AD" w14:textId="5D3EB91E" w:rsidR="000654A0" w:rsidRDefault="000654A0" w:rsidP="008A4944">
      <w:pPr>
        <w:spacing w:before="240" w:after="240" w:line="360" w:lineRule="auto"/>
        <w:jc w:val="both"/>
        <w:rPr>
          <w:noProof/>
        </w:rPr>
      </w:pPr>
    </w:p>
    <w:p w14:paraId="4A5095FB" w14:textId="79BEAC9B" w:rsidR="00230536" w:rsidRDefault="00230536" w:rsidP="008A4944">
      <w:pPr>
        <w:spacing w:before="240" w:after="240" w:line="360" w:lineRule="auto"/>
        <w:jc w:val="both"/>
        <w:rPr>
          <w:noProof/>
        </w:rPr>
      </w:pPr>
    </w:p>
    <w:p w14:paraId="5F82D479" w14:textId="6D5A7459" w:rsidR="00230536" w:rsidRDefault="00230536" w:rsidP="008A4944">
      <w:pPr>
        <w:spacing w:before="240" w:after="240" w:line="360" w:lineRule="auto"/>
        <w:jc w:val="both"/>
        <w:rPr>
          <w:noProof/>
        </w:rPr>
      </w:pPr>
    </w:p>
    <w:p w14:paraId="489D82C8" w14:textId="6F4B545D" w:rsidR="00230536" w:rsidRDefault="00AF773F" w:rsidP="007D778C">
      <w:pPr>
        <w:pStyle w:val="NormalWeb"/>
        <w:spacing w:after="266" w:line="360" w:lineRule="auto"/>
        <w:jc w:val="both"/>
        <w:rPr>
          <w:rFonts w:ascii="Arial" w:hAnsi="Arial" w:cs="Arial"/>
          <w:color w:val="auto"/>
          <w:kern w:val="0"/>
          <w:sz w:val="22"/>
          <w:szCs w:val="22"/>
        </w:rPr>
      </w:pPr>
      <w:r w:rsidRPr="00F90309">
        <w:rPr>
          <w:rFonts w:ascii="Arial" w:hAnsi="Arial" w:cs="Arial"/>
          <w:b/>
          <w:bCs/>
          <w:sz w:val="22"/>
          <w:szCs w:val="22"/>
        </w:rPr>
        <w:t>Análise crítica:</w:t>
      </w:r>
      <w:r w:rsidRPr="005039F6">
        <w:rPr>
          <w:rFonts w:ascii="Arial" w:hAnsi="Arial" w:cs="Arial"/>
        </w:rPr>
        <w:t xml:space="preserve"> </w:t>
      </w:r>
      <w:r w:rsidR="008E5B6C" w:rsidRPr="008E5B6C">
        <w:rPr>
          <w:rFonts w:ascii="Arial" w:hAnsi="Arial" w:cs="Arial"/>
          <w:color w:val="auto"/>
          <w:kern w:val="0"/>
          <w:sz w:val="22"/>
          <w:szCs w:val="22"/>
        </w:rPr>
        <w:t xml:space="preserve">No mês de </w:t>
      </w:r>
      <w:proofErr w:type="gramStart"/>
      <w:r w:rsidR="00606068">
        <w:rPr>
          <w:rFonts w:ascii="Arial" w:hAnsi="Arial" w:cs="Arial"/>
          <w:color w:val="auto"/>
          <w:kern w:val="0"/>
          <w:sz w:val="22"/>
          <w:szCs w:val="22"/>
        </w:rPr>
        <w:t>Outubro</w:t>
      </w:r>
      <w:proofErr w:type="gramEnd"/>
      <w:r w:rsidR="008E5B6C" w:rsidRPr="008E5B6C">
        <w:rPr>
          <w:rFonts w:ascii="Arial" w:hAnsi="Arial" w:cs="Arial"/>
          <w:color w:val="auto"/>
          <w:kern w:val="0"/>
          <w:sz w:val="22"/>
          <w:szCs w:val="22"/>
        </w:rPr>
        <w:t xml:space="preserve"> de 2021 na </w:t>
      </w:r>
      <w:r w:rsidR="00B41A7F">
        <w:rPr>
          <w:rFonts w:ascii="Arial" w:hAnsi="Arial" w:cs="Arial"/>
          <w:color w:val="auto"/>
          <w:kern w:val="0"/>
          <w:sz w:val="22"/>
          <w:szCs w:val="22"/>
        </w:rPr>
        <w:t>Rede Estadual de Hemocentros - Rede HEMO</w:t>
      </w:r>
      <w:r w:rsidR="008E5B6C" w:rsidRPr="008E5B6C">
        <w:rPr>
          <w:rFonts w:ascii="Arial" w:hAnsi="Arial" w:cs="Arial"/>
          <w:color w:val="auto"/>
          <w:kern w:val="0"/>
          <w:sz w:val="22"/>
          <w:szCs w:val="22"/>
        </w:rPr>
        <w:t xml:space="preserve">, </w:t>
      </w:r>
      <w:r w:rsidR="00230536" w:rsidRPr="00230536">
        <w:rPr>
          <w:rFonts w:ascii="Arial" w:hAnsi="Arial" w:cs="Arial"/>
          <w:color w:val="auto"/>
          <w:kern w:val="0"/>
          <w:sz w:val="22"/>
          <w:szCs w:val="22"/>
        </w:rPr>
        <w:t>tivemos 7</w:t>
      </w:r>
      <w:r w:rsidR="00606068">
        <w:rPr>
          <w:rFonts w:ascii="Arial" w:hAnsi="Arial" w:cs="Arial"/>
          <w:color w:val="auto"/>
          <w:kern w:val="0"/>
          <w:sz w:val="22"/>
          <w:szCs w:val="22"/>
        </w:rPr>
        <w:t>34</w:t>
      </w:r>
      <w:r w:rsidR="00230536" w:rsidRPr="00230536">
        <w:rPr>
          <w:rFonts w:ascii="Arial" w:hAnsi="Arial" w:cs="Arial"/>
          <w:color w:val="auto"/>
          <w:kern w:val="0"/>
          <w:sz w:val="22"/>
          <w:szCs w:val="22"/>
        </w:rPr>
        <w:t xml:space="preserve"> candidatos a doação inaptos a doação. Inaptidão é o </w:t>
      </w:r>
      <w:r w:rsidR="00230536" w:rsidRPr="00230536">
        <w:rPr>
          <w:rFonts w:ascii="Arial" w:hAnsi="Arial" w:cs="Arial"/>
          <w:color w:val="000000"/>
          <w:kern w:val="0"/>
          <w:sz w:val="22"/>
          <w:szCs w:val="22"/>
        </w:rPr>
        <w:t xml:space="preserve">doador que se encontra impedido de doar sangue para outra pessoa por tempo determinado ou definitivo. </w:t>
      </w:r>
      <w:r w:rsidR="00230536">
        <w:rPr>
          <w:rFonts w:ascii="Arial" w:hAnsi="Arial" w:cs="Arial"/>
          <w:color w:val="auto"/>
          <w:kern w:val="0"/>
          <w:sz w:val="22"/>
          <w:szCs w:val="22"/>
        </w:rPr>
        <w:t xml:space="preserve">Do percentual de inaptidão geral se manteve entre 15 e 16% nos últimos 6 meses do ano corrente. A taxa de inaptidão geral se refere aos tipos e causas que levam o doador a se tornara inapto temporariamente ou definitivo por fatores relacionados a </w:t>
      </w:r>
      <w:proofErr w:type="spellStart"/>
      <w:r w:rsidR="00230536">
        <w:rPr>
          <w:rFonts w:ascii="Arial" w:hAnsi="Arial" w:cs="Arial"/>
          <w:color w:val="auto"/>
          <w:kern w:val="0"/>
          <w:sz w:val="22"/>
          <w:szCs w:val="22"/>
        </w:rPr>
        <w:t>doaenças</w:t>
      </w:r>
      <w:proofErr w:type="spellEnd"/>
      <w:r w:rsidR="00230536">
        <w:rPr>
          <w:rFonts w:ascii="Arial" w:hAnsi="Arial" w:cs="Arial"/>
          <w:color w:val="auto"/>
          <w:kern w:val="0"/>
          <w:sz w:val="22"/>
          <w:szCs w:val="22"/>
        </w:rPr>
        <w:t xml:space="preserve"> temporárias ou crônicas e entre outros fatores como uso de </w:t>
      </w:r>
      <w:proofErr w:type="spellStart"/>
      <w:r w:rsidR="00230536">
        <w:rPr>
          <w:rFonts w:ascii="Arial" w:hAnsi="Arial" w:cs="Arial"/>
          <w:color w:val="auto"/>
          <w:kern w:val="0"/>
          <w:sz w:val="22"/>
          <w:szCs w:val="22"/>
        </w:rPr>
        <w:t>dogras</w:t>
      </w:r>
      <w:proofErr w:type="spellEnd"/>
      <w:r w:rsidR="00230536">
        <w:rPr>
          <w:rFonts w:ascii="Arial" w:hAnsi="Arial" w:cs="Arial"/>
          <w:color w:val="auto"/>
          <w:kern w:val="0"/>
          <w:sz w:val="22"/>
          <w:szCs w:val="22"/>
        </w:rPr>
        <w:t xml:space="preserve"> ilícitas anteriores a doação, uso de álcool, anemias, entre outras causas. </w:t>
      </w:r>
    </w:p>
    <w:p w14:paraId="37F06F6B" w14:textId="1DEF2AA0" w:rsidR="005E4016" w:rsidRDefault="005E4016" w:rsidP="007D778C">
      <w:pPr>
        <w:pStyle w:val="NormalWeb"/>
        <w:spacing w:after="266" w:line="360" w:lineRule="auto"/>
        <w:jc w:val="both"/>
        <w:rPr>
          <w:rFonts w:ascii="Arial" w:hAnsi="Arial" w:cs="Arial"/>
          <w:color w:val="auto"/>
          <w:kern w:val="0"/>
          <w:sz w:val="22"/>
          <w:szCs w:val="22"/>
        </w:rPr>
      </w:pPr>
    </w:p>
    <w:p w14:paraId="7B42EBED" w14:textId="5161DEF4" w:rsidR="005E4016" w:rsidRDefault="005E4016" w:rsidP="007D778C">
      <w:pPr>
        <w:pStyle w:val="NormalWeb"/>
        <w:spacing w:after="266" w:line="360" w:lineRule="auto"/>
        <w:jc w:val="both"/>
        <w:rPr>
          <w:rFonts w:ascii="Arial" w:hAnsi="Arial" w:cs="Arial"/>
          <w:color w:val="auto"/>
          <w:kern w:val="0"/>
          <w:sz w:val="22"/>
          <w:szCs w:val="22"/>
        </w:rPr>
      </w:pPr>
    </w:p>
    <w:p w14:paraId="32B31A39" w14:textId="1C01BF8C" w:rsidR="005E4016" w:rsidRDefault="005E4016" w:rsidP="007D778C">
      <w:pPr>
        <w:pStyle w:val="NormalWeb"/>
        <w:spacing w:after="266" w:line="360" w:lineRule="auto"/>
        <w:jc w:val="both"/>
        <w:rPr>
          <w:rFonts w:ascii="Arial" w:hAnsi="Arial" w:cs="Arial"/>
          <w:color w:val="auto"/>
          <w:kern w:val="0"/>
          <w:sz w:val="22"/>
          <w:szCs w:val="22"/>
        </w:rPr>
      </w:pPr>
    </w:p>
    <w:p w14:paraId="0A1E123D" w14:textId="3EAE605D" w:rsidR="005E4016" w:rsidRDefault="005E4016" w:rsidP="007D778C">
      <w:pPr>
        <w:pStyle w:val="NormalWeb"/>
        <w:spacing w:after="266" w:line="360" w:lineRule="auto"/>
        <w:jc w:val="both"/>
        <w:rPr>
          <w:rFonts w:ascii="Arial" w:hAnsi="Arial" w:cs="Arial"/>
          <w:color w:val="auto"/>
          <w:kern w:val="0"/>
          <w:sz w:val="22"/>
          <w:szCs w:val="22"/>
        </w:rPr>
      </w:pPr>
    </w:p>
    <w:p w14:paraId="42B39E16" w14:textId="7FC484B6" w:rsidR="005E4016" w:rsidRDefault="005E4016" w:rsidP="007D778C">
      <w:pPr>
        <w:pStyle w:val="NormalWeb"/>
        <w:spacing w:after="266" w:line="360" w:lineRule="auto"/>
        <w:jc w:val="both"/>
        <w:rPr>
          <w:rFonts w:ascii="Arial" w:hAnsi="Arial" w:cs="Arial"/>
          <w:color w:val="auto"/>
          <w:kern w:val="0"/>
          <w:sz w:val="22"/>
          <w:szCs w:val="22"/>
        </w:rPr>
      </w:pPr>
    </w:p>
    <w:p w14:paraId="31242857" w14:textId="532C4C93" w:rsidR="005E4016" w:rsidRDefault="005E4016" w:rsidP="007D778C">
      <w:pPr>
        <w:pStyle w:val="NormalWeb"/>
        <w:spacing w:after="266" w:line="360" w:lineRule="auto"/>
        <w:jc w:val="both"/>
        <w:rPr>
          <w:rFonts w:ascii="Arial" w:hAnsi="Arial" w:cs="Arial"/>
          <w:color w:val="auto"/>
          <w:kern w:val="0"/>
          <w:sz w:val="22"/>
          <w:szCs w:val="22"/>
        </w:rPr>
      </w:pPr>
    </w:p>
    <w:p w14:paraId="65827B5E" w14:textId="77777777" w:rsidR="005E4016" w:rsidRPr="008E5B6C" w:rsidRDefault="005E4016" w:rsidP="007D778C">
      <w:pPr>
        <w:pStyle w:val="NormalWeb"/>
        <w:spacing w:after="266" w:line="360" w:lineRule="auto"/>
        <w:jc w:val="both"/>
        <w:rPr>
          <w:color w:val="auto"/>
          <w:kern w:val="0"/>
          <w:sz w:val="22"/>
          <w:szCs w:val="22"/>
        </w:rPr>
      </w:pPr>
    </w:p>
    <w:p w14:paraId="0E536F23" w14:textId="784965C9" w:rsidR="000654A0" w:rsidRPr="009E2320" w:rsidRDefault="003C2DC3" w:rsidP="009E2320">
      <w:pPr>
        <w:pStyle w:val="NormalWeb"/>
        <w:spacing w:after="266" w:line="360" w:lineRule="auto"/>
        <w:jc w:val="center"/>
        <w:rPr>
          <w:color w:val="auto"/>
          <w:kern w:val="0"/>
          <w:sz w:val="22"/>
          <w:szCs w:val="22"/>
        </w:rPr>
      </w:pPr>
      <w:r>
        <w:rPr>
          <w:rFonts w:ascii="Arial" w:hAnsi="Arial" w:cs="Arial"/>
          <w:b/>
          <w:bCs/>
          <w:noProof/>
          <w:sz w:val="18"/>
          <w:szCs w:val="18"/>
        </w:rPr>
        <w:lastRenderedPageBreak/>
        <w:t xml:space="preserve">TAXA DE INAPTIDÃO NA TRIAGEM QUANTO AO GÊNERO E CAUSA – </w:t>
      </w:r>
      <w:r w:rsidR="00606068">
        <w:rPr>
          <w:rFonts w:ascii="Arial" w:hAnsi="Arial" w:cs="Arial"/>
          <w:b/>
          <w:bCs/>
          <w:noProof/>
          <w:sz w:val="18"/>
          <w:szCs w:val="18"/>
        </w:rPr>
        <w:t>OUTUBRO</w:t>
      </w:r>
      <w:r>
        <w:rPr>
          <w:rFonts w:ascii="Arial" w:hAnsi="Arial" w:cs="Arial"/>
          <w:b/>
          <w:bCs/>
          <w:noProof/>
          <w:sz w:val="18"/>
          <w:szCs w:val="18"/>
        </w:rPr>
        <w:t xml:space="preserve"> 2021</w:t>
      </w:r>
    </w:p>
    <w:p w14:paraId="5BD0E4F0" w14:textId="32D2B8B2" w:rsidR="009E2320" w:rsidRDefault="00E31A7A" w:rsidP="00E23F9F">
      <w:pPr>
        <w:pStyle w:val="NormalWeb"/>
        <w:spacing w:after="266" w:line="360" w:lineRule="auto"/>
        <w:jc w:val="both"/>
        <w:rPr>
          <w:rFonts w:ascii="Arial" w:hAnsi="Arial" w:cs="Arial"/>
          <w:b/>
          <w:bCs/>
        </w:rPr>
      </w:pPr>
      <w:r>
        <w:rPr>
          <w:noProof/>
        </w:rPr>
        <w:drawing>
          <wp:anchor distT="0" distB="0" distL="114300" distR="114300" simplePos="0" relativeHeight="254000128" behindDoc="0" locked="0" layoutInCell="1" allowOverlap="1" wp14:anchorId="6F2F2AFF" wp14:editId="11C3F54D">
            <wp:simplePos x="0" y="0"/>
            <wp:positionH relativeFrom="margin">
              <wp:posOffset>54776</wp:posOffset>
            </wp:positionH>
            <wp:positionV relativeFrom="paragraph">
              <wp:posOffset>75399</wp:posOffset>
            </wp:positionV>
            <wp:extent cx="6168390" cy="2932541"/>
            <wp:effectExtent l="38100" t="57150" r="41910" b="39370"/>
            <wp:wrapNone/>
            <wp:docPr id="57" name="Gráfico 57">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14:paraId="084020E8" w14:textId="1EF636C6" w:rsidR="00F23B1B" w:rsidRDefault="00F23B1B" w:rsidP="00E23F9F">
      <w:pPr>
        <w:pStyle w:val="NormalWeb"/>
        <w:spacing w:after="266" w:line="360" w:lineRule="auto"/>
        <w:jc w:val="both"/>
        <w:rPr>
          <w:rFonts w:ascii="Arial" w:hAnsi="Arial" w:cs="Arial"/>
          <w:b/>
          <w:bCs/>
        </w:rPr>
      </w:pPr>
    </w:p>
    <w:p w14:paraId="5E0922D9" w14:textId="1EC41631" w:rsidR="00F23B1B" w:rsidRDefault="00F23B1B" w:rsidP="00E23F9F">
      <w:pPr>
        <w:pStyle w:val="NormalWeb"/>
        <w:spacing w:after="266" w:line="360" w:lineRule="auto"/>
        <w:jc w:val="both"/>
        <w:rPr>
          <w:rFonts w:ascii="Arial" w:hAnsi="Arial" w:cs="Arial"/>
          <w:b/>
          <w:bCs/>
        </w:rPr>
      </w:pPr>
    </w:p>
    <w:p w14:paraId="2BDAC21E" w14:textId="35624BF1" w:rsidR="00F23B1B" w:rsidRDefault="00F23B1B" w:rsidP="00E23F9F">
      <w:pPr>
        <w:pStyle w:val="NormalWeb"/>
        <w:spacing w:after="266" w:line="360" w:lineRule="auto"/>
        <w:jc w:val="both"/>
        <w:rPr>
          <w:rFonts w:ascii="Arial" w:hAnsi="Arial" w:cs="Arial"/>
          <w:b/>
          <w:bCs/>
        </w:rPr>
      </w:pPr>
    </w:p>
    <w:p w14:paraId="117B186C" w14:textId="77777777" w:rsidR="00230536" w:rsidRDefault="00230536" w:rsidP="00230536">
      <w:pPr>
        <w:pStyle w:val="NormalWeb"/>
        <w:spacing w:after="266" w:line="360" w:lineRule="auto"/>
        <w:jc w:val="both"/>
        <w:rPr>
          <w:rFonts w:ascii="Arial" w:hAnsi="Arial" w:cs="Arial"/>
          <w:b/>
          <w:bCs/>
          <w:sz w:val="22"/>
          <w:szCs w:val="22"/>
        </w:rPr>
      </w:pPr>
    </w:p>
    <w:p w14:paraId="22B7D68B" w14:textId="77777777" w:rsidR="00230536" w:rsidRDefault="00230536" w:rsidP="00230536">
      <w:pPr>
        <w:pStyle w:val="NormalWeb"/>
        <w:spacing w:after="266" w:line="360" w:lineRule="auto"/>
        <w:jc w:val="both"/>
        <w:rPr>
          <w:rFonts w:ascii="Arial" w:hAnsi="Arial" w:cs="Arial"/>
          <w:b/>
          <w:bCs/>
          <w:sz w:val="22"/>
          <w:szCs w:val="22"/>
        </w:rPr>
      </w:pPr>
    </w:p>
    <w:p w14:paraId="6326C1D8" w14:textId="77777777" w:rsidR="005E4016" w:rsidRDefault="005E4016" w:rsidP="0006412F">
      <w:pPr>
        <w:pStyle w:val="NormalWeb"/>
        <w:spacing w:after="266" w:line="360" w:lineRule="auto"/>
        <w:jc w:val="both"/>
        <w:rPr>
          <w:rFonts w:ascii="Arial" w:hAnsi="Arial" w:cs="Arial"/>
          <w:b/>
          <w:bCs/>
          <w:sz w:val="22"/>
          <w:szCs w:val="22"/>
        </w:rPr>
      </w:pPr>
    </w:p>
    <w:p w14:paraId="272D98F3" w14:textId="77777777" w:rsidR="005E4016" w:rsidRDefault="005E4016" w:rsidP="0006412F">
      <w:pPr>
        <w:pStyle w:val="NormalWeb"/>
        <w:spacing w:after="266" w:line="360" w:lineRule="auto"/>
        <w:jc w:val="both"/>
        <w:rPr>
          <w:rFonts w:ascii="Arial" w:hAnsi="Arial" w:cs="Arial"/>
          <w:b/>
          <w:bCs/>
          <w:sz w:val="22"/>
          <w:szCs w:val="22"/>
        </w:rPr>
      </w:pPr>
    </w:p>
    <w:p w14:paraId="7E7AF6E5" w14:textId="60E75ED2" w:rsidR="0006412F" w:rsidRPr="0006412F" w:rsidRDefault="000163D7" w:rsidP="0006412F">
      <w:pPr>
        <w:pStyle w:val="NormalWeb"/>
        <w:spacing w:after="266" w:line="360" w:lineRule="auto"/>
        <w:jc w:val="both"/>
        <w:rPr>
          <w:color w:val="auto"/>
          <w:kern w:val="0"/>
        </w:rPr>
      </w:pPr>
      <w:r w:rsidRPr="00F90309">
        <w:rPr>
          <w:rFonts w:ascii="Arial" w:hAnsi="Arial" w:cs="Arial"/>
          <w:b/>
          <w:bCs/>
          <w:sz w:val="22"/>
          <w:szCs w:val="22"/>
        </w:rPr>
        <w:t>Análise crítica:</w:t>
      </w:r>
      <w:r w:rsidRPr="005039F6">
        <w:rPr>
          <w:rFonts w:ascii="Arial" w:hAnsi="Arial" w:cs="Arial"/>
        </w:rPr>
        <w:t xml:space="preserve"> </w:t>
      </w:r>
      <w:r w:rsidR="0006412F" w:rsidRPr="0006412F">
        <w:rPr>
          <w:rFonts w:ascii="Arial" w:hAnsi="Arial" w:cs="Arial"/>
          <w:color w:val="auto"/>
          <w:kern w:val="0"/>
          <w:sz w:val="22"/>
          <w:szCs w:val="22"/>
          <w:shd w:val="clear" w:color="auto" w:fill="FFFFFF"/>
        </w:rPr>
        <w:t xml:space="preserve">No mês de Outubro de 2021 na </w:t>
      </w:r>
      <w:r w:rsidR="00270BD4">
        <w:rPr>
          <w:rFonts w:ascii="Arial" w:hAnsi="Arial" w:cs="Arial"/>
          <w:color w:val="auto"/>
          <w:kern w:val="0"/>
          <w:sz w:val="22"/>
          <w:szCs w:val="22"/>
          <w:shd w:val="clear" w:color="auto" w:fill="FFFFFF"/>
        </w:rPr>
        <w:t xml:space="preserve">Rede HEMO Pública Estadual e Hemoterapia e Hematologia de </w:t>
      </w:r>
      <w:proofErr w:type="gramStart"/>
      <w:r w:rsidR="00270BD4">
        <w:rPr>
          <w:rFonts w:ascii="Arial" w:hAnsi="Arial" w:cs="Arial"/>
          <w:color w:val="auto"/>
          <w:kern w:val="0"/>
          <w:sz w:val="22"/>
          <w:szCs w:val="22"/>
          <w:shd w:val="clear" w:color="auto" w:fill="FFFFFF"/>
        </w:rPr>
        <w:t xml:space="preserve">Goiás </w:t>
      </w:r>
      <w:r w:rsidR="0006412F" w:rsidRPr="0006412F">
        <w:rPr>
          <w:rFonts w:ascii="Arial" w:hAnsi="Arial" w:cs="Arial"/>
          <w:color w:val="auto"/>
          <w:kern w:val="0"/>
          <w:sz w:val="22"/>
          <w:szCs w:val="22"/>
          <w:shd w:val="clear" w:color="auto" w:fill="FFFFFF"/>
        </w:rPr>
        <w:t xml:space="preserve"> Pública</w:t>
      </w:r>
      <w:proofErr w:type="gramEnd"/>
      <w:r w:rsidR="0006412F" w:rsidRPr="0006412F">
        <w:rPr>
          <w:rFonts w:ascii="Arial" w:hAnsi="Arial" w:cs="Arial"/>
          <w:color w:val="auto"/>
          <w:kern w:val="0"/>
          <w:sz w:val="22"/>
          <w:szCs w:val="22"/>
          <w:shd w:val="clear" w:color="auto" w:fill="FFFFFF"/>
        </w:rPr>
        <w:t xml:space="preserve"> Estadual de Hemoterapia e Hematologia de Goiás, tivemos 734 candidatos a doação inaptos a doação. Inaptidão é o </w:t>
      </w:r>
      <w:r w:rsidR="0006412F" w:rsidRPr="0006412F">
        <w:rPr>
          <w:rFonts w:ascii="Arial" w:hAnsi="Arial" w:cs="Arial"/>
          <w:color w:val="000000"/>
          <w:kern w:val="0"/>
          <w:sz w:val="22"/>
          <w:szCs w:val="22"/>
          <w:shd w:val="clear" w:color="auto" w:fill="FFFFFF"/>
        </w:rPr>
        <w:t xml:space="preserve">doador que se encontra impedido de doar sangue para outra pessoa por tempo determinado ou definitivo. </w:t>
      </w:r>
      <w:r w:rsidR="0006412F" w:rsidRPr="0006412F">
        <w:rPr>
          <w:rFonts w:ascii="Arial" w:hAnsi="Arial" w:cs="Arial"/>
          <w:color w:val="auto"/>
          <w:kern w:val="0"/>
          <w:sz w:val="22"/>
          <w:szCs w:val="22"/>
          <w:shd w:val="clear" w:color="auto" w:fill="FFFFFF"/>
        </w:rPr>
        <w:t xml:space="preserve">O gênero com maior número de inaptidões foi o feminino com 52,16%. Dos motivos de inaptidão, ressalto para o gênero feminino o quantitativo de 51 candidatas a doação que foram inaptas temporariamente por Hemoglobina abaixo do ideal para doação. </w:t>
      </w:r>
      <w:r w:rsidR="0006412F" w:rsidRPr="0006412F">
        <w:rPr>
          <w:rFonts w:ascii="Arial" w:hAnsi="Arial" w:cs="Arial"/>
          <w:color w:val="000000"/>
          <w:kern w:val="0"/>
          <w:sz w:val="22"/>
          <w:szCs w:val="22"/>
          <w:shd w:val="clear" w:color="auto" w:fill="FFFFFF"/>
        </w:rPr>
        <w:t xml:space="preserve">De acordo com a Portaria de Consolidação N° 5 de 28 de </w:t>
      </w:r>
      <w:proofErr w:type="gramStart"/>
      <w:r w:rsidR="0006412F" w:rsidRPr="0006412F">
        <w:rPr>
          <w:rFonts w:ascii="Arial" w:hAnsi="Arial" w:cs="Arial"/>
          <w:color w:val="000000"/>
          <w:kern w:val="0"/>
          <w:sz w:val="22"/>
          <w:szCs w:val="22"/>
          <w:shd w:val="clear" w:color="auto" w:fill="FFFFFF"/>
        </w:rPr>
        <w:t>Setembro</w:t>
      </w:r>
      <w:proofErr w:type="gramEnd"/>
      <w:r w:rsidR="0006412F" w:rsidRPr="0006412F">
        <w:rPr>
          <w:rFonts w:ascii="Arial" w:hAnsi="Arial" w:cs="Arial"/>
          <w:color w:val="000000"/>
          <w:kern w:val="0"/>
          <w:sz w:val="22"/>
          <w:szCs w:val="22"/>
          <w:shd w:val="clear" w:color="auto" w:fill="FFFFFF"/>
        </w:rPr>
        <w:t xml:space="preserve"> 2017, os valores mínimos aceitáveis do nível de hemoglobina para o candidato a doação são de </w:t>
      </w:r>
      <w:proofErr w:type="spellStart"/>
      <w:r w:rsidR="0006412F" w:rsidRPr="0006412F">
        <w:rPr>
          <w:rFonts w:ascii="Arial" w:hAnsi="Arial" w:cs="Arial"/>
          <w:color w:val="000000"/>
          <w:kern w:val="0"/>
          <w:sz w:val="22"/>
          <w:szCs w:val="22"/>
          <w:shd w:val="clear" w:color="auto" w:fill="FFFFFF"/>
        </w:rPr>
        <w:t>Hb</w:t>
      </w:r>
      <w:proofErr w:type="spellEnd"/>
      <w:r w:rsidR="0006412F" w:rsidRPr="0006412F">
        <w:rPr>
          <w:rFonts w:ascii="Arial" w:hAnsi="Arial" w:cs="Arial"/>
          <w:color w:val="000000"/>
          <w:kern w:val="0"/>
          <w:sz w:val="22"/>
          <w:szCs w:val="22"/>
          <w:shd w:val="clear" w:color="auto" w:fill="FFFFFF"/>
        </w:rPr>
        <w:t xml:space="preserve"> =12,5 g/</w:t>
      </w:r>
      <w:proofErr w:type="spellStart"/>
      <w:r w:rsidR="0006412F" w:rsidRPr="0006412F">
        <w:rPr>
          <w:rFonts w:ascii="Arial" w:hAnsi="Arial" w:cs="Arial"/>
          <w:color w:val="000000"/>
          <w:kern w:val="0"/>
          <w:sz w:val="22"/>
          <w:szCs w:val="22"/>
          <w:shd w:val="clear" w:color="auto" w:fill="FFFFFF"/>
        </w:rPr>
        <w:t>dL</w:t>
      </w:r>
      <w:proofErr w:type="spellEnd"/>
      <w:r w:rsidR="0006412F" w:rsidRPr="0006412F">
        <w:rPr>
          <w:rFonts w:ascii="Arial" w:hAnsi="Arial" w:cs="Arial"/>
          <w:color w:val="000000"/>
          <w:kern w:val="0"/>
          <w:sz w:val="22"/>
          <w:szCs w:val="22"/>
          <w:shd w:val="clear" w:color="auto" w:fill="FFFFFF"/>
        </w:rPr>
        <w:t xml:space="preserve"> para mulheres e </w:t>
      </w:r>
      <w:proofErr w:type="spellStart"/>
      <w:r w:rsidR="0006412F" w:rsidRPr="0006412F">
        <w:rPr>
          <w:rFonts w:ascii="Arial" w:hAnsi="Arial" w:cs="Arial"/>
          <w:color w:val="000000"/>
          <w:kern w:val="0"/>
          <w:sz w:val="22"/>
          <w:szCs w:val="22"/>
          <w:shd w:val="clear" w:color="auto" w:fill="FFFFFF"/>
        </w:rPr>
        <w:t>Hb</w:t>
      </w:r>
      <w:proofErr w:type="spellEnd"/>
      <w:r w:rsidR="0006412F" w:rsidRPr="0006412F">
        <w:rPr>
          <w:rFonts w:ascii="Arial" w:hAnsi="Arial" w:cs="Arial"/>
          <w:color w:val="000000"/>
          <w:kern w:val="0"/>
          <w:sz w:val="22"/>
          <w:szCs w:val="22"/>
          <w:shd w:val="clear" w:color="auto" w:fill="FFFFFF"/>
        </w:rPr>
        <w:t xml:space="preserve"> =13,0g/</w:t>
      </w:r>
      <w:proofErr w:type="spellStart"/>
      <w:r w:rsidR="0006412F" w:rsidRPr="0006412F">
        <w:rPr>
          <w:rFonts w:ascii="Arial" w:hAnsi="Arial" w:cs="Arial"/>
          <w:color w:val="000000"/>
          <w:kern w:val="0"/>
          <w:sz w:val="22"/>
          <w:szCs w:val="22"/>
          <w:shd w:val="clear" w:color="auto" w:fill="FFFFFF"/>
        </w:rPr>
        <w:t>dL</w:t>
      </w:r>
      <w:proofErr w:type="spellEnd"/>
      <w:r w:rsidR="0006412F" w:rsidRPr="0006412F">
        <w:rPr>
          <w:rFonts w:ascii="Arial" w:hAnsi="Arial" w:cs="Arial"/>
          <w:color w:val="000000"/>
          <w:kern w:val="0"/>
          <w:sz w:val="22"/>
          <w:szCs w:val="22"/>
          <w:shd w:val="clear" w:color="auto" w:fill="FFFFFF"/>
        </w:rPr>
        <w:t xml:space="preserve"> para homens. Já no gênero masculino, ressalto a inaptidão por tempo determinado por comportamento de risco para DST de 31 candidatos a doação. O gênero masculino representou 47,84% do índice total de inaptidão dos candidatos a doação.</w:t>
      </w:r>
    </w:p>
    <w:p w14:paraId="35807CFE" w14:textId="2294C91F" w:rsidR="00960154" w:rsidRDefault="00960154" w:rsidP="00E23F9F">
      <w:pPr>
        <w:pStyle w:val="NormalWeb"/>
        <w:spacing w:after="266" w:line="360" w:lineRule="auto"/>
        <w:jc w:val="both"/>
        <w:rPr>
          <w:color w:val="auto"/>
          <w:kern w:val="0"/>
          <w:sz w:val="22"/>
          <w:szCs w:val="22"/>
        </w:rPr>
      </w:pPr>
    </w:p>
    <w:p w14:paraId="40F46C0D" w14:textId="7BE1F4A1" w:rsidR="005E4016" w:rsidRDefault="005E4016" w:rsidP="00E23F9F">
      <w:pPr>
        <w:pStyle w:val="NormalWeb"/>
        <w:spacing w:after="266" w:line="360" w:lineRule="auto"/>
        <w:jc w:val="both"/>
        <w:rPr>
          <w:color w:val="auto"/>
          <w:kern w:val="0"/>
          <w:sz w:val="22"/>
          <w:szCs w:val="22"/>
        </w:rPr>
      </w:pPr>
    </w:p>
    <w:p w14:paraId="2672B063" w14:textId="18E58F06" w:rsidR="005E4016" w:rsidRDefault="005E4016" w:rsidP="00E23F9F">
      <w:pPr>
        <w:pStyle w:val="NormalWeb"/>
        <w:spacing w:after="266" w:line="360" w:lineRule="auto"/>
        <w:jc w:val="both"/>
        <w:rPr>
          <w:color w:val="auto"/>
          <w:kern w:val="0"/>
          <w:sz w:val="22"/>
          <w:szCs w:val="22"/>
        </w:rPr>
      </w:pPr>
    </w:p>
    <w:p w14:paraId="39AC907A" w14:textId="2C2F741C" w:rsidR="005E4016" w:rsidRDefault="005E4016" w:rsidP="00E23F9F">
      <w:pPr>
        <w:pStyle w:val="NormalWeb"/>
        <w:spacing w:after="266" w:line="360" w:lineRule="auto"/>
        <w:jc w:val="both"/>
        <w:rPr>
          <w:color w:val="auto"/>
          <w:kern w:val="0"/>
          <w:sz w:val="22"/>
          <w:szCs w:val="22"/>
        </w:rPr>
      </w:pPr>
    </w:p>
    <w:p w14:paraId="785F8C87" w14:textId="77777777" w:rsidR="005E4016" w:rsidRPr="009E373F" w:rsidRDefault="005E4016" w:rsidP="00E23F9F">
      <w:pPr>
        <w:pStyle w:val="NormalWeb"/>
        <w:spacing w:after="266" w:line="360" w:lineRule="auto"/>
        <w:jc w:val="both"/>
        <w:rPr>
          <w:color w:val="auto"/>
          <w:kern w:val="0"/>
          <w:sz w:val="22"/>
          <w:szCs w:val="22"/>
        </w:rPr>
      </w:pPr>
    </w:p>
    <w:p w14:paraId="07CC5463" w14:textId="0AD24C0D" w:rsidR="00960154" w:rsidRPr="009E2320" w:rsidRDefault="005E4016" w:rsidP="00960154">
      <w:pPr>
        <w:pStyle w:val="NormalWeb"/>
        <w:spacing w:after="266" w:line="360" w:lineRule="auto"/>
        <w:jc w:val="center"/>
        <w:rPr>
          <w:color w:val="auto"/>
          <w:kern w:val="0"/>
          <w:sz w:val="22"/>
          <w:szCs w:val="22"/>
        </w:rPr>
      </w:pPr>
      <w:r>
        <w:rPr>
          <w:noProof/>
        </w:rPr>
        <w:lastRenderedPageBreak/>
        <w:drawing>
          <wp:anchor distT="0" distB="0" distL="114300" distR="114300" simplePos="0" relativeHeight="254002176" behindDoc="0" locked="0" layoutInCell="1" allowOverlap="1" wp14:anchorId="226E2E81" wp14:editId="1AACB092">
            <wp:simplePos x="0" y="0"/>
            <wp:positionH relativeFrom="page">
              <wp:posOffset>769289</wp:posOffset>
            </wp:positionH>
            <wp:positionV relativeFrom="paragraph">
              <wp:posOffset>416395</wp:posOffset>
            </wp:positionV>
            <wp:extent cx="6338570" cy="1993900"/>
            <wp:effectExtent l="57150" t="57150" r="43180" b="44450"/>
            <wp:wrapNone/>
            <wp:docPr id="60" name="Gráfico 60">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sidR="00960154">
        <w:rPr>
          <w:rFonts w:ascii="Arial" w:hAnsi="Arial" w:cs="Arial"/>
          <w:b/>
          <w:bCs/>
          <w:noProof/>
          <w:sz w:val="18"/>
          <w:szCs w:val="18"/>
        </w:rPr>
        <w:t xml:space="preserve">TAXA DE ABSENTEÍSMO DE PACIENTES </w:t>
      </w:r>
      <w:r w:rsidR="00B41A7F">
        <w:rPr>
          <w:rFonts w:ascii="Arial" w:hAnsi="Arial" w:cs="Arial"/>
          <w:b/>
          <w:bCs/>
          <w:noProof/>
          <w:sz w:val="18"/>
          <w:szCs w:val="18"/>
        </w:rPr>
        <w:t xml:space="preserve">HEMOCENTRO ESTADUAL COORDENADOR PROFESSOR NION ALBERNAZ </w:t>
      </w:r>
      <w:r w:rsidR="00960154">
        <w:rPr>
          <w:rFonts w:ascii="Arial" w:hAnsi="Arial" w:cs="Arial"/>
          <w:b/>
          <w:bCs/>
          <w:noProof/>
          <w:sz w:val="18"/>
          <w:szCs w:val="18"/>
        </w:rPr>
        <w:t>-  2021</w:t>
      </w:r>
    </w:p>
    <w:p w14:paraId="29D6CCD5" w14:textId="020166D3" w:rsidR="009B700A" w:rsidRDefault="009B700A" w:rsidP="00E23F9F">
      <w:pPr>
        <w:pStyle w:val="NormalWeb"/>
        <w:spacing w:after="266" w:line="360" w:lineRule="auto"/>
        <w:jc w:val="both"/>
        <w:rPr>
          <w:rFonts w:ascii="Arial" w:hAnsi="Arial" w:cs="Arial"/>
          <w:color w:val="000000"/>
          <w:kern w:val="0"/>
          <w:sz w:val="22"/>
          <w:szCs w:val="22"/>
        </w:rPr>
      </w:pPr>
    </w:p>
    <w:p w14:paraId="41ED121C" w14:textId="67B134DD" w:rsidR="009B700A" w:rsidRDefault="009B700A" w:rsidP="00E23F9F">
      <w:pPr>
        <w:pStyle w:val="NormalWeb"/>
        <w:spacing w:after="266" w:line="360" w:lineRule="auto"/>
        <w:jc w:val="both"/>
        <w:rPr>
          <w:rFonts w:ascii="Arial" w:hAnsi="Arial" w:cs="Arial"/>
          <w:color w:val="000000"/>
          <w:kern w:val="0"/>
          <w:sz w:val="22"/>
          <w:szCs w:val="22"/>
        </w:rPr>
      </w:pPr>
    </w:p>
    <w:p w14:paraId="30CF931D" w14:textId="793D47A4" w:rsidR="009B700A" w:rsidRDefault="009B700A" w:rsidP="00E23F9F">
      <w:pPr>
        <w:pStyle w:val="NormalWeb"/>
        <w:spacing w:after="266" w:line="360" w:lineRule="auto"/>
        <w:jc w:val="both"/>
        <w:rPr>
          <w:rFonts w:ascii="Arial" w:hAnsi="Arial" w:cs="Arial"/>
          <w:color w:val="000000"/>
          <w:kern w:val="0"/>
          <w:sz w:val="22"/>
          <w:szCs w:val="22"/>
        </w:rPr>
      </w:pPr>
    </w:p>
    <w:p w14:paraId="7E5EE086" w14:textId="2D6AEDCB" w:rsidR="009B700A" w:rsidRDefault="009B700A" w:rsidP="00E23F9F">
      <w:pPr>
        <w:pStyle w:val="NormalWeb"/>
        <w:spacing w:after="266" w:line="360" w:lineRule="auto"/>
        <w:jc w:val="both"/>
        <w:rPr>
          <w:rFonts w:ascii="Arial" w:hAnsi="Arial" w:cs="Arial"/>
          <w:color w:val="000000"/>
          <w:kern w:val="0"/>
          <w:sz w:val="22"/>
          <w:szCs w:val="22"/>
        </w:rPr>
      </w:pPr>
    </w:p>
    <w:p w14:paraId="1FC79B06" w14:textId="29296FC5" w:rsidR="009B700A" w:rsidRDefault="009B700A" w:rsidP="00E23F9F">
      <w:pPr>
        <w:pStyle w:val="NormalWeb"/>
        <w:spacing w:after="266" w:line="360" w:lineRule="auto"/>
        <w:jc w:val="both"/>
        <w:rPr>
          <w:rFonts w:ascii="Arial" w:hAnsi="Arial" w:cs="Arial"/>
          <w:color w:val="000000"/>
          <w:kern w:val="0"/>
          <w:sz w:val="22"/>
          <w:szCs w:val="22"/>
        </w:rPr>
      </w:pPr>
    </w:p>
    <w:p w14:paraId="72B54734" w14:textId="67BDFCD8" w:rsidR="00960154" w:rsidRDefault="00960154" w:rsidP="00960154">
      <w:pPr>
        <w:pStyle w:val="Standard"/>
        <w:spacing w:after="269" w:line="360" w:lineRule="auto"/>
        <w:jc w:val="both"/>
        <w:rPr>
          <w:rFonts w:ascii="Arial" w:eastAsia="Times New Roman" w:hAnsi="Arial" w:cs="Arial"/>
          <w:color w:val="auto"/>
          <w:lang w:eastAsia="pt-BR"/>
        </w:rPr>
      </w:pPr>
      <w:r w:rsidRPr="00F90309">
        <w:rPr>
          <w:rFonts w:ascii="Arial" w:hAnsi="Arial" w:cs="Arial"/>
          <w:b/>
          <w:bCs/>
        </w:rPr>
        <w:t>Análise crítica:</w:t>
      </w:r>
      <w:r w:rsidRPr="005039F6">
        <w:rPr>
          <w:rFonts w:ascii="Arial" w:hAnsi="Arial" w:cs="Arial"/>
        </w:rPr>
        <w:t xml:space="preserve"> </w:t>
      </w:r>
      <w:r w:rsidRPr="00960154">
        <w:rPr>
          <w:rFonts w:ascii="Arial" w:eastAsia="Times New Roman" w:hAnsi="Arial" w:cs="Arial"/>
          <w:lang w:eastAsia="pt-BR"/>
        </w:rPr>
        <w:t xml:space="preserve">No mês de </w:t>
      </w:r>
      <w:proofErr w:type="gramStart"/>
      <w:r w:rsidR="00DF2479">
        <w:rPr>
          <w:rFonts w:ascii="Arial" w:eastAsia="Times New Roman" w:hAnsi="Arial" w:cs="Arial"/>
          <w:lang w:eastAsia="pt-BR"/>
        </w:rPr>
        <w:t>Outubro</w:t>
      </w:r>
      <w:proofErr w:type="gramEnd"/>
      <w:r w:rsidRPr="00960154">
        <w:rPr>
          <w:rFonts w:ascii="Arial" w:eastAsia="Times New Roman" w:hAnsi="Arial" w:cs="Arial"/>
          <w:lang w:eastAsia="pt-BR"/>
        </w:rPr>
        <w:t xml:space="preserve"> de 2021, o absenteísmo foi de </w:t>
      </w:r>
      <w:r w:rsidR="004479C3">
        <w:rPr>
          <w:rFonts w:ascii="Arial" w:eastAsia="Times New Roman" w:hAnsi="Arial" w:cs="Arial"/>
          <w:lang w:eastAsia="pt-BR"/>
        </w:rPr>
        <w:t>2</w:t>
      </w:r>
      <w:r w:rsidR="00DF2479">
        <w:rPr>
          <w:rFonts w:ascii="Arial" w:eastAsia="Times New Roman" w:hAnsi="Arial" w:cs="Arial"/>
          <w:lang w:eastAsia="pt-BR"/>
        </w:rPr>
        <w:t>9</w:t>
      </w:r>
      <w:r w:rsidRPr="00960154">
        <w:rPr>
          <w:rFonts w:ascii="Arial" w:eastAsia="Times New Roman" w:hAnsi="Arial" w:cs="Arial"/>
          <w:lang w:eastAsia="pt-BR"/>
        </w:rPr>
        <w:t xml:space="preserve">%. Do total de </w:t>
      </w:r>
      <w:r w:rsidR="00304217">
        <w:rPr>
          <w:rFonts w:ascii="Arial" w:eastAsia="Times New Roman" w:hAnsi="Arial" w:cs="Arial"/>
          <w:lang w:eastAsia="pt-BR"/>
        </w:rPr>
        <w:t>5</w:t>
      </w:r>
      <w:r w:rsidR="00DF2479">
        <w:rPr>
          <w:rFonts w:ascii="Arial" w:eastAsia="Times New Roman" w:hAnsi="Arial" w:cs="Arial"/>
          <w:lang w:eastAsia="pt-BR"/>
        </w:rPr>
        <w:t>06</w:t>
      </w:r>
      <w:r w:rsidRPr="00960154">
        <w:rPr>
          <w:rFonts w:ascii="Arial" w:eastAsia="Times New Roman" w:hAnsi="Arial" w:cs="Arial"/>
          <w:lang w:eastAsia="pt-BR"/>
        </w:rPr>
        <w:t xml:space="preserve"> agendados, </w:t>
      </w:r>
      <w:r w:rsidR="00B97575">
        <w:rPr>
          <w:rFonts w:ascii="Arial" w:eastAsia="Times New Roman" w:hAnsi="Arial" w:cs="Arial"/>
          <w:lang w:eastAsia="pt-BR"/>
        </w:rPr>
        <w:t>1</w:t>
      </w:r>
      <w:r w:rsidR="00DF2479">
        <w:rPr>
          <w:rFonts w:ascii="Arial" w:eastAsia="Times New Roman" w:hAnsi="Arial" w:cs="Arial"/>
          <w:lang w:eastAsia="pt-BR"/>
        </w:rPr>
        <w:t>48</w:t>
      </w:r>
      <w:r w:rsidRPr="00960154">
        <w:rPr>
          <w:rFonts w:ascii="Arial" w:eastAsia="Times New Roman" w:hAnsi="Arial" w:cs="Arial"/>
          <w:lang w:eastAsia="pt-BR"/>
        </w:rPr>
        <w:t xml:space="preserve"> pacientes não compareceram. </w:t>
      </w:r>
      <w:r w:rsidR="00670B31" w:rsidRPr="00670B31">
        <w:rPr>
          <w:rFonts w:ascii="Arial" w:eastAsia="Times New Roman" w:hAnsi="Arial" w:cs="Arial"/>
          <w:color w:val="auto"/>
          <w:lang w:eastAsia="pt-BR"/>
        </w:rPr>
        <w:t>Houv</w:t>
      </w:r>
      <w:r w:rsidR="00670B31">
        <w:rPr>
          <w:rFonts w:ascii="Arial" w:eastAsia="Times New Roman" w:hAnsi="Arial" w:cs="Arial"/>
          <w:color w:val="auto"/>
          <w:lang w:eastAsia="pt-BR"/>
        </w:rPr>
        <w:t>e novas contratações</w:t>
      </w:r>
      <w:r w:rsidR="00670B31" w:rsidRPr="00670B31">
        <w:rPr>
          <w:rFonts w:ascii="Arial" w:eastAsia="Times New Roman" w:hAnsi="Arial" w:cs="Arial"/>
          <w:color w:val="auto"/>
          <w:lang w:eastAsia="pt-BR"/>
        </w:rPr>
        <w:t xml:space="preserve"> </w:t>
      </w:r>
      <w:r w:rsidR="00670B31">
        <w:rPr>
          <w:rFonts w:ascii="Arial" w:eastAsia="Times New Roman" w:hAnsi="Arial" w:cs="Arial"/>
          <w:color w:val="auto"/>
          <w:lang w:eastAsia="pt-BR"/>
        </w:rPr>
        <w:t>para aumento de</w:t>
      </w:r>
      <w:r w:rsidR="00670B31" w:rsidRPr="00670B31">
        <w:rPr>
          <w:rFonts w:ascii="Arial" w:eastAsia="Times New Roman" w:hAnsi="Arial" w:cs="Arial"/>
          <w:color w:val="auto"/>
          <w:lang w:eastAsia="pt-BR"/>
        </w:rPr>
        <w:t xml:space="preserve"> quadro dos profissionais de telefonia</w:t>
      </w:r>
      <w:r w:rsidR="00670B31">
        <w:rPr>
          <w:rFonts w:ascii="Arial" w:eastAsia="Times New Roman" w:hAnsi="Arial" w:cs="Arial"/>
          <w:color w:val="auto"/>
          <w:lang w:eastAsia="pt-BR"/>
        </w:rPr>
        <w:t xml:space="preserve"> com o objetivo do atendimento com qualidade e monitoramento dos agendamentos. O setor de telefonia realizará o agendamento, confirmação da agenda e ligará confirmando data e horário do atendimento, minimizando o índice de absenteísmo. </w:t>
      </w:r>
    </w:p>
    <w:p w14:paraId="47372F87" w14:textId="1CA1095B" w:rsidR="00960154" w:rsidRDefault="0096543A" w:rsidP="0096543A">
      <w:pPr>
        <w:pStyle w:val="NormalWeb"/>
        <w:spacing w:after="266" w:line="360" w:lineRule="auto"/>
        <w:jc w:val="center"/>
        <w:rPr>
          <w:rFonts w:ascii="Arial" w:hAnsi="Arial" w:cs="Arial"/>
          <w:b/>
          <w:bCs/>
          <w:noProof/>
          <w:sz w:val="18"/>
          <w:szCs w:val="18"/>
        </w:rPr>
      </w:pPr>
      <w:r>
        <w:rPr>
          <w:rFonts w:ascii="Arial" w:hAnsi="Arial" w:cs="Arial"/>
          <w:b/>
          <w:bCs/>
          <w:noProof/>
          <w:sz w:val="18"/>
          <w:szCs w:val="18"/>
        </w:rPr>
        <w:t xml:space="preserve">TAXA DE ABSENTEÍSMO DE DOADORES </w:t>
      </w:r>
      <w:r w:rsidR="00B41A7F">
        <w:rPr>
          <w:rFonts w:ascii="Arial" w:hAnsi="Arial" w:cs="Arial"/>
          <w:b/>
          <w:bCs/>
          <w:noProof/>
          <w:sz w:val="18"/>
          <w:szCs w:val="18"/>
        </w:rPr>
        <w:t xml:space="preserve">HEMOCENTRO ESTADUAL COORDENADOR PROFESSOR NION ALBERNAZ </w:t>
      </w:r>
      <w:r>
        <w:rPr>
          <w:rFonts w:ascii="Arial" w:hAnsi="Arial" w:cs="Arial"/>
          <w:b/>
          <w:bCs/>
          <w:noProof/>
          <w:sz w:val="18"/>
          <w:szCs w:val="18"/>
        </w:rPr>
        <w:t>-  2021</w:t>
      </w:r>
    </w:p>
    <w:p w14:paraId="1D644E68" w14:textId="4C27675E" w:rsidR="005C0BD1" w:rsidRPr="0096543A" w:rsidRDefault="00DF2479" w:rsidP="0096543A">
      <w:pPr>
        <w:pStyle w:val="NormalWeb"/>
        <w:spacing w:after="266" w:line="360" w:lineRule="auto"/>
        <w:jc w:val="center"/>
        <w:rPr>
          <w:color w:val="auto"/>
          <w:kern w:val="0"/>
          <w:sz w:val="22"/>
          <w:szCs w:val="22"/>
        </w:rPr>
      </w:pPr>
      <w:r>
        <w:rPr>
          <w:noProof/>
        </w:rPr>
        <w:drawing>
          <wp:anchor distT="0" distB="0" distL="114300" distR="114300" simplePos="0" relativeHeight="254001152" behindDoc="0" locked="0" layoutInCell="1" allowOverlap="1" wp14:anchorId="1EB54E7A" wp14:editId="497FE23E">
            <wp:simplePos x="0" y="0"/>
            <wp:positionH relativeFrom="margin">
              <wp:align>left</wp:align>
            </wp:positionH>
            <wp:positionV relativeFrom="paragraph">
              <wp:posOffset>68138</wp:posOffset>
            </wp:positionV>
            <wp:extent cx="6097160" cy="2232826"/>
            <wp:effectExtent l="38100" t="57150" r="56515" b="53340"/>
            <wp:wrapNone/>
            <wp:docPr id="59" name="Gráfico 59">
              <a:extLst xmlns:a="http://schemas.openxmlformats.org/drawingml/2006/main">
                <a:ext uri="{FF2B5EF4-FFF2-40B4-BE49-F238E27FC236}">
                  <a16:creationId xmlns:a16="http://schemas.microsoft.com/office/drawing/2014/main" id="{00000000-0008-0000-01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p w14:paraId="18CD13CB" w14:textId="28D58603" w:rsidR="00960154" w:rsidRDefault="00960154" w:rsidP="00E23F9F">
      <w:pPr>
        <w:pStyle w:val="NormalWeb"/>
        <w:spacing w:after="266" w:line="360" w:lineRule="auto"/>
        <w:jc w:val="both"/>
        <w:rPr>
          <w:rFonts w:ascii="Arial" w:hAnsi="Arial" w:cs="Arial"/>
          <w:color w:val="000000"/>
          <w:kern w:val="0"/>
          <w:sz w:val="22"/>
          <w:szCs w:val="22"/>
        </w:rPr>
      </w:pPr>
    </w:p>
    <w:p w14:paraId="6E787DF6" w14:textId="2816E095" w:rsidR="00960154" w:rsidRDefault="00960154" w:rsidP="00E23F9F">
      <w:pPr>
        <w:pStyle w:val="NormalWeb"/>
        <w:spacing w:after="266" w:line="360" w:lineRule="auto"/>
        <w:jc w:val="both"/>
        <w:rPr>
          <w:rFonts w:ascii="Arial" w:hAnsi="Arial" w:cs="Arial"/>
          <w:color w:val="000000"/>
          <w:kern w:val="0"/>
          <w:sz w:val="22"/>
          <w:szCs w:val="22"/>
        </w:rPr>
      </w:pPr>
    </w:p>
    <w:p w14:paraId="5513F641" w14:textId="79DAF586" w:rsidR="00960154" w:rsidRDefault="00960154" w:rsidP="00E23F9F">
      <w:pPr>
        <w:pStyle w:val="NormalWeb"/>
        <w:spacing w:after="266" w:line="360" w:lineRule="auto"/>
        <w:jc w:val="both"/>
        <w:rPr>
          <w:rFonts w:ascii="Arial" w:hAnsi="Arial" w:cs="Arial"/>
          <w:color w:val="000000"/>
          <w:kern w:val="0"/>
          <w:sz w:val="22"/>
          <w:szCs w:val="22"/>
        </w:rPr>
      </w:pPr>
    </w:p>
    <w:p w14:paraId="52B96BE6" w14:textId="3CFED306" w:rsidR="00960154" w:rsidRDefault="00960154" w:rsidP="00E23F9F">
      <w:pPr>
        <w:pStyle w:val="NormalWeb"/>
        <w:spacing w:after="266" w:line="360" w:lineRule="auto"/>
        <w:jc w:val="both"/>
        <w:rPr>
          <w:rFonts w:ascii="Arial" w:hAnsi="Arial" w:cs="Arial"/>
          <w:color w:val="000000"/>
          <w:kern w:val="0"/>
          <w:sz w:val="22"/>
          <w:szCs w:val="22"/>
        </w:rPr>
      </w:pPr>
    </w:p>
    <w:p w14:paraId="14C566CE" w14:textId="5FB3E4E3" w:rsidR="005C0BD1" w:rsidRDefault="005C0BD1" w:rsidP="0096543A">
      <w:pPr>
        <w:pStyle w:val="Standard"/>
        <w:spacing w:after="269" w:line="360" w:lineRule="auto"/>
        <w:jc w:val="both"/>
        <w:rPr>
          <w:rFonts w:ascii="Arial" w:hAnsi="Arial" w:cs="Arial"/>
          <w:b/>
          <w:bCs/>
        </w:rPr>
      </w:pPr>
    </w:p>
    <w:p w14:paraId="2412976F" w14:textId="67BF434B" w:rsidR="00960154" w:rsidRDefault="0096543A" w:rsidP="0096543A">
      <w:pPr>
        <w:pStyle w:val="Standard"/>
        <w:spacing w:after="269" w:line="360" w:lineRule="auto"/>
        <w:jc w:val="both"/>
        <w:rPr>
          <w:rFonts w:ascii="Arial" w:eastAsia="Times New Roman" w:hAnsi="Arial" w:cs="Arial"/>
          <w:lang w:eastAsia="pt-BR"/>
        </w:rPr>
      </w:pPr>
      <w:r w:rsidRPr="00F90309">
        <w:rPr>
          <w:rFonts w:ascii="Arial" w:hAnsi="Arial" w:cs="Arial"/>
          <w:b/>
          <w:bCs/>
        </w:rPr>
        <w:t>Análise crítica:</w:t>
      </w:r>
      <w:r w:rsidRPr="005039F6">
        <w:rPr>
          <w:rFonts w:ascii="Arial" w:hAnsi="Arial" w:cs="Arial"/>
        </w:rPr>
        <w:t xml:space="preserve"> </w:t>
      </w:r>
      <w:r w:rsidRPr="008E577D">
        <w:rPr>
          <w:rFonts w:ascii="Arial" w:eastAsia="Times New Roman" w:hAnsi="Arial" w:cs="Arial"/>
          <w:lang w:eastAsia="pt-BR"/>
        </w:rPr>
        <w:t xml:space="preserve">No mês de </w:t>
      </w:r>
      <w:proofErr w:type="gramStart"/>
      <w:r w:rsidR="00DF2479">
        <w:rPr>
          <w:rFonts w:ascii="Arial" w:eastAsia="Times New Roman" w:hAnsi="Arial" w:cs="Arial"/>
          <w:lang w:eastAsia="pt-BR"/>
        </w:rPr>
        <w:t>Outubro</w:t>
      </w:r>
      <w:proofErr w:type="gramEnd"/>
      <w:r w:rsidRPr="008E577D">
        <w:rPr>
          <w:rFonts w:ascii="Arial" w:eastAsia="Times New Roman" w:hAnsi="Arial" w:cs="Arial"/>
          <w:lang w:eastAsia="pt-BR"/>
        </w:rPr>
        <w:t xml:space="preserve"> de 2021, a taxa de absenteísmo de doadores foi de </w:t>
      </w:r>
      <w:r w:rsidR="00B97575">
        <w:rPr>
          <w:rFonts w:ascii="Arial" w:eastAsia="Times New Roman" w:hAnsi="Arial" w:cs="Arial"/>
          <w:lang w:eastAsia="pt-BR"/>
        </w:rPr>
        <w:t>3</w:t>
      </w:r>
      <w:r w:rsidR="002C24B3">
        <w:rPr>
          <w:rFonts w:ascii="Arial" w:eastAsia="Times New Roman" w:hAnsi="Arial" w:cs="Arial"/>
          <w:lang w:eastAsia="pt-BR"/>
        </w:rPr>
        <w:t>1</w:t>
      </w:r>
      <w:r w:rsidRPr="008E577D">
        <w:rPr>
          <w:rFonts w:ascii="Arial" w:eastAsia="Times New Roman" w:hAnsi="Arial" w:cs="Arial"/>
          <w:lang w:eastAsia="pt-BR"/>
        </w:rPr>
        <w:t xml:space="preserve">%. Do total de </w:t>
      </w:r>
      <w:r w:rsidR="00B97575">
        <w:rPr>
          <w:rFonts w:ascii="Arial" w:eastAsia="Times New Roman" w:hAnsi="Arial" w:cs="Arial"/>
          <w:lang w:eastAsia="pt-BR"/>
        </w:rPr>
        <w:t>1.</w:t>
      </w:r>
      <w:r w:rsidR="002C24B3">
        <w:rPr>
          <w:rFonts w:ascii="Arial" w:eastAsia="Times New Roman" w:hAnsi="Arial" w:cs="Arial"/>
          <w:lang w:eastAsia="pt-BR"/>
        </w:rPr>
        <w:t>731</w:t>
      </w:r>
      <w:r w:rsidR="00B97575">
        <w:rPr>
          <w:rFonts w:ascii="Arial" w:eastAsia="Times New Roman" w:hAnsi="Arial" w:cs="Arial"/>
          <w:lang w:eastAsia="pt-BR"/>
        </w:rPr>
        <w:t xml:space="preserve"> </w:t>
      </w:r>
      <w:r w:rsidRPr="008E577D">
        <w:rPr>
          <w:rFonts w:ascii="Arial" w:eastAsia="Times New Roman" w:hAnsi="Arial" w:cs="Arial"/>
          <w:lang w:eastAsia="pt-BR"/>
        </w:rPr>
        <w:t xml:space="preserve">doadores agendados, não compareceram </w:t>
      </w:r>
      <w:r w:rsidR="002C24B3">
        <w:rPr>
          <w:rFonts w:ascii="Arial" w:eastAsia="Times New Roman" w:hAnsi="Arial" w:cs="Arial"/>
          <w:lang w:eastAsia="pt-BR"/>
        </w:rPr>
        <w:t>539</w:t>
      </w:r>
      <w:r w:rsidRPr="008E577D">
        <w:rPr>
          <w:rFonts w:ascii="Arial" w:eastAsia="Times New Roman" w:hAnsi="Arial" w:cs="Arial"/>
          <w:lang w:eastAsia="pt-BR"/>
        </w:rPr>
        <w:t xml:space="preserve"> doadores. Entre os motivos encontrados pela ausência estão as dúvidas referentes a condutas antes da doação que se poderia causar inaptidão. </w:t>
      </w:r>
      <w:proofErr w:type="gramStart"/>
      <w:r w:rsidRPr="008E577D">
        <w:rPr>
          <w:rFonts w:ascii="Arial" w:eastAsia="Times New Roman" w:hAnsi="Arial" w:cs="Arial"/>
          <w:lang w:eastAsia="pt-BR"/>
        </w:rPr>
        <w:t xml:space="preserve">A </w:t>
      </w:r>
      <w:r w:rsidR="005C0BD1">
        <w:rPr>
          <w:rFonts w:ascii="Arial" w:eastAsia="Times New Roman" w:hAnsi="Arial" w:cs="Arial"/>
          <w:lang w:eastAsia="pt-BR"/>
        </w:rPr>
        <w:t xml:space="preserve"> </w:t>
      </w:r>
      <w:r w:rsidRPr="008E577D">
        <w:rPr>
          <w:rFonts w:ascii="Arial" w:eastAsia="Times New Roman" w:hAnsi="Arial" w:cs="Arial"/>
          <w:lang w:eastAsia="pt-BR"/>
        </w:rPr>
        <w:t>ASCOM</w:t>
      </w:r>
      <w:proofErr w:type="gramEnd"/>
      <w:r w:rsidRPr="008E577D">
        <w:rPr>
          <w:rFonts w:ascii="Arial" w:eastAsia="Times New Roman" w:hAnsi="Arial" w:cs="Arial"/>
          <w:lang w:eastAsia="pt-BR"/>
        </w:rPr>
        <w:t xml:space="preserve"> vem divulgando orientações de motivos de inaptidão em vídeos curtos nas redes sociais tentando alcançar o máximo de candidatos possível e sanar dúvidas para diminuir a ausência após o agendamento, além de estimular o agendamento antes da doação.</w:t>
      </w:r>
    </w:p>
    <w:p w14:paraId="4DD378C3" w14:textId="5E31E940" w:rsidR="000654A0" w:rsidRDefault="00B82546" w:rsidP="00A91A45">
      <w:pPr>
        <w:pStyle w:val="Ttulo2"/>
      </w:pPr>
      <w:bookmarkStart w:id="24" w:name="_Toc88580886"/>
      <w:r>
        <w:lastRenderedPageBreak/>
        <w:t>1</w:t>
      </w:r>
      <w:r w:rsidR="00A91A45">
        <w:t>0</w:t>
      </w:r>
      <w:r>
        <w:t xml:space="preserve">.6 </w:t>
      </w:r>
      <w:r w:rsidR="00DA2FB1">
        <w:t xml:space="preserve">PERFIL </w:t>
      </w:r>
      <w:r w:rsidR="008B122D">
        <w:t xml:space="preserve">EPIDEMIOLÓGICO </w:t>
      </w:r>
      <w:r w:rsidR="00DA2FB1">
        <w:t>AMBULATORIA</w:t>
      </w:r>
      <w:r w:rsidR="000654A0">
        <w:t>L</w:t>
      </w:r>
      <w:bookmarkEnd w:id="24"/>
    </w:p>
    <w:p w14:paraId="3BCE1737" w14:textId="77777777" w:rsidR="00D04F97" w:rsidRPr="00D04F97" w:rsidRDefault="00D04F97" w:rsidP="00D04F97">
      <w:pPr>
        <w:pStyle w:val="Standard"/>
      </w:pPr>
    </w:p>
    <w:p w14:paraId="5333BB52" w14:textId="18FAD7B3" w:rsidR="003419B0" w:rsidRDefault="00D863D1" w:rsidP="003419B0">
      <w:pPr>
        <w:spacing w:before="240" w:after="240" w:line="360" w:lineRule="auto"/>
        <w:jc w:val="center"/>
        <w:rPr>
          <w:rFonts w:ascii="Arial" w:hAnsi="Arial" w:cs="Arial"/>
          <w:b/>
          <w:bCs/>
          <w:noProof/>
          <w:sz w:val="18"/>
          <w:szCs w:val="18"/>
        </w:rPr>
      </w:pPr>
      <w:r>
        <w:rPr>
          <w:noProof/>
        </w:rPr>
        <w:drawing>
          <wp:anchor distT="0" distB="0" distL="114300" distR="114300" simplePos="0" relativeHeight="254003200" behindDoc="0" locked="0" layoutInCell="1" allowOverlap="1" wp14:anchorId="69EB7527" wp14:editId="1AC49CAA">
            <wp:simplePos x="0" y="0"/>
            <wp:positionH relativeFrom="margin">
              <wp:posOffset>37465</wp:posOffset>
            </wp:positionH>
            <wp:positionV relativeFrom="paragraph">
              <wp:posOffset>273050</wp:posOffset>
            </wp:positionV>
            <wp:extent cx="6082665" cy="2171700"/>
            <wp:effectExtent l="57150" t="57150" r="51435" b="38100"/>
            <wp:wrapSquare wrapText="bothSides"/>
            <wp:docPr id="62" name="Gráfico 62">
              <a:extLst xmlns:a="http://schemas.openxmlformats.org/drawingml/2006/main">
                <a:ext uri="{FF2B5EF4-FFF2-40B4-BE49-F238E27FC236}">
                  <a16:creationId xmlns:a16="http://schemas.microsoft.com/office/drawing/2014/main" id="{00000000-0008-0000-0100-00002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r w:rsidR="00441538">
        <w:rPr>
          <w:rFonts w:ascii="Arial" w:hAnsi="Arial" w:cs="Arial"/>
          <w:b/>
          <w:bCs/>
          <w:noProof/>
          <w:sz w:val="18"/>
          <w:szCs w:val="18"/>
        </w:rPr>
        <w:t>PERFIL EPIDEMIOLÓGICO DO AMBULATÓRIO DO</w:t>
      </w:r>
      <w:r w:rsidR="003419B0" w:rsidRPr="003419B0">
        <w:rPr>
          <w:rFonts w:ascii="Arial" w:hAnsi="Arial" w:cs="Arial"/>
          <w:b/>
          <w:bCs/>
          <w:noProof/>
          <w:sz w:val="18"/>
          <w:szCs w:val="18"/>
        </w:rPr>
        <w:t xml:space="preserve"> HEMOCENTRO COORDENADOR </w:t>
      </w:r>
      <w:r w:rsidR="008A6140">
        <w:rPr>
          <w:rFonts w:ascii="Arial" w:hAnsi="Arial" w:cs="Arial"/>
          <w:b/>
          <w:bCs/>
          <w:noProof/>
          <w:sz w:val="18"/>
          <w:szCs w:val="18"/>
        </w:rPr>
        <w:t xml:space="preserve">- </w:t>
      </w:r>
      <w:r w:rsidR="002F61F0">
        <w:rPr>
          <w:rFonts w:ascii="Arial" w:hAnsi="Arial" w:cs="Arial"/>
          <w:b/>
          <w:bCs/>
          <w:noProof/>
          <w:sz w:val="18"/>
          <w:szCs w:val="18"/>
        </w:rPr>
        <w:t>OUTUBRO</w:t>
      </w:r>
      <w:r w:rsidR="003419B0" w:rsidRPr="003419B0">
        <w:rPr>
          <w:rFonts w:ascii="Arial" w:hAnsi="Arial" w:cs="Arial"/>
          <w:b/>
          <w:bCs/>
          <w:noProof/>
          <w:sz w:val="18"/>
          <w:szCs w:val="18"/>
        </w:rPr>
        <w:t xml:space="preserve"> 2021</w:t>
      </w:r>
    </w:p>
    <w:p w14:paraId="7D5E0F3B" w14:textId="77777777" w:rsidR="00D863D1" w:rsidRPr="00D863D1" w:rsidRDefault="00D863D1" w:rsidP="00D863D1"/>
    <w:p w14:paraId="5BF8BCB4" w14:textId="3EF2A2D8" w:rsidR="00D5085A" w:rsidRPr="00D863D1" w:rsidRDefault="008B304E" w:rsidP="00D5085A">
      <w:pPr>
        <w:pStyle w:val="NormalWeb"/>
        <w:spacing w:after="0" w:line="360" w:lineRule="auto"/>
        <w:jc w:val="both"/>
        <w:rPr>
          <w:color w:val="auto"/>
          <w:kern w:val="0"/>
          <w:sz w:val="22"/>
          <w:szCs w:val="22"/>
        </w:rPr>
      </w:pPr>
      <w:r w:rsidRPr="00D863D1">
        <w:rPr>
          <w:rFonts w:ascii="Arial" w:hAnsi="Arial" w:cs="Arial"/>
          <w:b/>
          <w:bCs/>
          <w:sz w:val="22"/>
          <w:szCs w:val="22"/>
        </w:rPr>
        <w:t>Análise crítica:</w:t>
      </w:r>
      <w:r w:rsidRPr="00D863D1">
        <w:rPr>
          <w:rFonts w:ascii="Arial" w:hAnsi="Arial" w:cs="Arial"/>
          <w:sz w:val="22"/>
          <w:szCs w:val="22"/>
        </w:rPr>
        <w:t xml:space="preserve"> </w:t>
      </w:r>
      <w:r w:rsidR="00D5085A" w:rsidRPr="00D863D1">
        <w:rPr>
          <w:rFonts w:ascii="Arial" w:hAnsi="Arial" w:cs="Arial"/>
          <w:color w:val="auto"/>
          <w:kern w:val="0"/>
          <w:sz w:val="22"/>
          <w:szCs w:val="22"/>
        </w:rPr>
        <w:t xml:space="preserve">No mês de </w:t>
      </w:r>
      <w:proofErr w:type="gramStart"/>
      <w:r w:rsidR="00D5085A" w:rsidRPr="00D863D1">
        <w:rPr>
          <w:rFonts w:ascii="Arial" w:hAnsi="Arial" w:cs="Arial"/>
          <w:color w:val="auto"/>
          <w:kern w:val="0"/>
          <w:sz w:val="22"/>
          <w:szCs w:val="22"/>
        </w:rPr>
        <w:t>Outubro</w:t>
      </w:r>
      <w:proofErr w:type="gramEnd"/>
      <w:r w:rsidR="00D5085A" w:rsidRPr="00D863D1">
        <w:rPr>
          <w:rFonts w:ascii="Arial" w:hAnsi="Arial" w:cs="Arial"/>
          <w:color w:val="auto"/>
          <w:kern w:val="0"/>
          <w:sz w:val="22"/>
          <w:szCs w:val="22"/>
        </w:rPr>
        <w:t xml:space="preserve"> foram atendidos 386 pacientes </w:t>
      </w:r>
      <w:proofErr w:type="spellStart"/>
      <w:r w:rsidR="00D5085A" w:rsidRPr="00D863D1">
        <w:rPr>
          <w:rFonts w:ascii="Arial" w:hAnsi="Arial" w:cs="Arial"/>
          <w:color w:val="auto"/>
          <w:kern w:val="0"/>
          <w:sz w:val="22"/>
          <w:szCs w:val="22"/>
        </w:rPr>
        <w:t>Hemoglobinopatas</w:t>
      </w:r>
      <w:proofErr w:type="spellEnd"/>
      <w:r w:rsidR="00D5085A" w:rsidRPr="00D863D1">
        <w:rPr>
          <w:rFonts w:ascii="Arial" w:hAnsi="Arial" w:cs="Arial"/>
          <w:color w:val="auto"/>
          <w:kern w:val="0"/>
          <w:sz w:val="22"/>
          <w:szCs w:val="22"/>
        </w:rPr>
        <w:t xml:space="preserve"> e os </w:t>
      </w:r>
      <w:proofErr w:type="spellStart"/>
      <w:r w:rsidR="00D5085A" w:rsidRPr="00D863D1">
        <w:rPr>
          <w:rFonts w:ascii="Arial" w:hAnsi="Arial" w:cs="Arial"/>
          <w:color w:val="auto"/>
          <w:kern w:val="0"/>
          <w:sz w:val="22"/>
          <w:szCs w:val="22"/>
        </w:rPr>
        <w:t>Coagulopatas</w:t>
      </w:r>
      <w:proofErr w:type="spellEnd"/>
      <w:r w:rsidR="00D5085A" w:rsidRPr="00D863D1">
        <w:rPr>
          <w:rFonts w:ascii="Arial" w:hAnsi="Arial" w:cs="Arial"/>
          <w:color w:val="auto"/>
          <w:kern w:val="0"/>
          <w:sz w:val="22"/>
          <w:szCs w:val="22"/>
        </w:rPr>
        <w:t xml:space="preserve">. Destes </w:t>
      </w:r>
      <w:r w:rsidR="00D5085A" w:rsidRPr="00D863D1">
        <w:rPr>
          <w:rFonts w:ascii="Arial" w:hAnsi="Arial" w:cs="Arial"/>
          <w:color w:val="1C1C1C"/>
          <w:kern w:val="0"/>
          <w:sz w:val="22"/>
          <w:szCs w:val="22"/>
        </w:rPr>
        <w:t>117 foram de Anemia Falciforme</w:t>
      </w:r>
      <w:r w:rsidR="00D5085A" w:rsidRPr="00D863D1">
        <w:rPr>
          <w:rFonts w:ascii="Arial" w:hAnsi="Arial" w:cs="Arial"/>
          <w:color w:val="auto"/>
          <w:kern w:val="0"/>
          <w:sz w:val="22"/>
          <w:szCs w:val="22"/>
        </w:rPr>
        <w:t xml:space="preserve">, 20 doenças de Von </w:t>
      </w:r>
      <w:proofErr w:type="spellStart"/>
      <w:r w:rsidR="00D5085A" w:rsidRPr="00D863D1">
        <w:rPr>
          <w:rFonts w:ascii="Arial" w:hAnsi="Arial" w:cs="Arial"/>
          <w:color w:val="auto"/>
          <w:kern w:val="0"/>
          <w:sz w:val="22"/>
          <w:szCs w:val="22"/>
        </w:rPr>
        <w:t>Willebrand</w:t>
      </w:r>
      <w:proofErr w:type="spellEnd"/>
      <w:r w:rsidR="00D5085A" w:rsidRPr="00D863D1">
        <w:rPr>
          <w:rFonts w:ascii="Arial" w:hAnsi="Arial" w:cs="Arial"/>
          <w:color w:val="auto"/>
          <w:kern w:val="0"/>
          <w:sz w:val="22"/>
          <w:szCs w:val="22"/>
        </w:rPr>
        <w:t xml:space="preserve">, 8 Doença de </w:t>
      </w:r>
      <w:proofErr w:type="spellStart"/>
      <w:r w:rsidR="00D5085A" w:rsidRPr="00D863D1">
        <w:rPr>
          <w:rFonts w:ascii="Arial" w:hAnsi="Arial" w:cs="Arial"/>
          <w:color w:val="auto"/>
          <w:kern w:val="0"/>
          <w:sz w:val="22"/>
          <w:szCs w:val="22"/>
        </w:rPr>
        <w:t>Gaucher</w:t>
      </w:r>
      <w:proofErr w:type="spellEnd"/>
      <w:r w:rsidR="00D5085A" w:rsidRPr="00D863D1">
        <w:rPr>
          <w:rFonts w:ascii="Arial" w:hAnsi="Arial" w:cs="Arial"/>
          <w:color w:val="auto"/>
          <w:kern w:val="0"/>
          <w:sz w:val="22"/>
          <w:szCs w:val="22"/>
        </w:rPr>
        <w:t xml:space="preserve">, 62 Hemofilia A, 5 Hemofilia B, 13 PTI – Purpura, 3 Policitemia, 17 Plaquetopenia, 6 Trombose, 7 Talassemia e 127 outras patologias. Em </w:t>
      </w:r>
      <w:proofErr w:type="gramStart"/>
      <w:r w:rsidR="00D5085A" w:rsidRPr="00D863D1">
        <w:rPr>
          <w:rFonts w:ascii="Arial" w:hAnsi="Arial" w:cs="Arial"/>
          <w:color w:val="auto"/>
          <w:kern w:val="0"/>
          <w:sz w:val="22"/>
          <w:szCs w:val="22"/>
        </w:rPr>
        <w:t>Outubro</w:t>
      </w:r>
      <w:proofErr w:type="gramEnd"/>
      <w:r w:rsidR="00D5085A" w:rsidRPr="00D863D1">
        <w:rPr>
          <w:rFonts w:ascii="Arial" w:hAnsi="Arial" w:cs="Arial"/>
          <w:color w:val="auto"/>
          <w:kern w:val="0"/>
          <w:sz w:val="22"/>
          <w:szCs w:val="22"/>
        </w:rPr>
        <w:t xml:space="preserve">, observamos que o perfil dos pacientes ambulatoriais atendidos no Hemocentro Coordenador foi representado principalmente por pacientes com Anemia Falciforme, que realizam acompanhamento e </w:t>
      </w:r>
      <w:proofErr w:type="spellStart"/>
      <w:r w:rsidR="00D5085A" w:rsidRPr="00D863D1">
        <w:rPr>
          <w:rFonts w:ascii="Arial" w:hAnsi="Arial" w:cs="Arial"/>
          <w:color w:val="auto"/>
          <w:kern w:val="0"/>
          <w:sz w:val="22"/>
          <w:szCs w:val="22"/>
        </w:rPr>
        <w:t>hemotransfusões</w:t>
      </w:r>
      <w:proofErr w:type="spellEnd"/>
      <w:r w:rsidR="00D5085A" w:rsidRPr="00D863D1">
        <w:rPr>
          <w:rFonts w:ascii="Arial" w:hAnsi="Arial" w:cs="Arial"/>
          <w:color w:val="auto"/>
          <w:kern w:val="0"/>
          <w:sz w:val="22"/>
          <w:szCs w:val="22"/>
        </w:rPr>
        <w:t xml:space="preserve"> no Hemocentro Coordenador.</w:t>
      </w:r>
    </w:p>
    <w:p w14:paraId="42C197E1" w14:textId="706C1C61" w:rsidR="004A7E25" w:rsidRPr="008E76D4" w:rsidRDefault="004A7E25" w:rsidP="00D5085A">
      <w:pPr>
        <w:pStyle w:val="NormalWeb"/>
        <w:spacing w:after="0" w:line="360" w:lineRule="auto"/>
        <w:jc w:val="both"/>
        <w:rPr>
          <w:rFonts w:ascii="Arial" w:eastAsia="Calibri" w:hAnsi="Arial" w:cs="Tahoma"/>
        </w:rPr>
      </w:pPr>
    </w:p>
    <w:p w14:paraId="19B4F916" w14:textId="0F27B089" w:rsidR="008A6140" w:rsidRDefault="00441538" w:rsidP="00D863D1">
      <w:pPr>
        <w:pStyle w:val="Standard"/>
        <w:spacing w:line="360" w:lineRule="auto"/>
        <w:jc w:val="center"/>
        <w:rPr>
          <w:rFonts w:ascii="Arial" w:hAnsi="Arial" w:cs="Arial"/>
          <w:b/>
          <w:bCs/>
          <w:noProof/>
          <w:sz w:val="18"/>
          <w:szCs w:val="18"/>
        </w:rPr>
      </w:pPr>
      <w:r>
        <w:rPr>
          <w:rFonts w:ascii="Arial" w:hAnsi="Arial" w:cs="Arial"/>
          <w:b/>
          <w:bCs/>
          <w:noProof/>
          <w:sz w:val="18"/>
          <w:szCs w:val="18"/>
        </w:rPr>
        <w:t>PERFIL EPIDEMIOLÓGICO DO AMBULATÓRIO D</w:t>
      </w:r>
      <w:r w:rsidR="000D1D5D">
        <w:rPr>
          <w:rFonts w:ascii="Arial" w:hAnsi="Arial" w:cs="Arial"/>
          <w:b/>
          <w:bCs/>
          <w:noProof/>
          <w:sz w:val="18"/>
          <w:szCs w:val="18"/>
        </w:rPr>
        <w:t>A REDE HEMO</w:t>
      </w:r>
      <w:r w:rsidR="008872B5">
        <w:rPr>
          <w:rFonts w:ascii="Arial" w:hAnsi="Arial" w:cs="Arial"/>
          <w:b/>
          <w:bCs/>
          <w:noProof/>
          <w:sz w:val="18"/>
          <w:szCs w:val="18"/>
        </w:rPr>
        <w:t xml:space="preserve"> RIO VERDE </w:t>
      </w:r>
      <w:r w:rsidR="008A6140">
        <w:rPr>
          <w:rFonts w:ascii="Arial" w:hAnsi="Arial" w:cs="Arial"/>
          <w:b/>
          <w:bCs/>
          <w:noProof/>
          <w:sz w:val="18"/>
          <w:szCs w:val="18"/>
        </w:rPr>
        <w:t xml:space="preserve">- </w:t>
      </w:r>
      <w:r w:rsidR="008A6140" w:rsidRPr="003419B0">
        <w:rPr>
          <w:rFonts w:ascii="Arial" w:hAnsi="Arial" w:cs="Arial"/>
          <w:b/>
          <w:bCs/>
          <w:noProof/>
          <w:sz w:val="18"/>
          <w:szCs w:val="18"/>
        </w:rPr>
        <w:t xml:space="preserve"> </w:t>
      </w:r>
      <w:r w:rsidR="009F2271">
        <w:rPr>
          <w:rFonts w:ascii="Arial" w:hAnsi="Arial" w:cs="Arial"/>
          <w:b/>
          <w:bCs/>
          <w:noProof/>
          <w:sz w:val="18"/>
          <w:szCs w:val="18"/>
        </w:rPr>
        <w:t>OUTUBRO</w:t>
      </w:r>
      <w:r w:rsidR="000E3E4E">
        <w:rPr>
          <w:rFonts w:ascii="Arial" w:hAnsi="Arial" w:cs="Arial"/>
          <w:b/>
          <w:bCs/>
          <w:noProof/>
          <w:sz w:val="18"/>
          <w:szCs w:val="18"/>
        </w:rPr>
        <w:t xml:space="preserve"> </w:t>
      </w:r>
      <w:r w:rsidR="008A6140">
        <w:rPr>
          <w:rFonts w:ascii="Arial" w:hAnsi="Arial" w:cs="Arial"/>
          <w:b/>
          <w:bCs/>
          <w:noProof/>
          <w:sz w:val="18"/>
          <w:szCs w:val="18"/>
        </w:rPr>
        <w:t>2021</w:t>
      </w:r>
    </w:p>
    <w:p w14:paraId="128C5142" w14:textId="28F96F55" w:rsidR="00D6793D" w:rsidRPr="00927638" w:rsidRDefault="00B77871" w:rsidP="00D6793D">
      <w:pPr>
        <w:pStyle w:val="Standard"/>
        <w:spacing w:line="360" w:lineRule="auto"/>
        <w:jc w:val="both"/>
        <w:rPr>
          <w:rFonts w:ascii="Arial" w:hAnsi="Arial" w:cs="Arial"/>
          <w:b/>
          <w:bCs/>
          <w:noProof/>
          <w:sz w:val="18"/>
          <w:szCs w:val="18"/>
        </w:rPr>
      </w:pPr>
      <w:r>
        <w:rPr>
          <w:noProof/>
        </w:rPr>
        <w:drawing>
          <wp:inline distT="0" distB="0" distL="0" distR="0" wp14:anchorId="24B6C2BD" wp14:editId="5A35B03E">
            <wp:extent cx="6147435" cy="2190750"/>
            <wp:effectExtent l="57150" t="57150" r="43815" b="38100"/>
            <wp:docPr id="95" name="Gráfico 95">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DF1A5EF" w14:textId="77777777" w:rsidR="00F74729" w:rsidRPr="00F74729" w:rsidRDefault="005039F6" w:rsidP="00F74729">
      <w:pPr>
        <w:pStyle w:val="NormalWeb"/>
        <w:spacing w:after="0" w:line="360" w:lineRule="auto"/>
        <w:jc w:val="both"/>
        <w:rPr>
          <w:color w:val="auto"/>
          <w:kern w:val="0"/>
        </w:rPr>
      </w:pPr>
      <w:r w:rsidRPr="00F90309">
        <w:rPr>
          <w:rFonts w:ascii="Arial" w:hAnsi="Arial" w:cs="Arial"/>
          <w:b/>
          <w:bCs/>
          <w:sz w:val="22"/>
          <w:szCs w:val="22"/>
        </w:rPr>
        <w:t>Análise crítica</w:t>
      </w:r>
      <w:r w:rsidRPr="00F74729">
        <w:rPr>
          <w:rFonts w:ascii="Arial" w:hAnsi="Arial" w:cs="Arial"/>
          <w:b/>
          <w:bCs/>
          <w:sz w:val="22"/>
          <w:szCs w:val="22"/>
        </w:rPr>
        <w:t>:</w:t>
      </w:r>
      <w:r w:rsidRPr="00F74729">
        <w:rPr>
          <w:rFonts w:ascii="Arial" w:hAnsi="Arial" w:cs="Arial"/>
          <w:sz w:val="22"/>
          <w:szCs w:val="22"/>
        </w:rPr>
        <w:t xml:space="preserve"> </w:t>
      </w:r>
      <w:r w:rsidR="00F74729" w:rsidRPr="00F74729">
        <w:rPr>
          <w:rFonts w:ascii="Arial" w:hAnsi="Arial" w:cs="Arial"/>
          <w:color w:val="auto"/>
          <w:kern w:val="0"/>
          <w:sz w:val="22"/>
          <w:szCs w:val="22"/>
        </w:rPr>
        <w:t xml:space="preserve">mês de setembro, dos 55 pacientes atendidos no setor de ambulatório do Hemocentro Regional de Rio Verde, podemos verificar que 75% foram de Hemocromatose, 2% foram </w:t>
      </w:r>
      <w:r w:rsidR="00F74729" w:rsidRPr="00F74729">
        <w:rPr>
          <w:rFonts w:ascii="Arial" w:hAnsi="Arial" w:cs="Arial"/>
          <w:color w:val="auto"/>
          <w:kern w:val="0"/>
          <w:sz w:val="22"/>
          <w:szCs w:val="22"/>
        </w:rPr>
        <w:lastRenderedPageBreak/>
        <w:t>Policitemia, 5% foram Hemofilia A, 9% anemia crônica, 5% Hemofilia B, 2% foram Neoplasia e 2% foram de outras patologias (Hematócrito alto). Isso mostra que a principal patologia atendida no mês de outubro foi de Hemocromatose.</w:t>
      </w:r>
    </w:p>
    <w:p w14:paraId="7EC76849" w14:textId="2A778B4B" w:rsidR="00CC02A0" w:rsidRPr="00A91A45" w:rsidRDefault="00094F57" w:rsidP="00F74729">
      <w:pPr>
        <w:pStyle w:val="NormalWeb"/>
        <w:spacing w:after="0" w:line="360" w:lineRule="auto"/>
        <w:jc w:val="both"/>
        <w:rPr>
          <w:b/>
        </w:rPr>
      </w:pPr>
      <w:r w:rsidRPr="00A91A45">
        <w:rPr>
          <w:b/>
        </w:rPr>
        <w:t xml:space="preserve">RESULTADOS DAS METAS </w:t>
      </w:r>
      <w:r w:rsidR="0087334C" w:rsidRPr="00A91A45">
        <w:rPr>
          <w:b/>
        </w:rPr>
        <w:t>DO CONTRATO DE GESTÃO N. 070/2018</w:t>
      </w:r>
    </w:p>
    <w:p w14:paraId="434010DC" w14:textId="77777777" w:rsidR="00B82546" w:rsidRPr="00B82546" w:rsidRDefault="00B82546" w:rsidP="00B82546"/>
    <w:p w14:paraId="291F427F" w14:textId="27F34B85" w:rsidR="009E2320" w:rsidRPr="00B82546" w:rsidRDefault="00094F57" w:rsidP="00A11EAD">
      <w:pPr>
        <w:spacing w:before="240" w:after="240" w:line="360" w:lineRule="auto"/>
        <w:ind w:firstLine="360"/>
        <w:jc w:val="both"/>
        <w:rPr>
          <w:rFonts w:ascii="Arial" w:hAnsi="Arial" w:cs="Arial"/>
        </w:rPr>
      </w:pPr>
      <w:r w:rsidRPr="00B82546">
        <w:rPr>
          <w:rFonts w:ascii="Arial" w:hAnsi="Arial" w:cs="Arial"/>
        </w:rPr>
        <w:t xml:space="preserve">Os resultados apresentados no Quadro I, abaixo, referem-se à produção </w:t>
      </w:r>
      <w:r w:rsidR="0087334C" w:rsidRPr="00B82546">
        <w:rPr>
          <w:rFonts w:ascii="Arial" w:hAnsi="Arial" w:cs="Arial"/>
        </w:rPr>
        <w:t xml:space="preserve">durante o mês de </w:t>
      </w:r>
      <w:r w:rsidR="00340ACB">
        <w:rPr>
          <w:rFonts w:ascii="Arial" w:hAnsi="Arial" w:cs="Arial"/>
        </w:rPr>
        <w:t>Outubro</w:t>
      </w:r>
      <w:r w:rsidR="0087334C" w:rsidRPr="00B82546">
        <w:rPr>
          <w:rFonts w:ascii="Arial" w:hAnsi="Arial" w:cs="Arial"/>
        </w:rPr>
        <w:t xml:space="preserve">/2021 </w:t>
      </w:r>
      <w:r w:rsidRPr="00B82546">
        <w:rPr>
          <w:rFonts w:ascii="Arial" w:hAnsi="Arial" w:cs="Arial"/>
        </w:rPr>
        <w:t xml:space="preserve">das unidades da </w:t>
      </w:r>
      <w:r w:rsidR="00B41A7F">
        <w:rPr>
          <w:rFonts w:ascii="Arial" w:hAnsi="Arial" w:cs="Arial"/>
        </w:rPr>
        <w:t>Rede Estadual de Hemocentros - Rede HEMO</w:t>
      </w:r>
      <w:r w:rsidR="0087334C">
        <w:rPr>
          <w:rFonts w:ascii="Arial" w:hAnsi="Arial" w:cs="Arial"/>
        </w:rPr>
        <w:t xml:space="preserve"> </w:t>
      </w:r>
      <w:r w:rsidRPr="00B82546">
        <w:rPr>
          <w:rFonts w:ascii="Arial" w:hAnsi="Arial" w:cs="Arial"/>
        </w:rPr>
        <w:t xml:space="preserve">sob Gerência do IDTECH e têm como fonte o Sistema </w:t>
      </w:r>
      <w:proofErr w:type="spellStart"/>
      <w:proofErr w:type="gramStart"/>
      <w:r w:rsidRPr="00B82546">
        <w:rPr>
          <w:rFonts w:ascii="Arial" w:hAnsi="Arial" w:cs="Arial"/>
        </w:rPr>
        <w:t>Hemovida,Hemoprod</w:t>
      </w:r>
      <w:proofErr w:type="spellEnd"/>
      <w:proofErr w:type="gramEnd"/>
      <w:r w:rsidRPr="00B82546">
        <w:rPr>
          <w:rFonts w:ascii="Arial" w:hAnsi="Arial" w:cs="Arial"/>
        </w:rPr>
        <w:t xml:space="preserve"> e os registros de realização de procedimentos existentes nessas unidades</w:t>
      </w:r>
    </w:p>
    <w:p w14:paraId="4EDA594A" w14:textId="3E5BD26A" w:rsidR="00CC02A0" w:rsidRPr="00A91A45" w:rsidRDefault="00A91A45" w:rsidP="00A91A45">
      <w:pPr>
        <w:pStyle w:val="Ttulo2"/>
      </w:pPr>
      <w:bookmarkStart w:id="25" w:name="_Toc88580887"/>
      <w:r>
        <w:t xml:space="preserve">11.1 </w:t>
      </w:r>
      <w:r w:rsidR="00094F57" w:rsidRPr="00A91A45">
        <w:t xml:space="preserve">INFORMAÇÕES DE PRODUÇÃO DA </w:t>
      </w:r>
      <w:r w:rsidR="008872B5">
        <w:t>REDE HEMO</w:t>
      </w:r>
      <w:r w:rsidR="00094F57" w:rsidRPr="00A91A45">
        <w:t xml:space="preserve"> DO MÊS ATUAL</w:t>
      </w:r>
      <w:bookmarkEnd w:id="25"/>
    </w:p>
    <w:p w14:paraId="4AC916D9" w14:textId="77777777" w:rsidR="00094F57" w:rsidRPr="00094F57" w:rsidRDefault="00094F57" w:rsidP="00094F57">
      <w:pPr>
        <w:pStyle w:val="Standard"/>
      </w:pPr>
    </w:p>
    <w:tbl>
      <w:tblPr>
        <w:tblW w:w="5000" w:type="pct"/>
        <w:jc w:val="center"/>
        <w:tblLayout w:type="fixed"/>
        <w:tblCellMar>
          <w:left w:w="70" w:type="dxa"/>
          <w:right w:w="70" w:type="dxa"/>
        </w:tblCellMar>
        <w:tblLook w:val="04A0" w:firstRow="1" w:lastRow="0" w:firstColumn="1" w:lastColumn="0" w:noHBand="0" w:noVBand="1"/>
      </w:tblPr>
      <w:tblGrid>
        <w:gridCol w:w="732"/>
        <w:gridCol w:w="3082"/>
        <w:gridCol w:w="1745"/>
        <w:gridCol w:w="1051"/>
        <w:gridCol w:w="1351"/>
        <w:gridCol w:w="1790"/>
      </w:tblGrid>
      <w:tr w:rsidR="00CC02A0" w:rsidRPr="007A5582" w14:paraId="6A45ECD2" w14:textId="77777777" w:rsidTr="00EF14FD">
        <w:trPr>
          <w:trHeight w:hRule="exact" w:val="7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36CB027" w14:textId="77777777" w:rsidR="00CC02A0" w:rsidRPr="007A5582" w:rsidRDefault="00CC02A0" w:rsidP="007E4870">
            <w:pPr>
              <w:spacing w:after="0" w:line="240" w:lineRule="auto"/>
              <w:jc w:val="center"/>
              <w:rPr>
                <w:rFonts w:ascii="Arial Narrow" w:eastAsia="Times New Roman" w:hAnsi="Arial Narrow" w:cstheme="minorHAnsi"/>
                <w:b/>
                <w:bCs/>
                <w:color w:val="FFFFFF" w:themeColor="background1"/>
              </w:rPr>
            </w:pPr>
            <w:r w:rsidRPr="007A5582">
              <w:rPr>
                <w:rFonts w:ascii="Arial Narrow" w:eastAsia="Times New Roman" w:hAnsi="Arial Narrow" w:cstheme="minorHAnsi"/>
                <w:b/>
                <w:bCs/>
              </w:rPr>
              <w:t>ITEM</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2BAECB4B"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INTERNAÇÃO (UNIDADE DE ATENDIMENTO/DIA)</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6BB9D14A"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529EE3F1"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META</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349B694C"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49234CCB"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PERCENTUAL DE ALCANCE</w:t>
            </w:r>
          </w:p>
        </w:tc>
      </w:tr>
      <w:tr w:rsidR="00CC02A0" w:rsidRPr="007A5582" w14:paraId="6E784B2C" w14:textId="77777777" w:rsidTr="00EF14FD">
        <w:trPr>
          <w:trHeight w:hRule="exact" w:val="56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79B35C5"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386A753F"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Clínica Hematológica</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6720D1F1"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Internações / dia</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1230581"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116</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679728D6" w14:textId="0F552122"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137</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D068710" w14:textId="63161C04"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118</w:t>
            </w:r>
            <w:r w:rsidR="00534CA7" w:rsidRPr="007A5582">
              <w:rPr>
                <w:rFonts w:ascii="Arial Narrow" w:eastAsia="Times New Roman" w:hAnsi="Arial Narrow" w:cstheme="minorHAnsi"/>
                <w:color w:val="000000"/>
              </w:rPr>
              <w:t>%</w:t>
            </w:r>
          </w:p>
        </w:tc>
      </w:tr>
      <w:tr w:rsidR="00CC02A0" w:rsidRPr="007A5582" w14:paraId="5F723D5D" w14:textId="77777777" w:rsidTr="00EF14FD">
        <w:trPr>
          <w:trHeight w:hRule="exact" w:val="58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tcPr>
          <w:p w14:paraId="17E8D970" w14:textId="77777777" w:rsidR="00CC02A0" w:rsidRPr="007A5582" w:rsidRDefault="00CC02A0" w:rsidP="007E4870">
            <w:pPr>
              <w:spacing w:after="0" w:line="240" w:lineRule="auto"/>
              <w:jc w:val="center"/>
              <w:rPr>
                <w:rFonts w:ascii="Arial Narrow" w:eastAsia="Times New Roman" w:hAnsi="Arial Narrow" w:cstheme="minorHAnsi"/>
                <w:b/>
                <w:bCs/>
                <w:color w:val="FFFFFF" w:themeColor="background1"/>
              </w:rPr>
            </w:pP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5AEA5A4E"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ATENDIMENTO AMBULATORIAL</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6B973A26"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239EBF83"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META</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1C25DA3C"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331FADF"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PERCENTUAL DE ALCANCE</w:t>
            </w:r>
          </w:p>
        </w:tc>
      </w:tr>
      <w:tr w:rsidR="00CC02A0" w:rsidRPr="007A5582" w14:paraId="4776F992" w14:textId="77777777" w:rsidTr="00EF14FD">
        <w:trPr>
          <w:trHeight w:hRule="exact" w:val="39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3CA8F878"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2</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3950EBB6"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Consultas Médicas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06F6FF8"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Consultas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E27688A"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600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bottom"/>
          </w:tcPr>
          <w:p w14:paraId="48E26241" w14:textId="6C508D9F"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464</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FE035A6" w14:textId="07E27E57"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77</w:t>
            </w:r>
            <w:r w:rsidR="00534CA7" w:rsidRPr="007A5582">
              <w:rPr>
                <w:rFonts w:ascii="Arial Narrow" w:eastAsia="Times New Roman" w:hAnsi="Arial Narrow" w:cstheme="minorHAnsi"/>
                <w:color w:val="000000"/>
              </w:rPr>
              <w:t>%</w:t>
            </w:r>
          </w:p>
        </w:tc>
      </w:tr>
      <w:tr w:rsidR="00CC02A0" w:rsidRPr="007A5582" w14:paraId="456A030E" w14:textId="77777777" w:rsidTr="00EF14FD">
        <w:trPr>
          <w:trHeight w:hRule="exact" w:val="39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3A512ED4"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3</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577E5E38"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Consultas Não Médicas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5F17711"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Consultas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3B719028"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1000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bottom"/>
          </w:tcPr>
          <w:p w14:paraId="0EB4253A" w14:textId="36069C57"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677</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004DB9E" w14:textId="5B116C66"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68</w:t>
            </w:r>
            <w:r w:rsidR="00534CA7" w:rsidRPr="007A5582">
              <w:rPr>
                <w:rFonts w:ascii="Arial Narrow" w:eastAsia="Times New Roman" w:hAnsi="Arial Narrow" w:cstheme="minorHAnsi"/>
                <w:color w:val="000000"/>
              </w:rPr>
              <w:t>%</w:t>
            </w:r>
          </w:p>
        </w:tc>
      </w:tr>
      <w:tr w:rsidR="006178A3" w:rsidRPr="007A5582" w14:paraId="242C2418" w14:textId="77777777" w:rsidTr="006178A3">
        <w:trPr>
          <w:trHeight w:hRule="exact" w:val="397"/>
          <w:jc w:val="center"/>
        </w:trPr>
        <w:tc>
          <w:tcPr>
            <w:tcW w:w="1955" w:type="pct"/>
            <w:gridSpan w:val="2"/>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tcPr>
          <w:p w14:paraId="01C95EF2" w14:textId="32936270" w:rsidR="006178A3" w:rsidRPr="007A5582" w:rsidRDefault="006178A3" w:rsidP="006178A3">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TOTAL GERAL</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254C1320" w14:textId="5B343EA0" w:rsidR="006178A3" w:rsidRPr="007A5582" w:rsidRDefault="006178A3" w:rsidP="007E4870">
            <w:pPr>
              <w:spacing w:after="0" w:line="240" w:lineRule="auto"/>
              <w:jc w:val="center"/>
              <w:rPr>
                <w:rFonts w:ascii="Arial Narrow" w:eastAsia="Times New Roman" w:hAnsi="Arial Narrow" w:cstheme="minorHAnsi"/>
              </w:rPr>
            </w:pPr>
            <w:r w:rsidRPr="007A5582">
              <w:rPr>
                <w:rFonts w:ascii="Arial Narrow" w:eastAsia="Times New Roman" w:hAnsi="Arial Narrow" w:cstheme="minorHAnsi"/>
              </w:rPr>
              <w:t>-</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728688B8" w14:textId="504E781D" w:rsidR="006178A3" w:rsidRPr="007A5582" w:rsidRDefault="006178A3"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1600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bottom"/>
          </w:tcPr>
          <w:p w14:paraId="2E37E05F" w14:textId="42C797EC" w:rsidR="006178A3" w:rsidRPr="007A5582" w:rsidRDefault="006178A3"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1.</w:t>
            </w:r>
            <w:r w:rsidR="00C03217" w:rsidRPr="007A5582">
              <w:rPr>
                <w:rFonts w:ascii="Arial Narrow" w:eastAsia="Times New Roman" w:hAnsi="Arial Narrow" w:cstheme="minorHAnsi"/>
                <w:b/>
                <w:bCs/>
                <w:color w:val="000000"/>
              </w:rPr>
              <w:t>141</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30A77B26" w14:textId="37DFF5B1" w:rsidR="006178A3" w:rsidRPr="007A5582" w:rsidRDefault="00C03217"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73</w:t>
            </w:r>
            <w:r w:rsidR="006178A3" w:rsidRPr="007A5582">
              <w:rPr>
                <w:rFonts w:ascii="Arial Narrow" w:eastAsia="Times New Roman" w:hAnsi="Arial Narrow" w:cstheme="minorHAnsi"/>
                <w:b/>
                <w:bCs/>
                <w:color w:val="000000"/>
              </w:rPr>
              <w:t>%</w:t>
            </w:r>
          </w:p>
        </w:tc>
      </w:tr>
      <w:tr w:rsidR="006178A3" w:rsidRPr="007A5582" w14:paraId="13AAEEBB" w14:textId="77777777" w:rsidTr="006178A3">
        <w:trPr>
          <w:trHeight w:hRule="exact" w:val="397"/>
          <w:jc w:val="center"/>
        </w:trPr>
        <w:tc>
          <w:tcPr>
            <w:tcW w:w="5000" w:type="pct"/>
            <w:gridSpan w:val="6"/>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23EF0DC" w14:textId="77777777" w:rsidR="006178A3" w:rsidRPr="007A5582" w:rsidRDefault="006178A3" w:rsidP="007E4870">
            <w:pPr>
              <w:spacing w:after="0" w:line="240" w:lineRule="auto"/>
              <w:jc w:val="center"/>
              <w:rPr>
                <w:rFonts w:ascii="Arial Narrow" w:eastAsia="Times New Roman" w:hAnsi="Arial Narrow" w:cstheme="minorHAnsi"/>
                <w:color w:val="000000"/>
              </w:rPr>
            </w:pPr>
          </w:p>
        </w:tc>
      </w:tr>
      <w:tr w:rsidR="00CC02A0" w:rsidRPr="007A5582" w14:paraId="0A9D30DC" w14:textId="77777777" w:rsidTr="00EF14FD">
        <w:trPr>
          <w:trHeight w:hRule="exact" w:val="53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0F0414F1" w14:textId="77777777" w:rsidR="00CC02A0" w:rsidRPr="007A5582" w:rsidRDefault="00CC02A0" w:rsidP="007E4870">
            <w:pPr>
              <w:spacing w:after="0" w:line="240" w:lineRule="auto"/>
              <w:jc w:val="center"/>
              <w:rPr>
                <w:rFonts w:ascii="Arial Narrow" w:eastAsia="Times New Roman" w:hAnsi="Arial Narrow" w:cstheme="minorHAnsi"/>
                <w:b/>
                <w:bCs/>
                <w:color w:val="FFFFFF" w:themeColor="background1"/>
              </w:rPr>
            </w:pP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hideMark/>
          </w:tcPr>
          <w:p w14:paraId="2AA427C3"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PROCEDIMENTOS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76961EE1"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hideMark/>
          </w:tcPr>
          <w:p w14:paraId="782BA308"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META</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noWrap/>
            <w:vAlign w:val="center"/>
          </w:tcPr>
          <w:p w14:paraId="3D1A6F81" w14:textId="40967158" w:rsidR="00CC02A0" w:rsidRPr="007A5582" w:rsidRDefault="006178A3"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PRODUÇÃO</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E7E6E6" w:themeFill="background2"/>
            <w:vAlign w:val="center"/>
          </w:tcPr>
          <w:p w14:paraId="3A347C9C" w14:textId="77777777" w:rsidR="00CC02A0" w:rsidRPr="007A5582" w:rsidRDefault="00CC02A0" w:rsidP="007E4870">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PERCENTUAL DE ALCANCE</w:t>
            </w:r>
          </w:p>
        </w:tc>
      </w:tr>
      <w:tr w:rsidR="00CC02A0" w:rsidRPr="007A5582" w14:paraId="32FCC657" w14:textId="77777777" w:rsidTr="00EF14FD">
        <w:trPr>
          <w:trHeight w:hRule="exact" w:val="63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4B6826A3"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4</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59F1653"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Triagem Clínica de Doador Candidatos à Doação</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328698E"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Doadores triados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70667314"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5060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2559C845" w14:textId="69B568EA"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4.658</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064B83E" w14:textId="3A579969"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92</w:t>
            </w:r>
            <w:r w:rsidR="00534CA7" w:rsidRPr="007A5582">
              <w:rPr>
                <w:rFonts w:ascii="Arial Narrow" w:eastAsia="Times New Roman" w:hAnsi="Arial Narrow" w:cstheme="minorHAnsi"/>
                <w:color w:val="000000"/>
              </w:rPr>
              <w:t>%</w:t>
            </w:r>
          </w:p>
        </w:tc>
      </w:tr>
      <w:tr w:rsidR="00CC02A0" w:rsidRPr="007A5582" w14:paraId="139DBC84" w14:textId="77777777" w:rsidTr="00EF14FD">
        <w:trPr>
          <w:trHeight w:hRule="exact" w:val="563"/>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2651CAB4"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5</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2ADA2E1D"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Coleta de Sangue Doadores Aptos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F27D665"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Bolsas coletadas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6589B97"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3880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0559A7E" w14:textId="68EF3063"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3.910</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F1494D0" w14:textId="3BC89609"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101</w:t>
            </w:r>
            <w:r w:rsidR="00534CA7" w:rsidRPr="007A5582">
              <w:rPr>
                <w:rFonts w:ascii="Arial Narrow" w:eastAsia="Times New Roman" w:hAnsi="Arial Narrow" w:cstheme="minorHAnsi"/>
                <w:color w:val="000000"/>
              </w:rPr>
              <w:t>%</w:t>
            </w:r>
          </w:p>
        </w:tc>
      </w:tr>
      <w:tr w:rsidR="00CC02A0" w:rsidRPr="007A5582" w14:paraId="6B004D14" w14:textId="77777777" w:rsidTr="00EF14FD">
        <w:trPr>
          <w:trHeight w:hRule="exact" w:val="571"/>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2555DC56"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6</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69F2948C" w14:textId="77777777" w:rsidR="00CC02A0" w:rsidRPr="007A5582" w:rsidRDefault="00CC02A0" w:rsidP="007E4870">
            <w:pPr>
              <w:spacing w:after="0" w:line="240" w:lineRule="auto"/>
              <w:rPr>
                <w:rFonts w:ascii="Arial Narrow" w:eastAsia="Times New Roman" w:hAnsi="Arial Narrow" w:cstheme="minorHAnsi"/>
              </w:rPr>
            </w:pPr>
            <w:proofErr w:type="spellStart"/>
            <w:r w:rsidRPr="007A5582">
              <w:rPr>
                <w:rFonts w:ascii="Arial Narrow" w:eastAsia="Times New Roman" w:hAnsi="Arial Narrow" w:cstheme="minorHAnsi"/>
              </w:rPr>
              <w:t>Plaquetaférese</w:t>
            </w:r>
            <w:proofErr w:type="spellEnd"/>
            <w:r w:rsidRPr="007A5582">
              <w:rPr>
                <w:rFonts w:ascii="Arial Narrow" w:eastAsia="Times New Roman" w:hAnsi="Arial Narrow" w:cstheme="minorHAnsi"/>
              </w:rPr>
              <w:t xml:space="preserve"> - Doador de Plaquetas por Aférese</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A39BFBD"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Bolsas coletadas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347D7952"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66</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4CA41974" w14:textId="7747E080"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62</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4E7148BD" w14:textId="603A212D"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94</w:t>
            </w:r>
            <w:r w:rsidR="00534CA7" w:rsidRPr="007A5582">
              <w:rPr>
                <w:rFonts w:ascii="Arial Narrow" w:eastAsia="Times New Roman" w:hAnsi="Arial Narrow" w:cstheme="minorHAnsi"/>
                <w:color w:val="000000"/>
              </w:rPr>
              <w:t>%</w:t>
            </w:r>
          </w:p>
        </w:tc>
      </w:tr>
      <w:tr w:rsidR="00CC02A0" w:rsidRPr="007A5582" w14:paraId="42F99FD5" w14:textId="77777777" w:rsidTr="00EF14FD">
        <w:trPr>
          <w:trHeight w:hRule="exact" w:val="56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599F0FB" w14:textId="6AF3C7D1"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7</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DBE7245"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Produção de Hemocomponentes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0E32BDE6"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Unidade</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4BABEBB5"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8600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D7E5FB7" w14:textId="674C86F3"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9.592</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42AA49C" w14:textId="1262B15C"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112</w:t>
            </w:r>
            <w:r w:rsidR="00534CA7" w:rsidRPr="007A5582">
              <w:rPr>
                <w:rFonts w:ascii="Arial Narrow" w:eastAsia="Times New Roman" w:hAnsi="Arial Narrow" w:cstheme="minorHAnsi"/>
                <w:color w:val="000000"/>
              </w:rPr>
              <w:t>%</w:t>
            </w:r>
          </w:p>
        </w:tc>
      </w:tr>
      <w:tr w:rsidR="00CC02A0" w:rsidRPr="007A5582" w14:paraId="0DC466CD" w14:textId="77777777" w:rsidTr="00EF14FD">
        <w:trPr>
          <w:trHeight w:hRule="exact" w:val="39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7D7579D4" w14:textId="1A2F78E1"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8</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1ECFB6D9" w14:textId="5F7122E6"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Procedimentos Especiais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1A66DFD"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Procedimentos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8D63D82"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6420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E02595A" w14:textId="41E709DB"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1.640</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B2AA337" w14:textId="4F7F8981"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26</w:t>
            </w:r>
            <w:r w:rsidR="00534CA7" w:rsidRPr="007A5582">
              <w:rPr>
                <w:rFonts w:ascii="Arial Narrow" w:eastAsia="Times New Roman" w:hAnsi="Arial Narrow" w:cstheme="minorHAnsi"/>
                <w:color w:val="000000"/>
              </w:rPr>
              <w:t>%</w:t>
            </w:r>
          </w:p>
        </w:tc>
      </w:tr>
      <w:tr w:rsidR="00CC02A0" w:rsidRPr="007A5582" w14:paraId="6DF59A06" w14:textId="77777777" w:rsidTr="00EF14FD">
        <w:trPr>
          <w:trHeight w:hRule="exact" w:val="377"/>
          <w:jc w:val="center"/>
        </w:trPr>
        <w:tc>
          <w:tcPr>
            <w:tcW w:w="375"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FFFFFF" w:themeFill="background1"/>
          </w:tcPr>
          <w:p w14:paraId="42A87694" w14:textId="0B4446E6"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9</w:t>
            </w:r>
          </w:p>
        </w:tc>
        <w:tc>
          <w:tcPr>
            <w:tcW w:w="1580"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FFFFFF" w:themeFill="background1"/>
            <w:vAlign w:val="center"/>
            <w:hideMark/>
          </w:tcPr>
          <w:p w14:paraId="53D9D6C5" w14:textId="17335403" w:rsidR="00CC02A0" w:rsidRPr="007A5582" w:rsidRDefault="00CC02A0" w:rsidP="007E4870">
            <w:pPr>
              <w:autoSpaceDE w:val="0"/>
              <w:autoSpaceDN w:val="0"/>
              <w:adjustRightInd w:val="0"/>
              <w:spacing w:after="0" w:line="240" w:lineRule="auto"/>
              <w:rPr>
                <w:rFonts w:ascii="Arial Narrow" w:eastAsia="Times New Roman" w:hAnsi="Arial Narrow" w:cstheme="minorHAnsi"/>
              </w:rPr>
            </w:pPr>
            <w:r w:rsidRPr="007A5582">
              <w:rPr>
                <w:rFonts w:ascii="Arial Narrow" w:eastAsia="Times New Roman" w:hAnsi="Arial Narrow" w:cstheme="minorHAnsi"/>
              </w:rPr>
              <w:t xml:space="preserve">Exames </w:t>
            </w:r>
            <w:proofErr w:type="spellStart"/>
            <w:r w:rsidRPr="007A5582">
              <w:rPr>
                <w:rFonts w:ascii="Arial Narrow" w:eastAsia="Times New Roman" w:hAnsi="Arial Narrow" w:cstheme="minorHAnsi"/>
              </w:rPr>
              <w:t>Imunohematológicos</w:t>
            </w:r>
            <w:proofErr w:type="spellEnd"/>
            <w:r w:rsidRPr="007A5582">
              <w:rPr>
                <w:rFonts w:ascii="Arial Narrow" w:eastAsia="Times New Roman" w:hAnsi="Arial Narrow" w:cstheme="minorHAnsi"/>
              </w:rPr>
              <w:t xml:space="preserve"> </w:t>
            </w:r>
          </w:p>
        </w:tc>
        <w:tc>
          <w:tcPr>
            <w:tcW w:w="895" w:type="pct"/>
            <w:tcBorders>
              <w:top w:val="single" w:sz="12" w:space="0" w:color="70AD47" w:themeColor="accent6"/>
              <w:left w:val="single" w:sz="12" w:space="0" w:color="70AD47" w:themeColor="accent6"/>
              <w:bottom w:val="single" w:sz="4" w:space="0" w:color="auto"/>
              <w:right w:val="single" w:sz="12" w:space="0" w:color="70AD47" w:themeColor="accent6"/>
            </w:tcBorders>
            <w:vAlign w:val="center"/>
          </w:tcPr>
          <w:p w14:paraId="67111696"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auto"/>
            <w:noWrap/>
            <w:vAlign w:val="center"/>
            <w:hideMark/>
          </w:tcPr>
          <w:p w14:paraId="159C5C3A"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10860</w:t>
            </w:r>
          </w:p>
        </w:tc>
        <w:tc>
          <w:tcPr>
            <w:tcW w:w="693" w:type="pct"/>
            <w:tcBorders>
              <w:top w:val="single" w:sz="12" w:space="0" w:color="70AD47" w:themeColor="accent6"/>
              <w:left w:val="single" w:sz="12" w:space="0" w:color="70AD47" w:themeColor="accent6"/>
              <w:bottom w:val="single" w:sz="4" w:space="0" w:color="auto"/>
              <w:right w:val="single" w:sz="12" w:space="0" w:color="70AD47" w:themeColor="accent6"/>
            </w:tcBorders>
            <w:shd w:val="clear" w:color="auto" w:fill="auto"/>
            <w:noWrap/>
            <w:vAlign w:val="center"/>
          </w:tcPr>
          <w:p w14:paraId="2A8AC77B" w14:textId="3855F6D8"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10.999</w:t>
            </w:r>
          </w:p>
        </w:tc>
        <w:tc>
          <w:tcPr>
            <w:tcW w:w="918" w:type="pct"/>
            <w:tcBorders>
              <w:top w:val="single" w:sz="12" w:space="0" w:color="70AD47" w:themeColor="accent6"/>
              <w:left w:val="single" w:sz="12" w:space="0" w:color="70AD47" w:themeColor="accent6"/>
              <w:bottom w:val="single" w:sz="4" w:space="0" w:color="auto"/>
              <w:right w:val="single" w:sz="12" w:space="0" w:color="70AD47" w:themeColor="accent6"/>
            </w:tcBorders>
            <w:vAlign w:val="center"/>
          </w:tcPr>
          <w:p w14:paraId="29138C2E" w14:textId="3566554D"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102</w:t>
            </w:r>
            <w:r w:rsidR="00534CA7" w:rsidRPr="007A5582">
              <w:rPr>
                <w:rFonts w:ascii="Arial Narrow" w:eastAsia="Times New Roman" w:hAnsi="Arial Narrow" w:cstheme="minorHAnsi"/>
                <w:color w:val="000000"/>
              </w:rPr>
              <w:t>%</w:t>
            </w:r>
          </w:p>
        </w:tc>
      </w:tr>
      <w:tr w:rsidR="00CC02A0" w:rsidRPr="007A5582" w14:paraId="0F4EB3C6" w14:textId="77777777" w:rsidTr="00EF14FD">
        <w:trPr>
          <w:trHeight w:hRule="exact" w:val="39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222C5CE" w14:textId="30954581"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10</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0B0B196D" w14:textId="2357BA87" w:rsidR="00CC02A0" w:rsidRPr="007A5582" w:rsidRDefault="00CC02A0" w:rsidP="007E4870">
            <w:pPr>
              <w:autoSpaceDE w:val="0"/>
              <w:autoSpaceDN w:val="0"/>
              <w:adjustRightInd w:val="0"/>
              <w:spacing w:after="0" w:line="240" w:lineRule="auto"/>
              <w:rPr>
                <w:rFonts w:ascii="Arial Narrow" w:eastAsia="Microsoft YaHei" w:hAnsi="Arial Narrow" w:cs="Calibri"/>
                <w:color w:val="000000"/>
              </w:rPr>
            </w:pPr>
            <w:r w:rsidRPr="007A5582">
              <w:rPr>
                <w:rFonts w:ascii="Arial Narrow" w:eastAsia="Times New Roman" w:hAnsi="Arial Narrow" w:cstheme="minorHAnsi"/>
              </w:rPr>
              <w:t xml:space="preserve">Exames Sorológicos </w:t>
            </w:r>
            <w:r w:rsidRPr="007A5582">
              <w:rPr>
                <w:rFonts w:ascii="Arial Narrow" w:eastAsia="Microsoft YaHei" w:hAnsi="Arial Narrow" w:cs="Calibri"/>
                <w:color w:val="000000"/>
              </w:rPr>
              <w:t xml:space="preserve">(Sorologia </w:t>
            </w:r>
            <w:proofErr w:type="spellStart"/>
            <w:proofErr w:type="gramStart"/>
            <w:r w:rsidRPr="007A5582">
              <w:rPr>
                <w:rFonts w:ascii="Arial Narrow" w:eastAsia="Microsoft YaHei" w:hAnsi="Arial Narrow" w:cs="Calibri"/>
                <w:color w:val="000000"/>
              </w:rPr>
              <w:t>IeII</w:t>
            </w:r>
            <w:proofErr w:type="spellEnd"/>
            <w:r w:rsidRPr="007A5582">
              <w:rPr>
                <w:rFonts w:ascii="Arial Narrow" w:eastAsia="Microsoft YaHei" w:hAnsi="Arial Narrow" w:cs="Calibri"/>
                <w:color w:val="000000"/>
              </w:rPr>
              <w:t xml:space="preserve"> )</w:t>
            </w:r>
            <w:proofErr w:type="gramEnd"/>
          </w:p>
          <w:p w14:paraId="43DB16CF" w14:textId="77777777" w:rsidR="00CC02A0" w:rsidRPr="007A5582" w:rsidRDefault="00CC02A0" w:rsidP="007E4870">
            <w:pPr>
              <w:spacing w:after="0" w:line="240" w:lineRule="auto"/>
              <w:rPr>
                <w:rFonts w:ascii="Arial Narrow" w:eastAsia="Times New Roman" w:hAnsi="Arial Narrow" w:cstheme="minorHAnsi"/>
              </w:rPr>
            </w:pP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4706D41D"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6C042DAE"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5030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7759618C" w14:textId="152C0441"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5.002</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B002315" w14:textId="2FC2E373"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99</w:t>
            </w:r>
            <w:r w:rsidR="00534CA7" w:rsidRPr="007A5582">
              <w:rPr>
                <w:rFonts w:ascii="Arial Narrow" w:eastAsia="Times New Roman" w:hAnsi="Arial Narrow" w:cstheme="minorHAnsi"/>
                <w:color w:val="000000"/>
              </w:rPr>
              <w:t>%</w:t>
            </w:r>
          </w:p>
        </w:tc>
      </w:tr>
      <w:tr w:rsidR="00CC02A0" w:rsidRPr="007A5582" w14:paraId="4B7FDC04" w14:textId="77777777" w:rsidTr="00EF14FD">
        <w:trPr>
          <w:trHeight w:hRule="exact" w:val="4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59536FEC" w14:textId="0CB14ADD"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11</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0F98507" w14:textId="04D61167" w:rsidR="00CC02A0" w:rsidRPr="007A5582" w:rsidRDefault="00CC02A0" w:rsidP="007E4870">
            <w:pPr>
              <w:autoSpaceDE w:val="0"/>
              <w:autoSpaceDN w:val="0"/>
              <w:adjustRightInd w:val="0"/>
              <w:spacing w:after="0" w:line="240" w:lineRule="auto"/>
              <w:rPr>
                <w:rFonts w:ascii="Arial Narrow" w:eastAsia="Times New Roman" w:hAnsi="Arial Narrow" w:cstheme="minorHAnsi"/>
              </w:rPr>
            </w:pPr>
            <w:r w:rsidRPr="007A5582">
              <w:rPr>
                <w:rFonts w:ascii="Arial Narrow" w:eastAsia="Times New Roman" w:hAnsi="Arial Narrow" w:cstheme="minorHAnsi"/>
              </w:rPr>
              <w:t xml:space="preserve">Exames Hematológicos </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2F7144A5"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Amostras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27634562"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170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26699978" w14:textId="64D4D3F0"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661</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C315468" w14:textId="32A41734"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389</w:t>
            </w:r>
            <w:r w:rsidR="00534CA7" w:rsidRPr="007A5582">
              <w:rPr>
                <w:rFonts w:ascii="Arial Narrow" w:eastAsia="Times New Roman" w:hAnsi="Arial Narrow" w:cstheme="minorHAnsi"/>
                <w:color w:val="000000"/>
              </w:rPr>
              <w:t>%</w:t>
            </w:r>
          </w:p>
        </w:tc>
      </w:tr>
      <w:tr w:rsidR="00CC02A0" w:rsidRPr="007A5582" w14:paraId="549E0BCF" w14:textId="77777777" w:rsidTr="00EF14FD">
        <w:trPr>
          <w:trHeight w:hRule="exact" w:val="527"/>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0328752D" w14:textId="7E3875D1"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12</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noWrap/>
            <w:vAlign w:val="center"/>
            <w:hideMark/>
          </w:tcPr>
          <w:p w14:paraId="4223EC28"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Ambulatório</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72785D5"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Procedimentos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42464247"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310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1C69680D" w14:textId="03476231"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65</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12C96E6D" w14:textId="5D02DCFD"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21</w:t>
            </w:r>
            <w:r w:rsidR="00534CA7" w:rsidRPr="007A5582">
              <w:rPr>
                <w:rFonts w:ascii="Arial Narrow" w:eastAsia="Times New Roman" w:hAnsi="Arial Narrow" w:cstheme="minorHAnsi"/>
                <w:color w:val="000000"/>
              </w:rPr>
              <w:t>%</w:t>
            </w:r>
          </w:p>
        </w:tc>
      </w:tr>
      <w:tr w:rsidR="00CC02A0" w:rsidRPr="007A5582" w14:paraId="7985CBE4" w14:textId="77777777" w:rsidTr="00EF14FD">
        <w:trPr>
          <w:trHeight w:hRule="exact" w:val="559"/>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4E37F797" w14:textId="63DD222D"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lastRenderedPageBreak/>
              <w:t>13</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54222B34"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Metas de Produção AIH dos Hospitais</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DE05171" w14:textId="77777777" w:rsidR="00CC02A0" w:rsidRPr="007A5582" w:rsidRDefault="00CC02A0" w:rsidP="007E4870">
            <w:pPr>
              <w:spacing w:after="0" w:line="240" w:lineRule="auto"/>
              <w:jc w:val="center"/>
              <w:rPr>
                <w:rFonts w:ascii="Arial Narrow" w:eastAsia="Times New Roman" w:hAnsi="Arial Narrow" w:cstheme="minorHAnsi"/>
                <w:color w:val="000000"/>
              </w:rPr>
            </w:pPr>
            <w:proofErr w:type="spellStart"/>
            <w:r w:rsidRPr="007A5582">
              <w:rPr>
                <w:rFonts w:ascii="Arial Narrow" w:eastAsia="Times New Roman" w:hAnsi="Arial Narrow" w:cstheme="minorHAnsi"/>
              </w:rPr>
              <w:t>Plasmaféreses</w:t>
            </w:r>
            <w:proofErr w:type="spellEnd"/>
            <w:r w:rsidRPr="007A5582">
              <w:rPr>
                <w:rFonts w:ascii="Arial Narrow" w:eastAsia="Times New Roman" w:hAnsi="Arial Narrow" w:cstheme="minorHAnsi"/>
              </w:rPr>
              <w:t xml:space="preserve"> terapêuticas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61A136F0"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5</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00C57BB2" w14:textId="4E569D7D"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6</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326FB5C" w14:textId="1B95CC67"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120</w:t>
            </w:r>
            <w:r w:rsidR="00534CA7" w:rsidRPr="007A5582">
              <w:rPr>
                <w:rFonts w:ascii="Arial Narrow" w:eastAsia="Times New Roman" w:hAnsi="Arial Narrow" w:cstheme="minorHAnsi"/>
                <w:color w:val="000000"/>
              </w:rPr>
              <w:t>%</w:t>
            </w:r>
          </w:p>
        </w:tc>
      </w:tr>
      <w:tr w:rsidR="00CC02A0" w:rsidRPr="007A5582" w14:paraId="47A34B82" w14:textId="77777777" w:rsidTr="00EF14FD">
        <w:trPr>
          <w:trHeight w:hRule="exact" w:val="582"/>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1CEBDC82" w14:textId="3DE11D9D"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14</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1F772E09"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Medicina Transfusional (Hospitalar)</w:t>
            </w: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3A2DDBB2"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Bolsas distribuídas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0C521FFF"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2065</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45A2356E" w14:textId="0E70C3A5"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5.726</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7AE894D9" w14:textId="7AC06402"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277</w:t>
            </w:r>
            <w:r w:rsidR="00534CA7" w:rsidRPr="007A5582">
              <w:rPr>
                <w:rFonts w:ascii="Arial Narrow" w:eastAsia="Times New Roman" w:hAnsi="Arial Narrow" w:cstheme="minorHAnsi"/>
                <w:color w:val="000000"/>
              </w:rPr>
              <w:t>%</w:t>
            </w:r>
          </w:p>
        </w:tc>
      </w:tr>
      <w:tr w:rsidR="00CC02A0" w:rsidRPr="007A5582" w14:paraId="40643C9B" w14:textId="77777777" w:rsidTr="004A7E25">
        <w:trPr>
          <w:trHeight w:hRule="exact" w:val="605"/>
          <w:jc w:val="center"/>
        </w:trPr>
        <w:tc>
          <w:tcPr>
            <w:tcW w:w="37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tcPr>
          <w:p w14:paraId="5E948BAC" w14:textId="77777777" w:rsidR="00CC02A0" w:rsidRPr="007A5582" w:rsidRDefault="00CC02A0" w:rsidP="007E4870">
            <w:pPr>
              <w:spacing w:after="0" w:line="240" w:lineRule="auto"/>
              <w:jc w:val="center"/>
              <w:rPr>
                <w:rFonts w:eastAsia="Times New Roman" w:cstheme="minorHAnsi"/>
              </w:rPr>
            </w:pPr>
            <w:r w:rsidRPr="007A5582">
              <w:rPr>
                <w:rFonts w:eastAsia="Times New Roman" w:cstheme="minorHAnsi"/>
              </w:rPr>
              <w:t>15</w:t>
            </w:r>
          </w:p>
        </w:tc>
        <w:tc>
          <w:tcPr>
            <w:tcW w:w="1580"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FFFFFF" w:themeFill="background1"/>
            <w:vAlign w:val="center"/>
            <w:hideMark/>
          </w:tcPr>
          <w:p w14:paraId="7784AF99" w14:textId="77777777" w:rsidR="00CC02A0" w:rsidRPr="007A5582" w:rsidRDefault="00CC02A0" w:rsidP="007E4870">
            <w:pPr>
              <w:spacing w:after="0" w:line="240" w:lineRule="auto"/>
              <w:rPr>
                <w:rFonts w:ascii="Arial Narrow" w:eastAsia="Times New Roman" w:hAnsi="Arial Narrow" w:cstheme="minorHAnsi"/>
              </w:rPr>
            </w:pPr>
            <w:r w:rsidRPr="007A5582">
              <w:rPr>
                <w:rFonts w:ascii="Arial Narrow" w:eastAsia="Times New Roman" w:hAnsi="Arial Narrow" w:cstheme="minorHAnsi"/>
              </w:rPr>
              <w:t>Sorologia de Possível Doador de Órgão</w:t>
            </w:r>
          </w:p>
          <w:p w14:paraId="27598CB4" w14:textId="77777777" w:rsidR="004A7E25" w:rsidRPr="007A5582" w:rsidRDefault="004A7E25" w:rsidP="007E4870">
            <w:pPr>
              <w:spacing w:after="0" w:line="240" w:lineRule="auto"/>
              <w:rPr>
                <w:rFonts w:ascii="Arial Narrow" w:eastAsia="Times New Roman" w:hAnsi="Arial Narrow" w:cstheme="minorHAnsi"/>
              </w:rPr>
            </w:pPr>
          </w:p>
          <w:p w14:paraId="53EF859E" w14:textId="77777777" w:rsidR="004A7E25" w:rsidRPr="007A5582" w:rsidRDefault="004A7E25" w:rsidP="007E4870">
            <w:pPr>
              <w:spacing w:after="0" w:line="240" w:lineRule="auto"/>
              <w:rPr>
                <w:rFonts w:ascii="Arial Narrow" w:eastAsia="Times New Roman" w:hAnsi="Arial Narrow" w:cstheme="minorHAnsi"/>
              </w:rPr>
            </w:pPr>
          </w:p>
          <w:p w14:paraId="03BF3056" w14:textId="3177972E" w:rsidR="004A7E25" w:rsidRPr="007A5582" w:rsidRDefault="004A7E25" w:rsidP="007E4870">
            <w:pPr>
              <w:spacing w:after="0" w:line="240" w:lineRule="auto"/>
              <w:rPr>
                <w:rFonts w:ascii="Arial Narrow" w:eastAsia="Times New Roman" w:hAnsi="Arial Narrow" w:cstheme="minorHAnsi"/>
              </w:rPr>
            </w:pPr>
          </w:p>
        </w:tc>
        <w:tc>
          <w:tcPr>
            <w:tcW w:w="895"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8AE0777" w14:textId="77777777" w:rsidR="00CC02A0" w:rsidRPr="007A5582" w:rsidRDefault="00CC02A0"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rPr>
              <w:t>Amostras testadas</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hideMark/>
          </w:tcPr>
          <w:p w14:paraId="27615139" w14:textId="77777777" w:rsidR="00CC02A0" w:rsidRPr="007A5582" w:rsidRDefault="00CC02A0"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30</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auto"/>
            <w:noWrap/>
            <w:vAlign w:val="center"/>
          </w:tcPr>
          <w:p w14:paraId="5B75CE3F" w14:textId="705A8EC1"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6</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vAlign w:val="center"/>
          </w:tcPr>
          <w:p w14:paraId="51763F39" w14:textId="0F1A0153" w:rsidR="00CC02A0" w:rsidRPr="007A5582" w:rsidRDefault="00C03217" w:rsidP="007E4870">
            <w:pPr>
              <w:spacing w:after="0" w:line="240" w:lineRule="auto"/>
              <w:jc w:val="center"/>
              <w:rPr>
                <w:rFonts w:ascii="Arial Narrow" w:eastAsia="Times New Roman" w:hAnsi="Arial Narrow" w:cstheme="minorHAnsi"/>
                <w:color w:val="000000"/>
              </w:rPr>
            </w:pPr>
            <w:r w:rsidRPr="007A5582">
              <w:rPr>
                <w:rFonts w:ascii="Arial Narrow" w:eastAsia="Times New Roman" w:hAnsi="Arial Narrow" w:cstheme="minorHAnsi"/>
                <w:color w:val="000000"/>
              </w:rPr>
              <w:t>20</w:t>
            </w:r>
            <w:r w:rsidR="00534CA7" w:rsidRPr="007A5582">
              <w:rPr>
                <w:rFonts w:ascii="Arial Narrow" w:eastAsia="Times New Roman" w:hAnsi="Arial Narrow" w:cstheme="minorHAnsi"/>
                <w:color w:val="000000"/>
              </w:rPr>
              <w:t>%</w:t>
            </w:r>
          </w:p>
        </w:tc>
      </w:tr>
      <w:tr w:rsidR="00EF14FD" w:rsidRPr="007A5582" w14:paraId="4DABBEB7" w14:textId="77777777" w:rsidTr="00EF14FD">
        <w:trPr>
          <w:trHeight w:hRule="exact" w:val="473"/>
          <w:jc w:val="center"/>
        </w:trPr>
        <w:tc>
          <w:tcPr>
            <w:tcW w:w="2850" w:type="pct"/>
            <w:gridSpan w:val="3"/>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4B3DE5A7" w14:textId="7D67F8B2" w:rsidR="00EF14FD" w:rsidRPr="007A5582" w:rsidRDefault="00EF14FD" w:rsidP="00EF14FD">
            <w:pPr>
              <w:spacing w:after="0" w:line="240" w:lineRule="auto"/>
              <w:jc w:val="center"/>
              <w:rPr>
                <w:rFonts w:ascii="Arial Narrow" w:eastAsia="Times New Roman" w:hAnsi="Arial Narrow" w:cstheme="minorHAnsi"/>
                <w:b/>
                <w:bCs/>
              </w:rPr>
            </w:pPr>
            <w:r w:rsidRPr="007A5582">
              <w:rPr>
                <w:rFonts w:ascii="Arial Narrow" w:eastAsia="Times New Roman" w:hAnsi="Arial Narrow" w:cstheme="minorHAnsi"/>
                <w:b/>
                <w:bCs/>
              </w:rPr>
              <w:t>TOTAL</w:t>
            </w:r>
            <w:r w:rsidR="00C75ED0" w:rsidRPr="007A5582">
              <w:rPr>
                <w:rFonts w:ascii="Arial Narrow" w:eastAsia="Times New Roman" w:hAnsi="Arial Narrow" w:cstheme="minorHAnsi"/>
                <w:b/>
                <w:bCs/>
              </w:rPr>
              <w:t xml:space="preserve"> GERAL</w:t>
            </w:r>
          </w:p>
        </w:tc>
        <w:tc>
          <w:tcPr>
            <w:tcW w:w="539"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20A01BB3" w14:textId="0B601F93" w:rsidR="00EF14FD" w:rsidRPr="007A5582" w:rsidRDefault="006178A3"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42.496</w:t>
            </w:r>
          </w:p>
        </w:tc>
        <w:tc>
          <w:tcPr>
            <w:tcW w:w="693"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noWrap/>
            <w:vAlign w:val="center"/>
          </w:tcPr>
          <w:p w14:paraId="39536850" w14:textId="2D401D4B" w:rsidR="00EF14FD" w:rsidRPr="007A5582" w:rsidRDefault="00C03217"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42.327</w:t>
            </w:r>
          </w:p>
        </w:tc>
        <w:tc>
          <w:tcPr>
            <w:tcW w:w="918" w:type="pct"/>
            <w:tcBorders>
              <w:top w:val="single" w:sz="12" w:space="0" w:color="70AD47" w:themeColor="accent6"/>
              <w:left w:val="single" w:sz="12" w:space="0" w:color="70AD47" w:themeColor="accent6"/>
              <w:bottom w:val="single" w:sz="12" w:space="0" w:color="70AD47" w:themeColor="accent6"/>
              <w:right w:val="single" w:sz="12" w:space="0" w:color="70AD47" w:themeColor="accent6"/>
            </w:tcBorders>
            <w:shd w:val="clear" w:color="auto" w:fill="DBDBDB" w:themeFill="accent3" w:themeFillTint="66"/>
            <w:vAlign w:val="center"/>
          </w:tcPr>
          <w:p w14:paraId="4FD58713" w14:textId="4DC0B450" w:rsidR="00EF14FD" w:rsidRPr="007A5582" w:rsidRDefault="00C03217" w:rsidP="007E4870">
            <w:pPr>
              <w:spacing w:after="0" w:line="240" w:lineRule="auto"/>
              <w:jc w:val="center"/>
              <w:rPr>
                <w:rFonts w:ascii="Arial Narrow" w:eastAsia="Times New Roman" w:hAnsi="Arial Narrow" w:cstheme="minorHAnsi"/>
                <w:b/>
                <w:bCs/>
                <w:color w:val="000000"/>
              </w:rPr>
            </w:pPr>
            <w:r w:rsidRPr="007A5582">
              <w:rPr>
                <w:rFonts w:ascii="Arial Narrow" w:eastAsia="Times New Roman" w:hAnsi="Arial Narrow" w:cstheme="minorHAnsi"/>
                <w:b/>
                <w:bCs/>
                <w:color w:val="000000"/>
              </w:rPr>
              <w:t>121</w:t>
            </w:r>
            <w:r w:rsidR="006178A3" w:rsidRPr="007A5582">
              <w:rPr>
                <w:rFonts w:ascii="Arial Narrow" w:eastAsia="Times New Roman" w:hAnsi="Arial Narrow" w:cstheme="minorHAnsi"/>
                <w:b/>
                <w:bCs/>
                <w:color w:val="000000"/>
              </w:rPr>
              <w:t>%</w:t>
            </w:r>
          </w:p>
        </w:tc>
      </w:tr>
    </w:tbl>
    <w:p w14:paraId="493B17EC" w14:textId="0AFB4005" w:rsidR="00DC08C0" w:rsidRPr="0029508E" w:rsidRDefault="00DC08C0" w:rsidP="0029508E">
      <w:pPr>
        <w:pStyle w:val="Ttulo1"/>
        <w:numPr>
          <w:ilvl w:val="0"/>
          <w:numId w:val="18"/>
        </w:numPr>
        <w:spacing w:line="360" w:lineRule="auto"/>
        <w:jc w:val="both"/>
        <w:rPr>
          <w:rFonts w:cs="Arial"/>
          <w:b/>
          <w:bCs/>
          <w:szCs w:val="24"/>
        </w:rPr>
      </w:pPr>
      <w:bookmarkStart w:id="26" w:name="_Toc88580888"/>
      <w:r w:rsidRPr="00094F57">
        <w:rPr>
          <w:rFonts w:cs="Arial"/>
          <w:b/>
          <w:bCs/>
          <w:szCs w:val="24"/>
        </w:rPr>
        <w:t>ANÁLISE DOS RESULTADOS DAS METAS</w:t>
      </w:r>
      <w:bookmarkEnd w:id="26"/>
      <w:r w:rsidRPr="0029508E">
        <w:rPr>
          <w:rFonts w:cs="Arial"/>
          <w:b/>
          <w:bCs/>
          <w:szCs w:val="24"/>
        </w:rPr>
        <w:t xml:space="preserve"> </w:t>
      </w:r>
    </w:p>
    <w:p w14:paraId="2B6876B7" w14:textId="7AC63218" w:rsidR="003433E9" w:rsidRDefault="00DC08C0" w:rsidP="00962948">
      <w:pPr>
        <w:spacing w:before="240" w:after="240" w:line="360" w:lineRule="auto"/>
        <w:ind w:firstLine="360"/>
        <w:jc w:val="both"/>
        <w:rPr>
          <w:rFonts w:ascii="Arial" w:hAnsi="Arial" w:cs="Arial"/>
        </w:rPr>
      </w:pPr>
      <w:r w:rsidRPr="00B82546">
        <w:rPr>
          <w:rFonts w:ascii="Arial" w:hAnsi="Arial" w:cs="Arial"/>
        </w:rPr>
        <w:t xml:space="preserve">Os resultados apresentados no Quadro I, abaixo, referem-se à produção das unidades da </w:t>
      </w:r>
      <w:r w:rsidR="008872B5">
        <w:rPr>
          <w:rFonts w:ascii="Arial" w:hAnsi="Arial" w:cs="Arial"/>
        </w:rPr>
        <w:t>Rede HEMO</w:t>
      </w:r>
      <w:r w:rsidRPr="00B82546">
        <w:rPr>
          <w:rFonts w:ascii="Arial" w:hAnsi="Arial" w:cs="Arial"/>
        </w:rPr>
        <w:t xml:space="preserve"> sob Gerência do IDTECH durante o mês de </w:t>
      </w:r>
      <w:proofErr w:type="gramStart"/>
      <w:r w:rsidR="00340ACB">
        <w:rPr>
          <w:rFonts w:ascii="Arial" w:hAnsi="Arial" w:cs="Arial"/>
        </w:rPr>
        <w:t>Outubro</w:t>
      </w:r>
      <w:proofErr w:type="gramEnd"/>
      <w:r w:rsidRPr="00B82546">
        <w:rPr>
          <w:rFonts w:ascii="Arial" w:hAnsi="Arial" w:cs="Arial"/>
        </w:rPr>
        <w:t xml:space="preserve">/2021 e têm como fonte o Sistema </w:t>
      </w:r>
      <w:proofErr w:type="spellStart"/>
      <w:r w:rsidRPr="00B82546">
        <w:rPr>
          <w:rFonts w:ascii="Arial" w:hAnsi="Arial" w:cs="Arial"/>
        </w:rPr>
        <w:t>Hemovida</w:t>
      </w:r>
      <w:proofErr w:type="spellEnd"/>
      <w:r w:rsidRPr="00B82546">
        <w:rPr>
          <w:rFonts w:ascii="Arial" w:hAnsi="Arial" w:cs="Arial"/>
        </w:rPr>
        <w:t>,</w:t>
      </w:r>
      <w:r w:rsidR="000971B5">
        <w:rPr>
          <w:rFonts w:ascii="Arial" w:hAnsi="Arial" w:cs="Arial"/>
        </w:rPr>
        <w:t xml:space="preserve"> </w:t>
      </w:r>
      <w:proofErr w:type="spellStart"/>
      <w:r w:rsidRPr="00B82546">
        <w:rPr>
          <w:rFonts w:ascii="Arial" w:hAnsi="Arial" w:cs="Arial"/>
        </w:rPr>
        <w:t>Hemoprod</w:t>
      </w:r>
      <w:proofErr w:type="spellEnd"/>
      <w:r w:rsidRPr="00B82546">
        <w:rPr>
          <w:rFonts w:ascii="Arial" w:hAnsi="Arial" w:cs="Arial"/>
        </w:rPr>
        <w:t xml:space="preserve"> e os registros de realização de procedimentos existentes nessas unidades.</w:t>
      </w:r>
    </w:p>
    <w:p w14:paraId="57873EB1" w14:textId="106A9BB6" w:rsidR="00F01F8F" w:rsidRPr="00E44A2C" w:rsidRDefault="00A91A45" w:rsidP="00A91A45">
      <w:pPr>
        <w:pStyle w:val="Ttulo2"/>
      </w:pPr>
      <w:bookmarkStart w:id="27" w:name="_Toc88580889"/>
      <w:r>
        <w:t xml:space="preserve">12.1 </w:t>
      </w:r>
      <w:r w:rsidR="008A4944" w:rsidRPr="00A419E1">
        <w:t>CLÍNICA HEM</w:t>
      </w:r>
      <w:r w:rsidR="00E948FC" w:rsidRPr="00A419E1">
        <w:t>A</w:t>
      </w:r>
      <w:r w:rsidR="008A4944" w:rsidRPr="00A419E1">
        <w:t>T</w:t>
      </w:r>
      <w:r w:rsidR="00C45E20" w:rsidRPr="00A419E1">
        <w:t>O</w:t>
      </w:r>
      <w:r w:rsidR="008A4944" w:rsidRPr="00A419E1">
        <w:t>LÓGICA</w:t>
      </w:r>
      <w:bookmarkEnd w:id="27"/>
      <w:r w:rsidR="00431B1E" w:rsidRPr="00431B1E">
        <w:rPr>
          <w:noProof/>
        </w:rPr>
        <w:t xml:space="preserve"> </w:t>
      </w:r>
    </w:p>
    <w:p w14:paraId="0FB97E16" w14:textId="071852C2" w:rsidR="00C40030" w:rsidRDefault="007A5582" w:rsidP="00E44A2C">
      <w:pPr>
        <w:spacing w:before="240" w:after="240" w:line="360" w:lineRule="auto"/>
        <w:jc w:val="both"/>
        <w:rPr>
          <w:rFonts w:ascii="Arial" w:hAnsi="Arial" w:cs="Arial"/>
          <w:b/>
          <w:bCs/>
        </w:rPr>
      </w:pPr>
      <w:r>
        <w:rPr>
          <w:noProof/>
        </w:rPr>
        <w:drawing>
          <wp:anchor distT="0" distB="0" distL="114300" distR="114300" simplePos="0" relativeHeight="254004224" behindDoc="0" locked="0" layoutInCell="1" allowOverlap="1" wp14:anchorId="2F412039" wp14:editId="24FF51F8">
            <wp:simplePos x="0" y="0"/>
            <wp:positionH relativeFrom="page">
              <wp:posOffset>753717</wp:posOffset>
            </wp:positionH>
            <wp:positionV relativeFrom="paragraph">
              <wp:posOffset>377467</wp:posOffset>
            </wp:positionV>
            <wp:extent cx="6474019" cy="1930676"/>
            <wp:effectExtent l="57150" t="57150" r="41275" b="50800"/>
            <wp:wrapNone/>
            <wp:docPr id="101" name="Gráfico 101">
              <a:extLst xmlns:a="http://schemas.openxmlformats.org/drawingml/2006/main">
                <a:ext uri="{FF2B5EF4-FFF2-40B4-BE49-F238E27FC236}">
                  <a16:creationId xmlns:a16="http://schemas.microsoft.com/office/drawing/2014/main" id="{00000000-0008-0000-00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r w:rsidR="00D3107B">
        <w:rPr>
          <w:noProof/>
        </w:rPr>
        <mc:AlternateContent>
          <mc:Choice Requires="wps">
            <w:drawing>
              <wp:anchor distT="0" distB="0" distL="114300" distR="114300" simplePos="0" relativeHeight="254006272" behindDoc="0" locked="0" layoutInCell="1" allowOverlap="1" wp14:anchorId="2478DE5E" wp14:editId="1839B594">
                <wp:simplePos x="0" y="0"/>
                <wp:positionH relativeFrom="column">
                  <wp:posOffset>4905375</wp:posOffset>
                </wp:positionH>
                <wp:positionV relativeFrom="paragraph">
                  <wp:posOffset>455295</wp:posOffset>
                </wp:positionV>
                <wp:extent cx="1228725" cy="285750"/>
                <wp:effectExtent l="0" t="0" r="0" b="0"/>
                <wp:wrapNone/>
                <wp:docPr id="18" name="CaixaDeTexto 17">
                  <a:extLst xmlns:a="http://schemas.openxmlformats.org/drawingml/2006/main">
                    <a:ext uri="{FF2B5EF4-FFF2-40B4-BE49-F238E27FC236}">
                      <a16:creationId xmlns:a16="http://schemas.microsoft.com/office/drawing/2014/main" id="{00000000-0008-0000-0000-000012000000}"/>
                    </a:ext>
                  </a:extLst>
                </wp:docPr>
                <wp:cNvGraphicFramePr/>
                <a:graphic xmlns:a="http://schemas.openxmlformats.org/drawingml/2006/main">
                  <a:graphicData uri="http://schemas.microsoft.com/office/word/2010/wordprocessingShape">
                    <wps:wsp>
                      <wps:cNvSpPr txBox="1"/>
                      <wps:spPr>
                        <a:xfrm>
                          <a:off x="0" y="0"/>
                          <a:ext cx="1228725" cy="28575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9D16056" w14:textId="77777777" w:rsidR="005272A4" w:rsidRDefault="005272A4" w:rsidP="00D3107B">
                            <w:pPr>
                              <w:rPr>
                                <w:rFonts w:hAnsi="Calibri"/>
                                <w:b/>
                                <w:bCs/>
                                <w:color w:val="000000" w:themeColor="text1"/>
                                <w:sz w:val="16"/>
                                <w:szCs w:val="16"/>
                              </w:rPr>
                            </w:pPr>
                            <w:r>
                              <w:rPr>
                                <w:rFonts w:hAnsi="Calibri"/>
                                <w:b/>
                                <w:bCs/>
                                <w:color w:val="000000" w:themeColor="text1"/>
                                <w:sz w:val="16"/>
                                <w:szCs w:val="16"/>
                              </w:rPr>
                              <w:t>Meta contratual - 116</w:t>
                            </w:r>
                          </w:p>
                        </w:txbxContent>
                      </wps:txbx>
                      <wps:bodyPr vertOverflow="clip" horzOverflow="clip" wrap="square" rtlCol="0" anchor="t">
                        <a:noAutofit/>
                      </wps:bodyPr>
                    </wps:wsp>
                  </a:graphicData>
                </a:graphic>
              </wp:anchor>
            </w:drawing>
          </mc:Choice>
          <mc:Fallback>
            <w:pict>
              <v:shape w14:anchorId="2478DE5E" id="CaixaDeTexto 17" o:spid="_x0000_s1039" type="#_x0000_t202" style="position:absolute;left:0;text-align:left;margin-left:386.25pt;margin-top:35.85pt;width:96.75pt;height:22.5pt;z-index:254006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" filled="f" stroked="f">
                <v:textbox>
                  <w:txbxContent>
                    <w:p w14:paraId="79D16056" w14:textId="77777777" w:rsidR="005272A4" w:rsidRDefault="005272A4" w:rsidP="00D3107B">
                      <w:pPr>
                        <w:rPr>
                          <w:rFonts w:hAnsi="Calibri"/>
                          <w:b/>
                          <w:bCs/>
                          <w:color w:val="000000" w:themeColor="text1"/>
                          <w:sz w:val="16"/>
                          <w:szCs w:val="16"/>
                        </w:rPr>
                      </w:pPr>
                      <w:r>
                        <w:rPr>
                          <w:rFonts w:hAnsi="Calibri"/>
                          <w:b/>
                          <w:bCs/>
                          <w:color w:val="000000" w:themeColor="text1"/>
                          <w:sz w:val="16"/>
                          <w:szCs w:val="16"/>
                        </w:rPr>
                        <w:t>Meta contratual - 116</w:t>
                      </w:r>
                    </w:p>
                  </w:txbxContent>
                </v:textbox>
              </v:shape>
            </w:pict>
          </mc:Fallback>
        </mc:AlternateContent>
      </w:r>
    </w:p>
    <w:p w14:paraId="4F364C26" w14:textId="29F796EE" w:rsidR="00D41CAB" w:rsidRDefault="00D41CAB" w:rsidP="00E44A2C">
      <w:pPr>
        <w:spacing w:before="240" w:after="240" w:line="360" w:lineRule="auto"/>
        <w:jc w:val="both"/>
        <w:rPr>
          <w:rFonts w:ascii="Arial" w:hAnsi="Arial" w:cs="Arial"/>
          <w:b/>
          <w:bCs/>
        </w:rPr>
      </w:pPr>
    </w:p>
    <w:p w14:paraId="74B79D2D" w14:textId="52CA478C" w:rsidR="00D41CAB" w:rsidRDefault="00D41CAB" w:rsidP="00E44A2C">
      <w:pPr>
        <w:spacing w:before="240" w:after="240" w:line="360" w:lineRule="auto"/>
        <w:jc w:val="both"/>
        <w:rPr>
          <w:rFonts w:ascii="Arial" w:hAnsi="Arial" w:cs="Arial"/>
          <w:b/>
          <w:bCs/>
        </w:rPr>
      </w:pPr>
    </w:p>
    <w:p w14:paraId="327BE1AA" w14:textId="726EDB73" w:rsidR="00D41CAB" w:rsidRDefault="00D3107B" w:rsidP="00E44A2C">
      <w:pPr>
        <w:spacing w:before="240" w:after="240" w:line="360" w:lineRule="auto"/>
        <w:jc w:val="both"/>
        <w:rPr>
          <w:rFonts w:ascii="Arial" w:hAnsi="Arial" w:cs="Arial"/>
          <w:b/>
          <w:bCs/>
        </w:rPr>
      </w:pPr>
      <w:r>
        <w:rPr>
          <w:noProof/>
        </w:rPr>
        <mc:AlternateContent>
          <mc:Choice Requires="wps">
            <w:drawing>
              <wp:anchor distT="0" distB="0" distL="114300" distR="114300" simplePos="0" relativeHeight="254008320" behindDoc="0" locked="0" layoutInCell="1" allowOverlap="1" wp14:anchorId="2B43C7F5" wp14:editId="5A352D1E">
                <wp:simplePos x="0" y="0"/>
                <wp:positionH relativeFrom="margin">
                  <wp:align>right</wp:align>
                </wp:positionH>
                <wp:positionV relativeFrom="paragraph">
                  <wp:posOffset>150495</wp:posOffset>
                </wp:positionV>
                <wp:extent cx="990600" cy="217560"/>
                <wp:effectExtent l="0" t="0" r="0" b="0"/>
                <wp:wrapNone/>
                <wp:docPr id="103" name="CaixaDeTexto 15"/>
                <wp:cNvGraphicFramePr/>
                <a:graphic xmlns:a="http://schemas.openxmlformats.org/drawingml/2006/main">
                  <a:graphicData uri="http://schemas.microsoft.com/office/word/2010/wordprocessingShape">
                    <wps:wsp>
                      <wps:cNvSpPr txBox="1"/>
                      <wps:spPr>
                        <a:xfrm>
                          <a:off x="0" y="0"/>
                          <a:ext cx="99060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B814794" w14:textId="77777777" w:rsidR="005272A4" w:rsidRDefault="005272A4" w:rsidP="00D3107B">
                            <w:pPr>
                              <w:rPr>
                                <w:rFonts w:hAnsi="Calibri"/>
                                <w:b/>
                                <w:bCs/>
                                <w:color w:val="000000" w:themeColor="text1"/>
                                <w:sz w:val="16"/>
                                <w:szCs w:val="16"/>
                              </w:rPr>
                            </w:pPr>
                            <w:r>
                              <w:rPr>
                                <w:rFonts w:hAnsi="Calibri"/>
                                <w:b/>
                                <w:bCs/>
                                <w:color w:val="000000" w:themeColor="text1"/>
                                <w:sz w:val="16"/>
                                <w:szCs w:val="16"/>
                              </w:rPr>
                              <w:t>Média 2020 (172)</w:t>
                            </w:r>
                          </w:p>
                        </w:txbxContent>
                      </wps:txbx>
                      <wps:bodyPr vertOverflow="clip" horzOverflow="clip" wrap="square" rtlCol="0" anchor="t">
                        <a:spAutoFit/>
                      </wps:bodyPr>
                    </wps:wsp>
                  </a:graphicData>
                </a:graphic>
                <wp14:sizeRelH relativeFrom="margin">
                  <wp14:pctWidth>0</wp14:pctWidth>
                </wp14:sizeRelH>
              </wp:anchor>
            </w:drawing>
          </mc:Choice>
          <mc:Fallback>
            <w:pict>
              <v:shape w14:anchorId="2B43C7F5" id="_x0000_s1040" type="#_x0000_t202" style="position:absolute;left:0;text-align:left;margin-left:26.8pt;margin-top:11.85pt;width:78pt;height:17.15pt;z-index:25400832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" filled="f" stroked="f">
                <v:textbox style="mso-fit-shape-to-text:t">
                  <w:txbxContent>
                    <w:p w14:paraId="1B814794" w14:textId="77777777" w:rsidR="005272A4" w:rsidRDefault="005272A4" w:rsidP="00D3107B">
                      <w:pPr>
                        <w:rPr>
                          <w:rFonts w:hAnsi="Calibri"/>
                          <w:b/>
                          <w:bCs/>
                          <w:color w:val="000000" w:themeColor="text1"/>
                          <w:sz w:val="16"/>
                          <w:szCs w:val="16"/>
                        </w:rPr>
                      </w:pPr>
                      <w:r>
                        <w:rPr>
                          <w:rFonts w:hAnsi="Calibri"/>
                          <w:b/>
                          <w:bCs/>
                          <w:color w:val="000000" w:themeColor="text1"/>
                          <w:sz w:val="16"/>
                          <w:szCs w:val="16"/>
                        </w:rPr>
                        <w:t>Média 2020 (172)</w:t>
                      </w:r>
                    </w:p>
                  </w:txbxContent>
                </v:textbox>
                <w10:wrap anchorx="margin"/>
              </v:shape>
            </w:pict>
          </mc:Fallback>
        </mc:AlternateContent>
      </w:r>
    </w:p>
    <w:p w14:paraId="1EB73B49" w14:textId="766A122B" w:rsidR="00D41CAB" w:rsidRDefault="00D41CAB" w:rsidP="00E44A2C">
      <w:pPr>
        <w:spacing w:before="240" w:after="240" w:line="360" w:lineRule="auto"/>
        <w:jc w:val="both"/>
        <w:rPr>
          <w:rFonts w:ascii="Arial" w:hAnsi="Arial" w:cs="Arial"/>
          <w:b/>
          <w:bCs/>
        </w:rPr>
      </w:pPr>
    </w:p>
    <w:p w14:paraId="7CFF4038" w14:textId="77777777" w:rsidR="00D41CAB" w:rsidRPr="00E44A2C" w:rsidRDefault="00D41CAB" w:rsidP="00E44A2C">
      <w:pPr>
        <w:spacing w:before="240" w:after="240" w:line="360" w:lineRule="auto"/>
        <w:jc w:val="both"/>
        <w:rPr>
          <w:rFonts w:ascii="Arial" w:hAnsi="Arial" w:cs="Arial"/>
          <w:b/>
          <w:bCs/>
        </w:rPr>
      </w:pPr>
    </w:p>
    <w:p w14:paraId="0205B233" w14:textId="0EA76F95" w:rsidR="003751AE" w:rsidRDefault="00B93F48" w:rsidP="00AD7ED7">
      <w:pPr>
        <w:pStyle w:val="NormalWeb"/>
        <w:spacing w:after="0" w:line="360" w:lineRule="auto"/>
        <w:jc w:val="both"/>
        <w:rPr>
          <w:rFonts w:ascii="Arial" w:hAnsi="Arial" w:cs="Arial"/>
          <w:color w:val="auto"/>
          <w:kern w:val="0"/>
          <w:sz w:val="22"/>
          <w:szCs w:val="22"/>
        </w:rPr>
      </w:pPr>
      <w:r w:rsidRPr="00C02140">
        <w:rPr>
          <w:rFonts w:ascii="Arial" w:hAnsi="Arial" w:cs="Arial"/>
          <w:b/>
          <w:bCs/>
        </w:rPr>
        <w:t>Análise</w:t>
      </w:r>
      <w:r w:rsidR="00A24187" w:rsidRPr="00C02140">
        <w:rPr>
          <w:rFonts w:ascii="Arial" w:hAnsi="Arial" w:cs="Arial"/>
          <w:b/>
          <w:bCs/>
        </w:rPr>
        <w:t xml:space="preserve"> crítica</w:t>
      </w:r>
      <w:r w:rsidRPr="00C02140">
        <w:rPr>
          <w:rFonts w:ascii="Arial" w:hAnsi="Arial" w:cs="Arial"/>
          <w:b/>
          <w:bCs/>
        </w:rPr>
        <w:t>:</w:t>
      </w:r>
      <w:r w:rsidR="00A24187">
        <w:rPr>
          <w:rFonts w:ascii="Arial" w:hAnsi="Arial" w:cs="Arial"/>
        </w:rPr>
        <w:t xml:space="preserve"> </w:t>
      </w:r>
      <w:r w:rsidR="00AD7ED7" w:rsidRPr="00AD7ED7">
        <w:rPr>
          <w:rFonts w:ascii="Arial" w:hAnsi="Arial" w:cs="Arial"/>
          <w:color w:val="auto"/>
          <w:kern w:val="0"/>
          <w:sz w:val="22"/>
          <w:szCs w:val="22"/>
        </w:rPr>
        <w:t xml:space="preserve">No mês de </w:t>
      </w:r>
      <w:r w:rsidR="00962095">
        <w:rPr>
          <w:rFonts w:ascii="Arial" w:hAnsi="Arial" w:cs="Arial"/>
          <w:color w:val="auto"/>
          <w:kern w:val="0"/>
          <w:sz w:val="22"/>
          <w:szCs w:val="22"/>
        </w:rPr>
        <w:t>outubro</w:t>
      </w:r>
      <w:r w:rsidR="00AD7ED7" w:rsidRPr="00AD7ED7">
        <w:rPr>
          <w:rFonts w:ascii="Arial" w:hAnsi="Arial" w:cs="Arial"/>
          <w:color w:val="auto"/>
          <w:kern w:val="0"/>
          <w:sz w:val="22"/>
          <w:szCs w:val="22"/>
        </w:rPr>
        <w:t xml:space="preserve"> foram realizados </w:t>
      </w:r>
      <w:r w:rsidR="00962095">
        <w:rPr>
          <w:rFonts w:ascii="Arial" w:hAnsi="Arial" w:cs="Arial"/>
          <w:color w:val="auto"/>
          <w:kern w:val="0"/>
          <w:sz w:val="22"/>
          <w:szCs w:val="22"/>
        </w:rPr>
        <w:t xml:space="preserve">137 </w:t>
      </w:r>
      <w:r w:rsidR="00AD7ED7" w:rsidRPr="00AD7ED7">
        <w:rPr>
          <w:rFonts w:ascii="Arial" w:hAnsi="Arial" w:cs="Arial"/>
          <w:color w:val="auto"/>
          <w:kern w:val="0"/>
          <w:sz w:val="22"/>
          <w:szCs w:val="22"/>
        </w:rPr>
        <w:t xml:space="preserve">atendimentos na Clínica Hematológica ultrapassando a meta contratual de 116 atendimentos estabelecida pela Secretária Estadual de Saúde. </w:t>
      </w:r>
      <w:r w:rsidR="002B7FE4">
        <w:rPr>
          <w:rFonts w:ascii="Arial" w:hAnsi="Arial" w:cs="Arial"/>
          <w:color w:val="auto"/>
          <w:kern w:val="0"/>
          <w:sz w:val="22"/>
          <w:szCs w:val="22"/>
        </w:rPr>
        <w:t xml:space="preserve">Declínio </w:t>
      </w:r>
      <w:proofErr w:type="gramStart"/>
      <w:r w:rsidR="002B7FE4">
        <w:rPr>
          <w:rFonts w:ascii="Arial" w:hAnsi="Arial" w:cs="Arial"/>
          <w:color w:val="auto"/>
          <w:kern w:val="0"/>
          <w:sz w:val="22"/>
          <w:szCs w:val="22"/>
        </w:rPr>
        <w:t xml:space="preserve">de </w:t>
      </w:r>
      <w:r w:rsidR="00AD7ED7" w:rsidRPr="00AD7ED7">
        <w:rPr>
          <w:rFonts w:ascii="Arial" w:hAnsi="Arial" w:cs="Arial"/>
          <w:color w:val="auto"/>
          <w:kern w:val="0"/>
          <w:sz w:val="22"/>
          <w:szCs w:val="22"/>
        </w:rPr>
        <w:t xml:space="preserve"> </w:t>
      </w:r>
      <w:r w:rsidR="00962095">
        <w:rPr>
          <w:rFonts w:ascii="Arial" w:hAnsi="Arial" w:cs="Arial"/>
          <w:color w:val="auto"/>
          <w:kern w:val="0"/>
          <w:sz w:val="22"/>
          <w:szCs w:val="22"/>
        </w:rPr>
        <w:t>14</w:t>
      </w:r>
      <w:proofErr w:type="gramEnd"/>
      <w:r w:rsidR="00AD7ED7" w:rsidRPr="00AD7ED7">
        <w:rPr>
          <w:rFonts w:ascii="Arial" w:hAnsi="Arial" w:cs="Arial"/>
          <w:color w:val="auto"/>
          <w:kern w:val="0"/>
          <w:sz w:val="22"/>
          <w:szCs w:val="22"/>
        </w:rPr>
        <w:t xml:space="preserve"> atendimentos comparando ao mês de </w:t>
      </w:r>
      <w:r w:rsidR="00962095">
        <w:rPr>
          <w:rFonts w:ascii="Arial" w:hAnsi="Arial" w:cs="Arial"/>
          <w:color w:val="auto"/>
          <w:kern w:val="0"/>
          <w:sz w:val="22"/>
          <w:szCs w:val="22"/>
        </w:rPr>
        <w:t>setembro</w:t>
      </w:r>
      <w:r w:rsidR="00AD7ED7" w:rsidRPr="00AD7ED7">
        <w:rPr>
          <w:rFonts w:ascii="Arial" w:hAnsi="Arial" w:cs="Arial"/>
          <w:color w:val="auto"/>
          <w:kern w:val="0"/>
          <w:sz w:val="22"/>
          <w:szCs w:val="22"/>
        </w:rPr>
        <w:t xml:space="preserve">. </w:t>
      </w:r>
      <w:r w:rsidR="002B7FE4">
        <w:rPr>
          <w:rFonts w:ascii="Arial" w:hAnsi="Arial" w:cs="Arial"/>
          <w:color w:val="auto"/>
          <w:kern w:val="0"/>
          <w:sz w:val="22"/>
          <w:szCs w:val="22"/>
        </w:rPr>
        <w:t>No entanto o percentual de alcance sobre a meta ficou em 1</w:t>
      </w:r>
      <w:r w:rsidR="00962095">
        <w:rPr>
          <w:rFonts w:ascii="Arial" w:hAnsi="Arial" w:cs="Arial"/>
          <w:color w:val="auto"/>
          <w:kern w:val="0"/>
          <w:sz w:val="22"/>
          <w:szCs w:val="22"/>
        </w:rPr>
        <w:t>18</w:t>
      </w:r>
      <w:r w:rsidR="002B7FE4">
        <w:rPr>
          <w:rFonts w:ascii="Arial" w:hAnsi="Arial" w:cs="Arial"/>
          <w:color w:val="auto"/>
          <w:kern w:val="0"/>
          <w:sz w:val="22"/>
          <w:szCs w:val="22"/>
        </w:rPr>
        <w:t>%.</w:t>
      </w:r>
    </w:p>
    <w:p w14:paraId="32DBB843" w14:textId="323549C7" w:rsidR="007A5582" w:rsidRDefault="007A5582" w:rsidP="00A91A45">
      <w:pPr>
        <w:pStyle w:val="Ttulo2"/>
      </w:pPr>
    </w:p>
    <w:p w14:paraId="415C36F5" w14:textId="09B534FE" w:rsidR="007A5582" w:rsidRDefault="007A5582" w:rsidP="007A5582">
      <w:pPr>
        <w:pStyle w:val="Standard"/>
      </w:pPr>
    </w:p>
    <w:p w14:paraId="07BE9B8A" w14:textId="3661B781" w:rsidR="007A5582" w:rsidRDefault="007A5582" w:rsidP="007A5582">
      <w:pPr>
        <w:pStyle w:val="Standard"/>
      </w:pPr>
    </w:p>
    <w:p w14:paraId="5DC99672" w14:textId="199D714D" w:rsidR="007A5582" w:rsidRDefault="007A5582" w:rsidP="007A5582">
      <w:pPr>
        <w:pStyle w:val="Standard"/>
      </w:pPr>
    </w:p>
    <w:p w14:paraId="4810614D" w14:textId="3771A801" w:rsidR="007A5582" w:rsidRDefault="007A5582" w:rsidP="007A5582">
      <w:pPr>
        <w:pStyle w:val="Standard"/>
      </w:pPr>
    </w:p>
    <w:p w14:paraId="1E4710D2" w14:textId="275D15B1" w:rsidR="007A5582" w:rsidRDefault="007A5582" w:rsidP="007A5582">
      <w:pPr>
        <w:pStyle w:val="Standard"/>
      </w:pPr>
    </w:p>
    <w:p w14:paraId="7F7207E0" w14:textId="77777777" w:rsidR="007A5582" w:rsidRPr="007A5582" w:rsidRDefault="007A5582" w:rsidP="007A5582">
      <w:pPr>
        <w:pStyle w:val="Standard"/>
      </w:pPr>
    </w:p>
    <w:p w14:paraId="0CF5FDD9" w14:textId="156DDD9E" w:rsidR="008D44E4" w:rsidRDefault="003F49E6" w:rsidP="00A91A45">
      <w:pPr>
        <w:pStyle w:val="Ttulo2"/>
        <w:rPr>
          <w:noProof/>
        </w:rPr>
      </w:pPr>
      <w:bookmarkStart w:id="28" w:name="_Toc88580890"/>
      <w:r w:rsidRPr="003F49E6">
        <w:lastRenderedPageBreak/>
        <w:t>1</w:t>
      </w:r>
      <w:r w:rsidR="00A91A45">
        <w:t>2</w:t>
      </w:r>
      <w:r w:rsidRPr="003F49E6">
        <w:t xml:space="preserve">.2 </w:t>
      </w:r>
      <w:r w:rsidR="00F70E7A" w:rsidRPr="003F49E6">
        <w:t>ASSISTÊNCIA AMBULATORIAL CONSULTAS MÉDICAS</w:t>
      </w:r>
      <w:r w:rsidR="004E3715">
        <w:t>.</w:t>
      </w:r>
      <w:bookmarkEnd w:id="28"/>
      <w:r w:rsidR="004A4884" w:rsidRPr="004A4884">
        <w:rPr>
          <w:noProof/>
        </w:rPr>
        <w:t xml:space="preserve"> </w:t>
      </w:r>
    </w:p>
    <w:p w14:paraId="2B2208FA" w14:textId="5098C404" w:rsidR="00A91A45" w:rsidRDefault="00D02DA8" w:rsidP="00A91A45">
      <w:pPr>
        <w:pStyle w:val="Standard"/>
        <w:rPr>
          <w:noProof/>
          <w:lang w:eastAsia="pt-BR"/>
        </w:rPr>
      </w:pPr>
      <w:r>
        <w:rPr>
          <w:noProof/>
        </w:rPr>
        <w:drawing>
          <wp:anchor distT="0" distB="0" distL="114300" distR="114300" simplePos="0" relativeHeight="254009344" behindDoc="0" locked="0" layoutInCell="1" allowOverlap="1" wp14:anchorId="79ED085E" wp14:editId="2A8E305B">
            <wp:simplePos x="0" y="0"/>
            <wp:positionH relativeFrom="margin">
              <wp:align>right</wp:align>
            </wp:positionH>
            <wp:positionV relativeFrom="paragraph">
              <wp:posOffset>263718</wp:posOffset>
            </wp:positionV>
            <wp:extent cx="6187440" cy="1715991"/>
            <wp:effectExtent l="57150" t="57150" r="41910" b="55880"/>
            <wp:wrapNone/>
            <wp:docPr id="104" name="Gráfico 104">
              <a:extLst xmlns:a="http://schemas.openxmlformats.org/drawingml/2006/main">
                <a:ext uri="{FF2B5EF4-FFF2-40B4-BE49-F238E27FC236}">
                  <a16:creationId xmlns:a16="http://schemas.microsoft.com/office/drawing/2014/main" id="{00000000-0008-0000-0000-00001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004CF5E5" w14:textId="7481E65F" w:rsidR="00DA1AD6" w:rsidRPr="00A91A45" w:rsidRDefault="00DA1AD6" w:rsidP="00A91A45">
      <w:pPr>
        <w:pStyle w:val="Standard"/>
      </w:pPr>
    </w:p>
    <w:p w14:paraId="3DEDAEEA" w14:textId="71FC36AD" w:rsidR="008D44E4" w:rsidRDefault="008D44E4" w:rsidP="005F7715">
      <w:pPr>
        <w:spacing w:line="360" w:lineRule="auto"/>
        <w:jc w:val="both"/>
        <w:rPr>
          <w:noProof/>
        </w:rPr>
      </w:pPr>
    </w:p>
    <w:p w14:paraId="461F8C88" w14:textId="7F0646E5" w:rsidR="00167CC9" w:rsidRDefault="00167CC9" w:rsidP="005F7715">
      <w:pPr>
        <w:spacing w:line="360" w:lineRule="auto"/>
        <w:jc w:val="both"/>
        <w:rPr>
          <w:noProof/>
        </w:rPr>
      </w:pPr>
    </w:p>
    <w:p w14:paraId="50B563CB" w14:textId="0FA4A486" w:rsidR="00167CC9" w:rsidRDefault="00D02DA8" w:rsidP="005F7715">
      <w:pPr>
        <w:spacing w:line="360" w:lineRule="auto"/>
        <w:jc w:val="both"/>
        <w:rPr>
          <w:noProof/>
        </w:rPr>
      </w:pPr>
      <w:r>
        <w:rPr>
          <w:noProof/>
        </w:rPr>
        <mc:AlternateContent>
          <mc:Choice Requires="wps">
            <w:drawing>
              <wp:anchor distT="0" distB="0" distL="114300" distR="114300" simplePos="0" relativeHeight="254011392" behindDoc="0" locked="0" layoutInCell="1" allowOverlap="1" wp14:anchorId="06D6CB8A" wp14:editId="548F579B">
                <wp:simplePos x="0" y="0"/>
                <wp:positionH relativeFrom="column">
                  <wp:posOffset>4695825</wp:posOffset>
                </wp:positionH>
                <wp:positionV relativeFrom="paragraph">
                  <wp:posOffset>200660</wp:posOffset>
                </wp:positionV>
                <wp:extent cx="1181099" cy="217560"/>
                <wp:effectExtent l="0" t="0" r="0" b="0"/>
                <wp:wrapNone/>
                <wp:docPr id="105" name="CaixaDeTexto 44"/>
                <wp:cNvGraphicFramePr/>
                <a:graphic xmlns:a="http://schemas.openxmlformats.org/drawingml/2006/main">
                  <a:graphicData uri="http://schemas.microsoft.com/office/word/2010/wordprocessingShape">
                    <wps:wsp>
                      <wps:cNvSpPr txBox="1"/>
                      <wps:spPr>
                        <a:xfrm>
                          <a:off x="0" y="0"/>
                          <a:ext cx="1181099"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7B54411" w14:textId="77777777" w:rsidR="005272A4" w:rsidRDefault="005272A4" w:rsidP="00D02DA8">
                            <w:pPr>
                              <w:rPr>
                                <w:rFonts w:hAnsi="Calibri"/>
                                <w:b/>
                                <w:bCs/>
                                <w:color w:val="000000" w:themeColor="text1"/>
                                <w:sz w:val="16"/>
                                <w:szCs w:val="16"/>
                              </w:rPr>
                            </w:pPr>
                            <w:r>
                              <w:rPr>
                                <w:rFonts w:hAnsi="Calibri"/>
                                <w:b/>
                                <w:bCs/>
                                <w:color w:val="000000" w:themeColor="text1"/>
                                <w:sz w:val="16"/>
                                <w:szCs w:val="16"/>
                              </w:rPr>
                              <w:t>Média 2020 (444)</w:t>
                            </w:r>
                          </w:p>
                        </w:txbxContent>
                      </wps:txbx>
                      <wps:bodyPr vertOverflow="clip" horzOverflow="clip" wrap="square" rtlCol="0" anchor="t">
                        <a:spAutoFit/>
                      </wps:bodyPr>
                    </wps:wsp>
                  </a:graphicData>
                </a:graphic>
              </wp:anchor>
            </w:drawing>
          </mc:Choice>
          <mc:Fallback>
            <w:pict>
              <v:shape w14:anchorId="06D6CB8A" id="CaixaDeTexto 44" o:spid="_x0000_s1041" type="#_x0000_t202" style="position:absolute;left:0;text-align:left;margin-left:369.75pt;margin-top:15.8pt;width:93pt;height:17.15pt;z-index:254011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" filled="f" stroked="f">
                <v:textbox style="mso-fit-shape-to-text:t">
                  <w:txbxContent>
                    <w:p w14:paraId="37B54411" w14:textId="77777777" w:rsidR="005272A4" w:rsidRDefault="005272A4" w:rsidP="00D02DA8">
                      <w:pPr>
                        <w:rPr>
                          <w:rFonts w:hAnsi="Calibri"/>
                          <w:b/>
                          <w:bCs/>
                          <w:color w:val="000000" w:themeColor="text1"/>
                          <w:sz w:val="16"/>
                          <w:szCs w:val="16"/>
                        </w:rPr>
                      </w:pPr>
                      <w:r>
                        <w:rPr>
                          <w:rFonts w:hAnsi="Calibri"/>
                          <w:b/>
                          <w:bCs/>
                          <w:color w:val="000000" w:themeColor="text1"/>
                          <w:sz w:val="16"/>
                          <w:szCs w:val="16"/>
                        </w:rPr>
                        <w:t>Média 2020 (444)</w:t>
                      </w:r>
                    </w:p>
                  </w:txbxContent>
                </v:textbox>
              </v:shape>
            </w:pict>
          </mc:Fallback>
        </mc:AlternateContent>
      </w:r>
    </w:p>
    <w:p w14:paraId="0CDD09AF" w14:textId="18528683" w:rsidR="00167CC9" w:rsidRDefault="00167CC9" w:rsidP="005F7715">
      <w:pPr>
        <w:spacing w:line="360" w:lineRule="auto"/>
        <w:jc w:val="both"/>
        <w:rPr>
          <w:noProof/>
        </w:rPr>
      </w:pPr>
    </w:p>
    <w:p w14:paraId="480A82F5" w14:textId="0045E520" w:rsidR="00BD090E" w:rsidRPr="00662AE3" w:rsidRDefault="004E3715" w:rsidP="00662AE3">
      <w:pPr>
        <w:pStyle w:val="NormalWeb"/>
        <w:spacing w:after="0" w:line="360" w:lineRule="auto"/>
        <w:jc w:val="both"/>
        <w:rPr>
          <w:color w:val="auto"/>
          <w:kern w:val="0"/>
        </w:rPr>
      </w:pPr>
      <w:r w:rsidRPr="00C02140">
        <w:rPr>
          <w:rFonts w:ascii="Arial" w:hAnsi="Arial" w:cs="Arial"/>
          <w:b/>
          <w:bCs/>
        </w:rPr>
        <w:t>Análise crítica:</w:t>
      </w:r>
      <w:r>
        <w:rPr>
          <w:rFonts w:ascii="Arial" w:hAnsi="Arial" w:cs="Arial"/>
        </w:rPr>
        <w:t xml:space="preserve"> </w:t>
      </w:r>
      <w:r w:rsidR="00662AE3" w:rsidRPr="00662AE3">
        <w:rPr>
          <w:rFonts w:ascii="Arial" w:hAnsi="Arial" w:cs="Arial"/>
          <w:color w:val="auto"/>
          <w:kern w:val="0"/>
          <w:sz w:val="22"/>
          <w:szCs w:val="22"/>
        </w:rPr>
        <w:t xml:space="preserve">No mês de </w:t>
      </w:r>
      <w:r w:rsidR="00360FC1">
        <w:rPr>
          <w:rFonts w:ascii="Arial" w:hAnsi="Arial" w:cs="Arial"/>
          <w:color w:val="auto"/>
          <w:kern w:val="0"/>
          <w:sz w:val="22"/>
          <w:szCs w:val="22"/>
        </w:rPr>
        <w:t>outubro</w:t>
      </w:r>
      <w:r w:rsidR="00662AE3" w:rsidRPr="00662AE3">
        <w:rPr>
          <w:rFonts w:ascii="Arial" w:hAnsi="Arial" w:cs="Arial"/>
          <w:color w:val="auto"/>
          <w:kern w:val="0"/>
          <w:sz w:val="22"/>
          <w:szCs w:val="22"/>
        </w:rPr>
        <w:t xml:space="preserve"> foram realizadas </w:t>
      </w:r>
      <w:r w:rsidR="00360FC1">
        <w:rPr>
          <w:rFonts w:ascii="Arial" w:hAnsi="Arial" w:cs="Arial"/>
          <w:color w:val="auto"/>
          <w:kern w:val="0"/>
          <w:sz w:val="22"/>
          <w:szCs w:val="22"/>
        </w:rPr>
        <w:t>464</w:t>
      </w:r>
      <w:r w:rsidR="00662AE3" w:rsidRPr="00662AE3">
        <w:rPr>
          <w:rFonts w:ascii="Arial" w:hAnsi="Arial" w:cs="Arial"/>
          <w:color w:val="auto"/>
          <w:kern w:val="0"/>
          <w:sz w:val="22"/>
          <w:szCs w:val="22"/>
        </w:rPr>
        <w:t xml:space="preserve"> consultas médicas,</w:t>
      </w:r>
      <w:r w:rsidR="003751AE">
        <w:rPr>
          <w:rFonts w:ascii="Arial" w:hAnsi="Arial" w:cs="Arial"/>
          <w:color w:val="auto"/>
          <w:kern w:val="0"/>
          <w:sz w:val="22"/>
          <w:szCs w:val="22"/>
        </w:rPr>
        <w:t xml:space="preserve"> com um percentual de </w:t>
      </w:r>
      <w:proofErr w:type="spellStart"/>
      <w:r w:rsidR="003751AE">
        <w:rPr>
          <w:rFonts w:ascii="Arial" w:hAnsi="Arial" w:cs="Arial"/>
          <w:color w:val="auto"/>
          <w:kern w:val="0"/>
          <w:sz w:val="22"/>
          <w:szCs w:val="22"/>
        </w:rPr>
        <w:t>alcande</w:t>
      </w:r>
      <w:proofErr w:type="spellEnd"/>
      <w:r w:rsidR="003751AE">
        <w:rPr>
          <w:rFonts w:ascii="Arial" w:hAnsi="Arial" w:cs="Arial"/>
          <w:color w:val="auto"/>
          <w:kern w:val="0"/>
          <w:sz w:val="22"/>
          <w:szCs w:val="22"/>
        </w:rPr>
        <w:t xml:space="preserve"> de </w:t>
      </w:r>
      <w:r w:rsidR="00360FC1">
        <w:rPr>
          <w:rFonts w:ascii="Arial" w:hAnsi="Arial" w:cs="Arial"/>
          <w:color w:val="auto"/>
          <w:kern w:val="0"/>
          <w:sz w:val="22"/>
          <w:szCs w:val="22"/>
        </w:rPr>
        <w:t>77</w:t>
      </w:r>
      <w:r w:rsidR="003751AE">
        <w:rPr>
          <w:rFonts w:ascii="Arial" w:hAnsi="Arial" w:cs="Arial"/>
          <w:color w:val="auto"/>
          <w:kern w:val="0"/>
          <w:sz w:val="22"/>
          <w:szCs w:val="22"/>
        </w:rPr>
        <w:t xml:space="preserve">% e </w:t>
      </w:r>
      <w:r w:rsidR="00360FC1">
        <w:rPr>
          <w:rFonts w:ascii="Arial" w:hAnsi="Arial" w:cs="Arial"/>
          <w:color w:val="auto"/>
          <w:kern w:val="0"/>
          <w:sz w:val="22"/>
          <w:szCs w:val="22"/>
        </w:rPr>
        <w:t>16</w:t>
      </w:r>
      <w:r w:rsidR="003751AE">
        <w:rPr>
          <w:rFonts w:ascii="Arial" w:hAnsi="Arial" w:cs="Arial"/>
          <w:color w:val="auto"/>
          <w:kern w:val="0"/>
          <w:sz w:val="22"/>
          <w:szCs w:val="22"/>
        </w:rPr>
        <w:t xml:space="preserve">% </w:t>
      </w:r>
      <w:r w:rsidR="00360FC1">
        <w:rPr>
          <w:rFonts w:ascii="Arial" w:hAnsi="Arial" w:cs="Arial"/>
          <w:color w:val="auto"/>
          <w:kern w:val="0"/>
          <w:sz w:val="22"/>
          <w:szCs w:val="22"/>
        </w:rPr>
        <w:t>abaixo</w:t>
      </w:r>
      <w:r w:rsidR="00662AE3" w:rsidRPr="00662AE3">
        <w:rPr>
          <w:rFonts w:ascii="Arial" w:hAnsi="Arial" w:cs="Arial"/>
          <w:color w:val="auto"/>
          <w:kern w:val="0"/>
          <w:sz w:val="22"/>
          <w:szCs w:val="22"/>
        </w:rPr>
        <w:t xml:space="preserve"> das consultas realizadas no mês de </w:t>
      </w:r>
      <w:r w:rsidR="00360FC1">
        <w:rPr>
          <w:rFonts w:ascii="Arial" w:hAnsi="Arial" w:cs="Arial"/>
          <w:color w:val="auto"/>
          <w:kern w:val="0"/>
          <w:sz w:val="22"/>
          <w:szCs w:val="22"/>
        </w:rPr>
        <w:t>setembro</w:t>
      </w:r>
      <w:r w:rsidR="00662AE3" w:rsidRPr="00662AE3">
        <w:rPr>
          <w:rFonts w:ascii="Arial" w:hAnsi="Arial" w:cs="Arial"/>
          <w:color w:val="auto"/>
          <w:kern w:val="0"/>
          <w:sz w:val="22"/>
          <w:szCs w:val="22"/>
        </w:rPr>
        <w:t>. Em verificação a vinda dos pacientes conforme agendamento foi verificado um absenteísmo de 2</w:t>
      </w:r>
      <w:r w:rsidR="00360FC1">
        <w:rPr>
          <w:rFonts w:ascii="Arial" w:hAnsi="Arial" w:cs="Arial"/>
          <w:color w:val="auto"/>
          <w:kern w:val="0"/>
          <w:sz w:val="22"/>
          <w:szCs w:val="22"/>
        </w:rPr>
        <w:t>9</w:t>
      </w:r>
      <w:r w:rsidR="00662AE3" w:rsidRPr="00662AE3">
        <w:rPr>
          <w:rFonts w:ascii="Arial" w:hAnsi="Arial" w:cs="Arial"/>
          <w:color w:val="auto"/>
          <w:kern w:val="0"/>
          <w:sz w:val="22"/>
          <w:szCs w:val="22"/>
        </w:rPr>
        <w:t>%, sendo que destes 1</w:t>
      </w:r>
      <w:r w:rsidR="00360FC1">
        <w:rPr>
          <w:rFonts w:ascii="Arial" w:hAnsi="Arial" w:cs="Arial"/>
          <w:color w:val="auto"/>
          <w:kern w:val="0"/>
          <w:sz w:val="22"/>
          <w:szCs w:val="22"/>
        </w:rPr>
        <w:t>48</w:t>
      </w:r>
      <w:r w:rsidR="00662AE3" w:rsidRPr="00662AE3">
        <w:rPr>
          <w:rFonts w:ascii="Arial" w:hAnsi="Arial" w:cs="Arial"/>
          <w:color w:val="auto"/>
          <w:kern w:val="0"/>
          <w:sz w:val="22"/>
          <w:szCs w:val="22"/>
        </w:rPr>
        <w:t xml:space="preserve"> </w:t>
      </w:r>
      <w:r w:rsidR="003751AE">
        <w:rPr>
          <w:rFonts w:ascii="Arial" w:hAnsi="Arial" w:cs="Arial"/>
          <w:color w:val="auto"/>
          <w:kern w:val="0"/>
          <w:sz w:val="22"/>
          <w:szCs w:val="22"/>
        </w:rPr>
        <w:t>dos</w:t>
      </w:r>
      <w:r w:rsidR="00662AE3" w:rsidRPr="00662AE3">
        <w:rPr>
          <w:rFonts w:ascii="Arial" w:hAnsi="Arial" w:cs="Arial"/>
          <w:color w:val="auto"/>
          <w:kern w:val="0"/>
          <w:sz w:val="22"/>
          <w:szCs w:val="22"/>
        </w:rPr>
        <w:t xml:space="preserve"> agendamentos </w:t>
      </w:r>
      <w:r w:rsidR="003751AE">
        <w:rPr>
          <w:rFonts w:ascii="Arial" w:hAnsi="Arial" w:cs="Arial"/>
          <w:color w:val="auto"/>
          <w:kern w:val="0"/>
          <w:sz w:val="22"/>
          <w:szCs w:val="22"/>
        </w:rPr>
        <w:t>não compareceram</w:t>
      </w:r>
      <w:r w:rsidR="00662AE3" w:rsidRPr="00662AE3">
        <w:rPr>
          <w:rFonts w:ascii="Arial" w:hAnsi="Arial" w:cs="Arial"/>
          <w:color w:val="auto"/>
          <w:kern w:val="0"/>
          <w:sz w:val="22"/>
          <w:szCs w:val="22"/>
        </w:rPr>
        <w:t>. Com o aumento do índice retornaram as ligações de confirmação, agendamentos e ligações de busca ativa para o setor de Telefonia. Reorientado equipe da telefonia a realizar ligações de 3 dias antes do atendimento na unidade.</w:t>
      </w:r>
    </w:p>
    <w:p w14:paraId="55B230DF" w14:textId="4748634D" w:rsidR="00710596" w:rsidRPr="003F49E6" w:rsidRDefault="00710596" w:rsidP="005F7715">
      <w:pPr>
        <w:spacing w:line="360" w:lineRule="auto"/>
        <w:jc w:val="both"/>
        <w:rPr>
          <w:rFonts w:ascii="Arial" w:hAnsi="Arial" w:cs="Arial"/>
        </w:rPr>
      </w:pPr>
    </w:p>
    <w:p w14:paraId="0E720B5D" w14:textId="765267FE" w:rsidR="00FD1C64" w:rsidRPr="00A91A45" w:rsidRDefault="00A91A45" w:rsidP="00A91A45">
      <w:pPr>
        <w:pStyle w:val="Ttulo2"/>
      </w:pPr>
      <w:bookmarkStart w:id="29" w:name="_Toc88580891"/>
      <w:r>
        <w:t xml:space="preserve">12.3 </w:t>
      </w:r>
      <w:r w:rsidR="00FD1C64" w:rsidRPr="00A91A45">
        <w:t>ASSISTÊNCIA AMBULATORIAL NÃO MÉDICA</w:t>
      </w:r>
      <w:bookmarkEnd w:id="29"/>
      <w:r w:rsidR="00FD1C64" w:rsidRPr="00A91A45">
        <w:t xml:space="preserve"> </w:t>
      </w:r>
    </w:p>
    <w:p w14:paraId="3F32CA93" w14:textId="4BFF0A9E" w:rsidR="007C4A12" w:rsidRDefault="007C4A12" w:rsidP="007C4A12">
      <w:pPr>
        <w:spacing w:line="360" w:lineRule="auto"/>
        <w:jc w:val="both"/>
        <w:rPr>
          <w:rFonts w:ascii="Arial" w:hAnsi="Arial" w:cs="Arial"/>
          <w:b/>
          <w:bCs/>
        </w:rPr>
      </w:pPr>
    </w:p>
    <w:p w14:paraId="2334266B" w14:textId="66B9A00D" w:rsidR="005F14AD" w:rsidRDefault="00872C78" w:rsidP="003365EA">
      <w:pPr>
        <w:rPr>
          <w:rFonts w:ascii="Arial" w:hAnsi="Arial" w:cs="Arial"/>
          <w:b/>
          <w:bCs/>
        </w:rPr>
      </w:pPr>
      <w:r>
        <w:rPr>
          <w:noProof/>
        </w:rPr>
        <w:drawing>
          <wp:anchor distT="0" distB="0" distL="114300" distR="114300" simplePos="0" relativeHeight="254012416" behindDoc="0" locked="0" layoutInCell="1" allowOverlap="1" wp14:anchorId="4DCC0C44" wp14:editId="778BF7B3">
            <wp:simplePos x="0" y="0"/>
            <wp:positionH relativeFrom="margin">
              <wp:posOffset>34069</wp:posOffset>
            </wp:positionH>
            <wp:positionV relativeFrom="paragraph">
              <wp:posOffset>66731</wp:posOffset>
            </wp:positionV>
            <wp:extent cx="6271895" cy="1867066"/>
            <wp:effectExtent l="57150" t="57150" r="52705" b="38100"/>
            <wp:wrapNone/>
            <wp:docPr id="106" name="Gráfico 106">
              <a:extLst xmlns:a="http://schemas.openxmlformats.org/drawingml/2006/main">
                <a:ext uri="{FF2B5EF4-FFF2-40B4-BE49-F238E27FC236}">
                  <a16:creationId xmlns:a16="http://schemas.microsoft.com/office/drawing/2014/main" id="{00000000-0008-0000-0000-00001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14:sizeRelH relativeFrom="margin">
              <wp14:pctWidth>0</wp14:pctWidth>
            </wp14:sizeRelH>
            <wp14:sizeRelV relativeFrom="margin">
              <wp14:pctHeight>0</wp14:pctHeight>
            </wp14:sizeRelV>
          </wp:anchor>
        </w:drawing>
      </w:r>
    </w:p>
    <w:p w14:paraId="751541A8" w14:textId="05674B1F" w:rsidR="005F14AD" w:rsidRDefault="005F14AD" w:rsidP="005F14AD">
      <w:pPr>
        <w:spacing w:line="360" w:lineRule="auto"/>
        <w:jc w:val="both"/>
        <w:rPr>
          <w:rFonts w:ascii="Arial" w:hAnsi="Arial" w:cs="Arial"/>
          <w:b/>
          <w:bCs/>
        </w:rPr>
      </w:pPr>
    </w:p>
    <w:p w14:paraId="41352733" w14:textId="0031464E" w:rsidR="005F14AD" w:rsidRPr="005F14AD" w:rsidRDefault="005F14AD" w:rsidP="005F14AD">
      <w:pPr>
        <w:spacing w:line="360" w:lineRule="auto"/>
        <w:jc w:val="both"/>
        <w:rPr>
          <w:rFonts w:ascii="Arial" w:hAnsi="Arial" w:cs="Arial"/>
          <w:b/>
          <w:bCs/>
        </w:rPr>
      </w:pPr>
    </w:p>
    <w:p w14:paraId="5397F450" w14:textId="6F270A53" w:rsidR="00A24187" w:rsidRPr="003F49E6" w:rsidRDefault="00A24187" w:rsidP="005F7715">
      <w:pPr>
        <w:spacing w:line="360" w:lineRule="auto"/>
        <w:jc w:val="both"/>
        <w:rPr>
          <w:rFonts w:ascii="Arial" w:hAnsi="Arial" w:cs="Arial"/>
          <w:b/>
          <w:bCs/>
        </w:rPr>
      </w:pPr>
    </w:p>
    <w:p w14:paraId="13FEDD01" w14:textId="1D26820D" w:rsidR="005F14AD" w:rsidRDefault="005F14AD" w:rsidP="005F7715">
      <w:pPr>
        <w:spacing w:line="360" w:lineRule="auto"/>
        <w:jc w:val="both"/>
        <w:rPr>
          <w:rFonts w:ascii="Arial" w:hAnsi="Arial" w:cs="Arial"/>
          <w:sz w:val="24"/>
          <w:szCs w:val="24"/>
        </w:rPr>
      </w:pPr>
    </w:p>
    <w:p w14:paraId="3901CC2C" w14:textId="77777777" w:rsidR="007E6ECA" w:rsidRDefault="007E6ECA" w:rsidP="005F7715">
      <w:pPr>
        <w:spacing w:line="360" w:lineRule="auto"/>
        <w:jc w:val="both"/>
        <w:rPr>
          <w:rFonts w:ascii="Arial" w:hAnsi="Arial" w:cs="Arial"/>
          <w:b/>
          <w:bCs/>
        </w:rPr>
      </w:pPr>
    </w:p>
    <w:p w14:paraId="4A8B9DE1" w14:textId="6C7C6942" w:rsidR="00E722F5" w:rsidRPr="00E722F5" w:rsidRDefault="003874F0" w:rsidP="00E722F5">
      <w:pPr>
        <w:pStyle w:val="NormalWeb"/>
        <w:spacing w:after="0" w:line="360" w:lineRule="auto"/>
        <w:jc w:val="both"/>
        <w:rPr>
          <w:color w:val="auto"/>
          <w:kern w:val="0"/>
        </w:rPr>
      </w:pPr>
      <w:r w:rsidRPr="00C02140">
        <w:rPr>
          <w:rFonts w:ascii="Arial" w:hAnsi="Arial" w:cs="Arial"/>
          <w:b/>
          <w:bCs/>
        </w:rPr>
        <w:t>Análise crítica:</w:t>
      </w:r>
      <w:r>
        <w:rPr>
          <w:rFonts w:ascii="Arial" w:hAnsi="Arial" w:cs="Arial"/>
        </w:rPr>
        <w:t xml:space="preserve"> </w:t>
      </w:r>
      <w:r w:rsidR="00E722F5" w:rsidRPr="00E722F5">
        <w:rPr>
          <w:rFonts w:ascii="Arial" w:hAnsi="Arial" w:cs="Arial"/>
          <w:color w:val="auto"/>
          <w:kern w:val="0"/>
          <w:sz w:val="22"/>
          <w:szCs w:val="22"/>
        </w:rPr>
        <w:t xml:space="preserve">Os atendimentos multidisciplinares no mês de </w:t>
      </w:r>
      <w:r w:rsidR="00244244">
        <w:rPr>
          <w:rFonts w:ascii="Arial" w:hAnsi="Arial" w:cs="Arial"/>
          <w:color w:val="auto"/>
          <w:kern w:val="0"/>
          <w:sz w:val="22"/>
          <w:szCs w:val="22"/>
        </w:rPr>
        <w:t>outubro</w:t>
      </w:r>
      <w:r w:rsidR="00E722F5" w:rsidRPr="00E722F5">
        <w:rPr>
          <w:rFonts w:ascii="Arial" w:hAnsi="Arial" w:cs="Arial"/>
          <w:color w:val="auto"/>
          <w:kern w:val="0"/>
          <w:sz w:val="22"/>
          <w:szCs w:val="22"/>
        </w:rPr>
        <w:t xml:space="preserve">, alcançaram </w:t>
      </w:r>
      <w:r w:rsidR="00244244">
        <w:rPr>
          <w:rFonts w:ascii="Arial" w:hAnsi="Arial" w:cs="Arial"/>
          <w:color w:val="auto"/>
          <w:kern w:val="0"/>
          <w:sz w:val="22"/>
          <w:szCs w:val="22"/>
        </w:rPr>
        <w:t>677</w:t>
      </w:r>
      <w:r w:rsidR="00E722F5" w:rsidRPr="00E722F5">
        <w:rPr>
          <w:rFonts w:ascii="Arial" w:hAnsi="Arial" w:cs="Arial"/>
          <w:color w:val="auto"/>
          <w:kern w:val="0"/>
          <w:sz w:val="22"/>
          <w:szCs w:val="22"/>
        </w:rPr>
        <w:t xml:space="preserve"> atendimentos, com queda de </w:t>
      </w:r>
      <w:r w:rsidR="00244244">
        <w:rPr>
          <w:rFonts w:ascii="Arial" w:hAnsi="Arial" w:cs="Arial"/>
          <w:color w:val="auto"/>
          <w:kern w:val="0"/>
          <w:sz w:val="22"/>
          <w:szCs w:val="22"/>
        </w:rPr>
        <w:t>7</w:t>
      </w:r>
      <w:r w:rsidR="00E722F5" w:rsidRPr="00E722F5">
        <w:rPr>
          <w:rFonts w:ascii="Arial" w:hAnsi="Arial" w:cs="Arial"/>
          <w:color w:val="auto"/>
          <w:kern w:val="0"/>
          <w:sz w:val="22"/>
          <w:szCs w:val="22"/>
        </w:rPr>
        <w:t xml:space="preserve">% comparando ao mês de </w:t>
      </w:r>
      <w:r w:rsidR="00244244">
        <w:rPr>
          <w:rFonts w:ascii="Arial" w:hAnsi="Arial" w:cs="Arial"/>
          <w:color w:val="auto"/>
          <w:kern w:val="0"/>
          <w:sz w:val="22"/>
          <w:szCs w:val="22"/>
        </w:rPr>
        <w:t>setembro</w:t>
      </w:r>
      <w:r w:rsidR="00E722F5" w:rsidRPr="00E722F5">
        <w:rPr>
          <w:rFonts w:ascii="Arial" w:hAnsi="Arial" w:cs="Arial"/>
          <w:color w:val="auto"/>
          <w:kern w:val="0"/>
          <w:sz w:val="22"/>
          <w:szCs w:val="22"/>
        </w:rPr>
        <w:t xml:space="preserve">. Grande parte dos atendimentos da equipe multidisciplinar dependem de indicação médica. A indicação aos profissionais que acrescentem ao tratamento tem sido </w:t>
      </w:r>
      <w:proofErr w:type="gramStart"/>
      <w:r w:rsidR="00E722F5" w:rsidRPr="00E722F5">
        <w:rPr>
          <w:rFonts w:ascii="Arial" w:hAnsi="Arial" w:cs="Arial"/>
          <w:color w:val="auto"/>
          <w:kern w:val="0"/>
          <w:sz w:val="22"/>
          <w:szCs w:val="22"/>
        </w:rPr>
        <w:t>constantes</w:t>
      </w:r>
      <w:proofErr w:type="gramEnd"/>
      <w:r w:rsidR="00E722F5" w:rsidRPr="00E722F5">
        <w:rPr>
          <w:rFonts w:ascii="Arial" w:hAnsi="Arial" w:cs="Arial"/>
          <w:color w:val="auto"/>
          <w:kern w:val="0"/>
          <w:sz w:val="22"/>
          <w:szCs w:val="22"/>
        </w:rPr>
        <w:t xml:space="preserve"> para o atendimento holístico dos pacientes atendidos no </w:t>
      </w:r>
      <w:r w:rsidR="008872B5">
        <w:rPr>
          <w:rFonts w:ascii="Arial" w:hAnsi="Arial" w:cs="Arial"/>
          <w:color w:val="auto"/>
          <w:kern w:val="0"/>
          <w:sz w:val="22"/>
          <w:szCs w:val="22"/>
        </w:rPr>
        <w:t>HEMOGO</w:t>
      </w:r>
      <w:r w:rsidR="00E722F5" w:rsidRPr="00E722F5">
        <w:rPr>
          <w:rFonts w:ascii="Arial" w:hAnsi="Arial" w:cs="Arial"/>
          <w:color w:val="auto"/>
          <w:kern w:val="0"/>
          <w:sz w:val="22"/>
          <w:szCs w:val="22"/>
        </w:rPr>
        <w:t>. O Trabalho em equipe e a importância de realizar um tratamento completo com prescrição de parecer da equipe multidisciplinar vem sendo trabalho em toda a equipe</w:t>
      </w:r>
      <w:r w:rsidR="008872B5">
        <w:rPr>
          <w:rFonts w:ascii="Arial" w:hAnsi="Arial" w:cs="Arial"/>
          <w:color w:val="auto"/>
          <w:kern w:val="0"/>
          <w:sz w:val="22"/>
          <w:szCs w:val="22"/>
        </w:rPr>
        <w:t xml:space="preserve"> p</w:t>
      </w:r>
      <w:r w:rsidR="00E722F5" w:rsidRPr="00E722F5">
        <w:rPr>
          <w:rFonts w:ascii="Arial" w:hAnsi="Arial" w:cs="Arial"/>
          <w:color w:val="auto"/>
          <w:kern w:val="0"/>
          <w:sz w:val="22"/>
          <w:szCs w:val="22"/>
        </w:rPr>
        <w:t>ois, este atendimento se torna completo e isto reflete em qualidade da assistência.</w:t>
      </w:r>
    </w:p>
    <w:p w14:paraId="36472E9D" w14:textId="69349628" w:rsidR="00A231D8" w:rsidRDefault="00A231D8" w:rsidP="00E722F5">
      <w:pPr>
        <w:pStyle w:val="NormalWeb"/>
        <w:spacing w:after="0" w:line="360" w:lineRule="auto"/>
        <w:jc w:val="both"/>
      </w:pPr>
    </w:p>
    <w:p w14:paraId="1BAEE710" w14:textId="39496916" w:rsidR="00C40030" w:rsidRPr="003F49E6" w:rsidRDefault="003F49E6" w:rsidP="00A91A45">
      <w:pPr>
        <w:pStyle w:val="Ttulo2"/>
        <w:rPr>
          <w:bCs/>
        </w:rPr>
      </w:pPr>
      <w:bookmarkStart w:id="30" w:name="_Toc88580892"/>
      <w:r w:rsidRPr="003F49E6">
        <w:rPr>
          <w:bCs/>
        </w:rPr>
        <w:t>1</w:t>
      </w:r>
      <w:r w:rsidR="00A91A45">
        <w:rPr>
          <w:bCs/>
        </w:rPr>
        <w:t>2</w:t>
      </w:r>
      <w:r w:rsidRPr="003F49E6">
        <w:rPr>
          <w:bCs/>
        </w:rPr>
        <w:t xml:space="preserve">.4 </w:t>
      </w:r>
      <w:r w:rsidR="00FD1C64" w:rsidRPr="003F49E6">
        <w:rPr>
          <w:bCs/>
        </w:rPr>
        <w:t xml:space="preserve">TRIAGEM CLÍNICA DE DOADORES CANDIDATOS </w:t>
      </w:r>
      <w:r w:rsidR="004B51EE">
        <w:rPr>
          <w:bCs/>
        </w:rPr>
        <w:t>À</w:t>
      </w:r>
      <w:r w:rsidR="00FD1C64" w:rsidRPr="003F49E6">
        <w:rPr>
          <w:bCs/>
        </w:rPr>
        <w:t xml:space="preserve"> DOAÇÃO</w:t>
      </w:r>
      <w:r w:rsidR="00CC7832">
        <w:rPr>
          <w:bCs/>
        </w:rPr>
        <w:t>.</w:t>
      </w:r>
      <w:bookmarkEnd w:id="30"/>
    </w:p>
    <w:p w14:paraId="6D551D16" w14:textId="0DD8552F" w:rsidR="00CC7832" w:rsidRDefault="00B5110D" w:rsidP="00A41C88">
      <w:pPr>
        <w:spacing w:line="360" w:lineRule="auto"/>
        <w:jc w:val="both"/>
        <w:rPr>
          <w:rFonts w:ascii="Arial" w:hAnsi="Arial" w:cs="Arial"/>
          <w:sz w:val="24"/>
          <w:szCs w:val="24"/>
        </w:rPr>
      </w:pPr>
      <w:r>
        <w:rPr>
          <w:noProof/>
        </w:rPr>
        <w:drawing>
          <wp:anchor distT="0" distB="0" distL="114300" distR="114300" simplePos="0" relativeHeight="254013440" behindDoc="0" locked="0" layoutInCell="1" allowOverlap="1" wp14:anchorId="53869CAD" wp14:editId="60D4FFDC">
            <wp:simplePos x="0" y="0"/>
            <wp:positionH relativeFrom="margin">
              <wp:align>right</wp:align>
            </wp:positionH>
            <wp:positionV relativeFrom="paragraph">
              <wp:posOffset>220345</wp:posOffset>
            </wp:positionV>
            <wp:extent cx="6181725" cy="2152650"/>
            <wp:effectExtent l="38100" t="57150" r="47625" b="38100"/>
            <wp:wrapNone/>
            <wp:docPr id="107" name="Gráfico 107">
              <a:extLst xmlns:a="http://schemas.openxmlformats.org/drawingml/2006/main">
                <a:ext uri="{FF2B5EF4-FFF2-40B4-BE49-F238E27FC236}">
                  <a16:creationId xmlns:a16="http://schemas.microsoft.com/office/drawing/2014/main" id="{00000000-0008-0000-0000-00001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097480C3" w14:textId="103CF6E4" w:rsidR="00E722F5" w:rsidRDefault="00E722F5" w:rsidP="00A41C88">
      <w:pPr>
        <w:spacing w:line="360" w:lineRule="auto"/>
        <w:jc w:val="both"/>
        <w:rPr>
          <w:rFonts w:ascii="Arial" w:hAnsi="Arial" w:cs="Arial"/>
          <w:sz w:val="24"/>
          <w:szCs w:val="24"/>
        </w:rPr>
      </w:pPr>
    </w:p>
    <w:p w14:paraId="283F5B04" w14:textId="42CF45D7" w:rsidR="0014322C" w:rsidRDefault="0014322C" w:rsidP="00A41C88">
      <w:pPr>
        <w:spacing w:line="360" w:lineRule="auto"/>
        <w:jc w:val="both"/>
        <w:rPr>
          <w:rFonts w:ascii="Arial" w:hAnsi="Arial" w:cs="Arial"/>
          <w:sz w:val="24"/>
          <w:szCs w:val="24"/>
        </w:rPr>
      </w:pPr>
    </w:p>
    <w:p w14:paraId="1538AE71" w14:textId="077D9EBC" w:rsidR="0014322C" w:rsidRDefault="0014322C" w:rsidP="00A41C88">
      <w:pPr>
        <w:spacing w:line="360" w:lineRule="auto"/>
        <w:jc w:val="both"/>
        <w:rPr>
          <w:rFonts w:ascii="Arial" w:hAnsi="Arial" w:cs="Arial"/>
          <w:sz w:val="24"/>
          <w:szCs w:val="24"/>
        </w:rPr>
      </w:pPr>
    </w:p>
    <w:p w14:paraId="2FD8F9DA" w14:textId="51B7E0D8" w:rsidR="0014322C" w:rsidRDefault="0014322C" w:rsidP="00A41C88">
      <w:pPr>
        <w:spacing w:line="360" w:lineRule="auto"/>
        <w:jc w:val="both"/>
        <w:rPr>
          <w:rFonts w:ascii="Arial" w:hAnsi="Arial" w:cs="Arial"/>
          <w:sz w:val="24"/>
          <w:szCs w:val="24"/>
        </w:rPr>
      </w:pPr>
    </w:p>
    <w:p w14:paraId="44523F45" w14:textId="225210E9" w:rsidR="0014322C" w:rsidRDefault="0014322C" w:rsidP="00A41C88">
      <w:pPr>
        <w:spacing w:line="360" w:lineRule="auto"/>
        <w:jc w:val="both"/>
        <w:rPr>
          <w:rFonts w:ascii="Arial" w:hAnsi="Arial" w:cs="Arial"/>
          <w:sz w:val="24"/>
          <w:szCs w:val="24"/>
        </w:rPr>
      </w:pPr>
    </w:p>
    <w:p w14:paraId="605D6283" w14:textId="77777777" w:rsidR="0014322C" w:rsidRPr="008B304E" w:rsidRDefault="0014322C" w:rsidP="00A41C88">
      <w:pPr>
        <w:spacing w:line="360" w:lineRule="auto"/>
        <w:jc w:val="both"/>
        <w:rPr>
          <w:rFonts w:ascii="Arial" w:hAnsi="Arial" w:cs="Arial"/>
          <w:sz w:val="24"/>
          <w:szCs w:val="24"/>
        </w:rPr>
      </w:pPr>
    </w:p>
    <w:p w14:paraId="64D78927" w14:textId="5DCFE876" w:rsidR="00C40030" w:rsidRDefault="00A9414D" w:rsidP="00E45188">
      <w:pPr>
        <w:pStyle w:val="NormalWeb"/>
        <w:spacing w:after="266" w:line="360" w:lineRule="auto"/>
        <w:jc w:val="both"/>
        <w:rPr>
          <w:rFonts w:ascii="Arial" w:hAnsi="Arial" w:cs="Arial"/>
          <w:color w:val="auto"/>
          <w:kern w:val="0"/>
          <w:sz w:val="22"/>
          <w:szCs w:val="22"/>
        </w:rPr>
      </w:pPr>
      <w:bookmarkStart w:id="31" w:name="__DdeLink__10014_921699172"/>
      <w:bookmarkEnd w:id="31"/>
      <w:r w:rsidRPr="00A9414D">
        <w:rPr>
          <w:rFonts w:ascii="Arial" w:hAnsi="Arial" w:cs="Arial"/>
          <w:b/>
          <w:bCs/>
        </w:rPr>
        <w:t>Análise crítica:</w:t>
      </w:r>
      <w:r w:rsidRPr="00A9414D">
        <w:rPr>
          <w:rFonts w:ascii="Arial" w:hAnsi="Arial" w:cs="Arial"/>
        </w:rPr>
        <w:t xml:space="preserve"> </w:t>
      </w:r>
      <w:r w:rsidR="009F3C74" w:rsidRPr="009F3C74">
        <w:rPr>
          <w:rFonts w:ascii="Arial" w:hAnsi="Arial" w:cs="Arial"/>
          <w:color w:val="auto"/>
          <w:kern w:val="0"/>
          <w:sz w:val="22"/>
          <w:szCs w:val="22"/>
        </w:rPr>
        <w:t xml:space="preserve">Ao avaliarmos o quantitativo </w:t>
      </w:r>
      <w:r w:rsidR="00CF2225">
        <w:rPr>
          <w:rFonts w:ascii="Arial" w:hAnsi="Arial" w:cs="Arial"/>
          <w:color w:val="auto"/>
          <w:kern w:val="0"/>
          <w:sz w:val="22"/>
          <w:szCs w:val="22"/>
        </w:rPr>
        <w:t xml:space="preserve">da triagem </w:t>
      </w:r>
      <w:r w:rsidR="00E45188">
        <w:rPr>
          <w:rFonts w:ascii="Arial" w:hAnsi="Arial" w:cs="Arial"/>
          <w:color w:val="auto"/>
          <w:kern w:val="0"/>
          <w:sz w:val="22"/>
          <w:szCs w:val="22"/>
        </w:rPr>
        <w:t xml:space="preserve">clínica </w:t>
      </w:r>
      <w:r w:rsidR="009F3C74" w:rsidRPr="009F3C74">
        <w:rPr>
          <w:rFonts w:ascii="Arial" w:hAnsi="Arial" w:cs="Arial"/>
          <w:color w:val="auto"/>
          <w:kern w:val="0"/>
          <w:sz w:val="22"/>
          <w:szCs w:val="22"/>
        </w:rPr>
        <w:t>de candidatos a doação da coleta externa (unidade móvel) com o quantitativo de candidatos da coleta interna d</w:t>
      </w:r>
      <w:r w:rsidR="00E45188">
        <w:rPr>
          <w:rFonts w:ascii="Arial" w:hAnsi="Arial" w:cs="Arial"/>
          <w:color w:val="auto"/>
          <w:kern w:val="0"/>
          <w:sz w:val="22"/>
          <w:szCs w:val="22"/>
        </w:rPr>
        <w:t>a</w:t>
      </w:r>
      <w:r w:rsidR="009F3C74" w:rsidRPr="009F3C74">
        <w:rPr>
          <w:rFonts w:ascii="Arial" w:hAnsi="Arial" w:cs="Arial"/>
          <w:color w:val="auto"/>
          <w:kern w:val="0"/>
          <w:sz w:val="22"/>
          <w:szCs w:val="22"/>
        </w:rPr>
        <w:t xml:space="preserve"> </w:t>
      </w:r>
      <w:r w:rsidR="00B41A7F">
        <w:rPr>
          <w:rFonts w:ascii="Arial" w:hAnsi="Arial" w:cs="Arial"/>
          <w:color w:val="auto"/>
          <w:kern w:val="0"/>
          <w:sz w:val="22"/>
          <w:szCs w:val="22"/>
        </w:rPr>
        <w:t>Rede Estadual de Hemocentros - Rede HEMO</w:t>
      </w:r>
      <w:r w:rsidR="009F3C74" w:rsidRPr="009F3C74">
        <w:rPr>
          <w:rFonts w:ascii="Arial" w:hAnsi="Arial" w:cs="Arial"/>
          <w:color w:val="auto"/>
          <w:kern w:val="0"/>
          <w:sz w:val="22"/>
          <w:szCs w:val="22"/>
        </w:rPr>
        <w:t xml:space="preserve"> no mês de </w:t>
      </w:r>
      <w:r w:rsidR="00B5110D">
        <w:rPr>
          <w:rFonts w:ascii="Arial" w:hAnsi="Arial" w:cs="Arial"/>
          <w:color w:val="auto"/>
          <w:kern w:val="0"/>
          <w:sz w:val="22"/>
          <w:szCs w:val="22"/>
        </w:rPr>
        <w:t>outubro</w:t>
      </w:r>
      <w:r w:rsidR="009F3C74" w:rsidRPr="009F3C74">
        <w:rPr>
          <w:rFonts w:ascii="Arial" w:hAnsi="Arial" w:cs="Arial"/>
          <w:color w:val="auto"/>
          <w:kern w:val="0"/>
          <w:sz w:val="22"/>
          <w:szCs w:val="22"/>
        </w:rPr>
        <w:t>, tivemos</w:t>
      </w:r>
      <w:r w:rsidR="00E45188">
        <w:rPr>
          <w:rFonts w:ascii="Arial" w:hAnsi="Arial" w:cs="Arial"/>
          <w:color w:val="auto"/>
          <w:kern w:val="0"/>
          <w:sz w:val="22"/>
          <w:szCs w:val="22"/>
        </w:rPr>
        <w:t xml:space="preserve"> um saldo total de </w:t>
      </w:r>
      <w:r w:rsidR="00B5110D">
        <w:rPr>
          <w:rFonts w:ascii="Arial" w:hAnsi="Arial" w:cs="Arial"/>
          <w:color w:val="auto"/>
          <w:kern w:val="0"/>
          <w:sz w:val="22"/>
          <w:szCs w:val="22"/>
        </w:rPr>
        <w:t>4.658</w:t>
      </w:r>
      <w:r w:rsidR="00E45188">
        <w:rPr>
          <w:rFonts w:ascii="Arial" w:hAnsi="Arial" w:cs="Arial"/>
          <w:color w:val="auto"/>
          <w:kern w:val="0"/>
          <w:sz w:val="22"/>
          <w:szCs w:val="22"/>
        </w:rPr>
        <w:t xml:space="preserve"> </w:t>
      </w:r>
      <w:proofErr w:type="spellStart"/>
      <w:r w:rsidR="00E45188">
        <w:rPr>
          <w:rFonts w:ascii="Arial" w:hAnsi="Arial" w:cs="Arial"/>
          <w:color w:val="auto"/>
          <w:kern w:val="0"/>
          <w:sz w:val="22"/>
          <w:szCs w:val="22"/>
        </w:rPr>
        <w:t>candidadtos</w:t>
      </w:r>
      <w:proofErr w:type="spellEnd"/>
      <w:r w:rsidR="00E45188">
        <w:rPr>
          <w:rFonts w:ascii="Arial" w:hAnsi="Arial" w:cs="Arial"/>
          <w:color w:val="auto"/>
          <w:kern w:val="0"/>
          <w:sz w:val="22"/>
          <w:szCs w:val="22"/>
        </w:rPr>
        <w:t xml:space="preserve"> correspondendo a um percentual de alcance sobre a meta contratual </w:t>
      </w:r>
      <w:r w:rsidR="00B5110D">
        <w:rPr>
          <w:rFonts w:ascii="Arial" w:hAnsi="Arial" w:cs="Arial"/>
          <w:color w:val="auto"/>
          <w:kern w:val="0"/>
          <w:sz w:val="22"/>
          <w:szCs w:val="22"/>
        </w:rPr>
        <w:t>92</w:t>
      </w:r>
      <w:r w:rsidR="009F3C74" w:rsidRPr="009F3C74">
        <w:rPr>
          <w:rFonts w:ascii="Arial" w:hAnsi="Arial" w:cs="Arial"/>
          <w:color w:val="auto"/>
          <w:kern w:val="0"/>
          <w:sz w:val="22"/>
          <w:szCs w:val="22"/>
        </w:rPr>
        <w:t xml:space="preserve">% do total de candidatos. A coleta externa vem tendo grande representação, no mês de </w:t>
      </w:r>
      <w:r w:rsidR="00B5110D">
        <w:rPr>
          <w:rFonts w:ascii="Arial" w:hAnsi="Arial" w:cs="Arial"/>
          <w:color w:val="auto"/>
          <w:kern w:val="0"/>
          <w:sz w:val="22"/>
          <w:szCs w:val="22"/>
        </w:rPr>
        <w:t>outubro</w:t>
      </w:r>
      <w:r w:rsidR="009F3C74" w:rsidRPr="009F3C74">
        <w:rPr>
          <w:rFonts w:ascii="Arial" w:hAnsi="Arial" w:cs="Arial"/>
          <w:color w:val="auto"/>
          <w:kern w:val="0"/>
          <w:sz w:val="22"/>
          <w:szCs w:val="22"/>
        </w:rPr>
        <w:t xml:space="preserve"> teve uma quantidade de doadores significativa diante do número de coletas externas e agenda fixa para cada uma delas para mantermos as normas de biossegurança, diante do período de Pandemia. </w:t>
      </w:r>
      <w:proofErr w:type="gramStart"/>
      <w:r w:rsidR="009F3C74" w:rsidRPr="009F3C74">
        <w:rPr>
          <w:rFonts w:ascii="Arial" w:hAnsi="Arial" w:cs="Arial"/>
          <w:color w:val="auto"/>
          <w:kern w:val="0"/>
          <w:sz w:val="22"/>
          <w:szCs w:val="22"/>
        </w:rPr>
        <w:t>A quantidade de campanhas externas com a pandemia vêm</w:t>
      </w:r>
      <w:proofErr w:type="gramEnd"/>
      <w:r w:rsidR="009F3C74" w:rsidRPr="009F3C74">
        <w:rPr>
          <w:rFonts w:ascii="Arial" w:hAnsi="Arial" w:cs="Arial"/>
          <w:color w:val="auto"/>
          <w:kern w:val="0"/>
          <w:sz w:val="22"/>
          <w:szCs w:val="22"/>
        </w:rPr>
        <w:t xml:space="preserve"> sendo solicitada com maior frequência ao setor de captação e o público agendado está com baixo absenteísmo, cumprindo na maioria das vezes o público estimado. </w:t>
      </w:r>
    </w:p>
    <w:p w14:paraId="009D7C84" w14:textId="1E088D3A" w:rsidR="00C61EBE" w:rsidRDefault="00C61EBE" w:rsidP="00E45188">
      <w:pPr>
        <w:pStyle w:val="NormalWeb"/>
        <w:spacing w:after="266" w:line="360" w:lineRule="auto"/>
        <w:jc w:val="both"/>
        <w:rPr>
          <w:rFonts w:ascii="Arial" w:hAnsi="Arial" w:cs="Arial"/>
          <w:color w:val="auto"/>
          <w:kern w:val="0"/>
          <w:sz w:val="22"/>
          <w:szCs w:val="22"/>
        </w:rPr>
      </w:pPr>
    </w:p>
    <w:p w14:paraId="54C698B6" w14:textId="1078FADE" w:rsidR="00C61EBE" w:rsidRPr="00C359D1" w:rsidRDefault="008872B5" w:rsidP="00C359D1">
      <w:pPr>
        <w:rPr>
          <w:rFonts w:ascii="Arial" w:eastAsia="Times New Roman" w:hAnsi="Arial" w:cs="Arial"/>
          <w:lang w:eastAsia="pt-BR"/>
        </w:rPr>
      </w:pPr>
      <w:r>
        <w:rPr>
          <w:rFonts w:ascii="Arial" w:hAnsi="Arial" w:cs="Arial"/>
        </w:rPr>
        <w:br w:type="page"/>
      </w:r>
    </w:p>
    <w:p w14:paraId="05762F0E" w14:textId="60DEFBF7" w:rsidR="00A3694D" w:rsidRDefault="003F49E6" w:rsidP="00A91A45">
      <w:pPr>
        <w:pStyle w:val="Ttulo2"/>
      </w:pPr>
      <w:bookmarkStart w:id="32" w:name="_Toc88580893"/>
      <w:r w:rsidRPr="003F49E6">
        <w:lastRenderedPageBreak/>
        <w:t>1</w:t>
      </w:r>
      <w:r w:rsidR="00A91A45">
        <w:t>2</w:t>
      </w:r>
      <w:r w:rsidRPr="003F49E6">
        <w:t xml:space="preserve">.5 </w:t>
      </w:r>
      <w:r w:rsidR="00A3694D" w:rsidRPr="00D75287">
        <w:t>COLETA DE SANGUE PARA TRANSFUSÃO</w:t>
      </w:r>
      <w:bookmarkEnd w:id="32"/>
      <w:r w:rsidR="00A3694D" w:rsidRPr="00D75287">
        <w:t xml:space="preserve"> </w:t>
      </w:r>
    </w:p>
    <w:p w14:paraId="7C46C23C" w14:textId="53B7D1E2" w:rsidR="00E948FC" w:rsidRPr="003F49E6" w:rsidRDefault="00E948FC" w:rsidP="00A41C88">
      <w:pPr>
        <w:spacing w:line="360" w:lineRule="auto"/>
        <w:jc w:val="both"/>
        <w:rPr>
          <w:rFonts w:ascii="Arial" w:hAnsi="Arial" w:cs="Arial"/>
          <w:b/>
          <w:bCs/>
        </w:rPr>
      </w:pPr>
    </w:p>
    <w:p w14:paraId="60C01F3E" w14:textId="02D498A9" w:rsidR="00365B32" w:rsidRDefault="003C0DD5" w:rsidP="00A41C88">
      <w:pPr>
        <w:spacing w:line="360" w:lineRule="auto"/>
        <w:jc w:val="both"/>
        <w:rPr>
          <w:rFonts w:ascii="Arial" w:hAnsi="Arial" w:cs="Arial"/>
          <w:sz w:val="20"/>
          <w:szCs w:val="20"/>
        </w:rPr>
      </w:pPr>
      <w:r>
        <w:rPr>
          <w:noProof/>
        </w:rPr>
        <w:drawing>
          <wp:anchor distT="0" distB="0" distL="114300" distR="114300" simplePos="0" relativeHeight="254014464" behindDoc="0" locked="0" layoutInCell="1" allowOverlap="1" wp14:anchorId="30F1392D" wp14:editId="04C36BD9">
            <wp:simplePos x="0" y="0"/>
            <wp:positionH relativeFrom="margin">
              <wp:align>left</wp:align>
            </wp:positionH>
            <wp:positionV relativeFrom="paragraph">
              <wp:posOffset>55991</wp:posOffset>
            </wp:positionV>
            <wp:extent cx="6092356" cy="1771650"/>
            <wp:effectExtent l="38100" t="57150" r="41910" b="38100"/>
            <wp:wrapNone/>
            <wp:docPr id="108" name="Gráfico 108">
              <a:extLst xmlns:a="http://schemas.openxmlformats.org/drawingml/2006/main">
                <a:ext uri="{FF2B5EF4-FFF2-40B4-BE49-F238E27FC236}">
                  <a16:creationId xmlns:a16="http://schemas.microsoft.com/office/drawing/2014/main" id="{00000000-0008-0000-0000-00001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14:sizeRelV relativeFrom="margin">
              <wp14:pctHeight>0</wp14:pctHeight>
            </wp14:sizeRelV>
          </wp:anchor>
        </w:drawing>
      </w:r>
    </w:p>
    <w:p w14:paraId="0DA499D2" w14:textId="4E23892D" w:rsidR="002F4107" w:rsidRDefault="002F4107" w:rsidP="00A41C88">
      <w:pPr>
        <w:spacing w:line="360" w:lineRule="auto"/>
        <w:jc w:val="both"/>
        <w:rPr>
          <w:rFonts w:ascii="Arial" w:hAnsi="Arial" w:cs="Arial"/>
          <w:sz w:val="20"/>
          <w:szCs w:val="20"/>
        </w:rPr>
      </w:pPr>
    </w:p>
    <w:p w14:paraId="6A27F81D" w14:textId="7E70C5A7" w:rsidR="002F4107" w:rsidRDefault="002F4107" w:rsidP="00A41C88">
      <w:pPr>
        <w:spacing w:line="360" w:lineRule="auto"/>
        <w:jc w:val="both"/>
        <w:rPr>
          <w:rFonts w:ascii="Arial" w:hAnsi="Arial" w:cs="Arial"/>
          <w:sz w:val="20"/>
          <w:szCs w:val="20"/>
        </w:rPr>
      </w:pPr>
    </w:p>
    <w:p w14:paraId="670B53D0" w14:textId="2700860F" w:rsidR="002F4107" w:rsidRDefault="002F4107" w:rsidP="00A41C88">
      <w:pPr>
        <w:spacing w:line="360" w:lineRule="auto"/>
        <w:jc w:val="both"/>
        <w:rPr>
          <w:rFonts w:ascii="Arial" w:hAnsi="Arial" w:cs="Arial"/>
          <w:sz w:val="20"/>
          <w:szCs w:val="20"/>
        </w:rPr>
      </w:pPr>
    </w:p>
    <w:p w14:paraId="3739581A" w14:textId="42BBB404" w:rsidR="002F4107" w:rsidRDefault="002F4107" w:rsidP="00A41C88">
      <w:pPr>
        <w:spacing w:line="360" w:lineRule="auto"/>
        <w:jc w:val="both"/>
        <w:rPr>
          <w:rFonts w:ascii="Arial" w:hAnsi="Arial" w:cs="Arial"/>
          <w:sz w:val="20"/>
          <w:szCs w:val="20"/>
        </w:rPr>
      </w:pPr>
    </w:p>
    <w:p w14:paraId="6F61CAEF" w14:textId="26110382" w:rsidR="002F4107" w:rsidRDefault="002F4107" w:rsidP="00A41C88">
      <w:pPr>
        <w:spacing w:line="360" w:lineRule="auto"/>
        <w:jc w:val="both"/>
        <w:rPr>
          <w:rFonts w:ascii="Arial" w:hAnsi="Arial" w:cs="Arial"/>
          <w:sz w:val="20"/>
          <w:szCs w:val="20"/>
        </w:rPr>
      </w:pPr>
    </w:p>
    <w:p w14:paraId="2FFDBFE5" w14:textId="580D264B" w:rsidR="009E2320" w:rsidRDefault="00A9414D" w:rsidP="00FA24FF">
      <w:pPr>
        <w:spacing w:before="100" w:beforeAutospacing="1" w:after="159" w:line="360" w:lineRule="auto"/>
        <w:jc w:val="both"/>
        <w:rPr>
          <w:rFonts w:ascii="Arial" w:eastAsia="Times New Roman" w:hAnsi="Arial" w:cs="Arial"/>
          <w:color w:val="000000" w:themeColor="text1"/>
          <w:lang w:eastAsia="pt-BR"/>
        </w:rPr>
      </w:pPr>
      <w:r w:rsidRPr="00A9414D">
        <w:rPr>
          <w:rFonts w:ascii="Arial" w:eastAsia="Times New Roman" w:hAnsi="Arial" w:cs="Arial"/>
          <w:b/>
          <w:bCs/>
          <w:color w:val="000000"/>
          <w:lang w:eastAsia="pt-BR"/>
        </w:rPr>
        <w:t>Análise crítica:</w:t>
      </w:r>
      <w:r w:rsidRPr="00A9414D">
        <w:rPr>
          <w:rFonts w:ascii="Arial" w:eastAsia="Times New Roman" w:hAnsi="Arial" w:cs="Arial"/>
          <w:color w:val="FF0000"/>
          <w:lang w:eastAsia="pt-BR"/>
        </w:rPr>
        <w:t xml:space="preserve"> </w:t>
      </w:r>
      <w:r w:rsidRPr="00FA24FF">
        <w:rPr>
          <w:rFonts w:ascii="Arial" w:eastAsia="Times New Roman" w:hAnsi="Arial" w:cs="Arial"/>
          <w:color w:val="000000" w:themeColor="text1"/>
          <w:lang w:eastAsia="pt-BR"/>
        </w:rPr>
        <w:t xml:space="preserve">No mês de </w:t>
      </w:r>
      <w:r w:rsidR="00B80629">
        <w:rPr>
          <w:rFonts w:ascii="Arial" w:eastAsia="Times New Roman" w:hAnsi="Arial" w:cs="Arial"/>
          <w:color w:val="000000" w:themeColor="text1"/>
          <w:lang w:eastAsia="pt-BR"/>
        </w:rPr>
        <w:t>outubro</w:t>
      </w:r>
      <w:r w:rsidRPr="00FA24FF">
        <w:rPr>
          <w:rFonts w:ascii="Arial" w:eastAsia="Times New Roman" w:hAnsi="Arial" w:cs="Arial"/>
          <w:color w:val="000000" w:themeColor="text1"/>
          <w:lang w:eastAsia="pt-BR"/>
        </w:rPr>
        <w:t>,</w:t>
      </w:r>
      <w:r w:rsidR="00AA5132">
        <w:rPr>
          <w:rFonts w:ascii="Arial" w:eastAsia="Times New Roman" w:hAnsi="Arial" w:cs="Arial"/>
          <w:color w:val="000000" w:themeColor="text1"/>
          <w:lang w:eastAsia="pt-BR"/>
        </w:rPr>
        <w:t xml:space="preserve"> observa-se</w:t>
      </w:r>
      <w:r w:rsidRPr="00FA24FF">
        <w:rPr>
          <w:rFonts w:ascii="Arial" w:eastAsia="Times New Roman" w:hAnsi="Arial" w:cs="Arial"/>
          <w:color w:val="000000" w:themeColor="text1"/>
          <w:lang w:eastAsia="pt-BR"/>
        </w:rPr>
        <w:t xml:space="preserve"> uma produção de </w:t>
      </w:r>
      <w:r w:rsidR="00B80629">
        <w:rPr>
          <w:rFonts w:ascii="Arial" w:eastAsia="Times New Roman" w:hAnsi="Arial" w:cs="Arial"/>
          <w:color w:val="000000" w:themeColor="text1"/>
          <w:lang w:eastAsia="pt-BR"/>
        </w:rPr>
        <w:t>3.910</w:t>
      </w:r>
      <w:r w:rsidRPr="00FA24FF">
        <w:rPr>
          <w:rFonts w:ascii="Arial" w:eastAsia="Times New Roman" w:hAnsi="Arial" w:cs="Arial"/>
          <w:color w:val="000000" w:themeColor="text1"/>
          <w:lang w:eastAsia="pt-BR"/>
        </w:rPr>
        <w:t xml:space="preserve"> coletas de sangue para transfusão de doadores aptos na </w:t>
      </w:r>
      <w:r w:rsidR="00B41A7F">
        <w:rPr>
          <w:rFonts w:ascii="Arial" w:eastAsia="Times New Roman" w:hAnsi="Arial" w:cs="Arial"/>
          <w:color w:val="000000" w:themeColor="text1"/>
          <w:lang w:eastAsia="pt-BR"/>
        </w:rPr>
        <w:t>Rede Estadual de Hemocentros - Rede HEMO</w:t>
      </w:r>
      <w:r w:rsidRPr="00FA24FF">
        <w:rPr>
          <w:rFonts w:ascii="Arial" w:eastAsia="Times New Roman" w:hAnsi="Arial" w:cs="Arial"/>
          <w:color w:val="000000" w:themeColor="text1"/>
          <w:lang w:eastAsia="pt-BR"/>
        </w:rPr>
        <w:t xml:space="preserve">, </w:t>
      </w:r>
      <w:r w:rsidR="00DE54B0">
        <w:rPr>
          <w:rFonts w:ascii="Arial" w:eastAsia="Times New Roman" w:hAnsi="Arial" w:cs="Arial"/>
          <w:color w:val="000000" w:themeColor="text1"/>
          <w:lang w:eastAsia="pt-BR"/>
        </w:rPr>
        <w:t>1</w:t>
      </w:r>
      <w:r w:rsidRPr="00FA24FF">
        <w:rPr>
          <w:rFonts w:ascii="Arial" w:eastAsia="Times New Roman" w:hAnsi="Arial" w:cs="Arial"/>
          <w:color w:val="000000" w:themeColor="text1"/>
          <w:lang w:eastAsia="pt-BR"/>
        </w:rPr>
        <w:t xml:space="preserve">% </w:t>
      </w:r>
      <w:r w:rsidR="00DE54B0">
        <w:rPr>
          <w:rFonts w:ascii="Arial" w:eastAsia="Times New Roman" w:hAnsi="Arial" w:cs="Arial"/>
          <w:color w:val="000000" w:themeColor="text1"/>
          <w:lang w:eastAsia="pt-BR"/>
        </w:rPr>
        <w:t>acima</w:t>
      </w:r>
      <w:r w:rsidR="00FB630B">
        <w:rPr>
          <w:rFonts w:ascii="Arial" w:eastAsia="Times New Roman" w:hAnsi="Arial" w:cs="Arial"/>
          <w:color w:val="000000" w:themeColor="text1"/>
          <w:lang w:eastAsia="pt-BR"/>
        </w:rPr>
        <w:t xml:space="preserve"> da meta </w:t>
      </w:r>
      <w:r w:rsidR="00997EEA">
        <w:rPr>
          <w:rFonts w:ascii="Arial" w:eastAsia="Times New Roman" w:hAnsi="Arial" w:cs="Arial"/>
          <w:color w:val="000000" w:themeColor="text1"/>
          <w:lang w:eastAsia="pt-BR"/>
        </w:rPr>
        <w:t xml:space="preserve">contratual, porém ficando acima da média anual de 2020 mantendo uma taxa acima de </w:t>
      </w:r>
      <w:r w:rsidR="00DE54B0">
        <w:rPr>
          <w:rFonts w:ascii="Arial" w:eastAsia="Times New Roman" w:hAnsi="Arial" w:cs="Arial"/>
          <w:color w:val="000000" w:themeColor="text1"/>
          <w:lang w:eastAsia="pt-BR"/>
        </w:rPr>
        <w:t>1</w:t>
      </w:r>
      <w:r w:rsidR="00B80629">
        <w:rPr>
          <w:rFonts w:ascii="Arial" w:eastAsia="Times New Roman" w:hAnsi="Arial" w:cs="Arial"/>
          <w:color w:val="000000" w:themeColor="text1"/>
          <w:lang w:eastAsia="pt-BR"/>
        </w:rPr>
        <w:t>0</w:t>
      </w:r>
      <w:r w:rsidR="004D0E52">
        <w:rPr>
          <w:rFonts w:ascii="Arial" w:eastAsia="Times New Roman" w:hAnsi="Arial" w:cs="Arial"/>
          <w:color w:val="000000" w:themeColor="text1"/>
          <w:lang w:eastAsia="pt-BR"/>
        </w:rPr>
        <w:t>6</w:t>
      </w:r>
      <w:r w:rsidR="00997EEA">
        <w:rPr>
          <w:rFonts w:ascii="Arial" w:eastAsia="Times New Roman" w:hAnsi="Arial" w:cs="Arial"/>
          <w:color w:val="000000" w:themeColor="text1"/>
          <w:lang w:eastAsia="pt-BR"/>
        </w:rPr>
        <w:t>%</w:t>
      </w:r>
      <w:r w:rsidR="00FB630B">
        <w:rPr>
          <w:rFonts w:ascii="Arial" w:eastAsia="Times New Roman" w:hAnsi="Arial" w:cs="Arial"/>
          <w:color w:val="000000" w:themeColor="text1"/>
          <w:lang w:eastAsia="pt-BR"/>
        </w:rPr>
        <w:t xml:space="preserve">. Nesse </w:t>
      </w:r>
      <w:r w:rsidR="008E09AC">
        <w:rPr>
          <w:rFonts w:ascii="Arial" w:eastAsia="Times New Roman" w:hAnsi="Arial" w:cs="Arial"/>
          <w:color w:val="000000" w:themeColor="text1"/>
          <w:lang w:eastAsia="pt-BR"/>
        </w:rPr>
        <w:t xml:space="preserve">cenário </w:t>
      </w:r>
      <w:r w:rsidR="00FB630B">
        <w:rPr>
          <w:rFonts w:ascii="Arial" w:eastAsia="Times New Roman" w:hAnsi="Arial" w:cs="Arial"/>
          <w:color w:val="000000" w:themeColor="text1"/>
          <w:lang w:eastAsia="pt-BR"/>
        </w:rPr>
        <w:t>são realizadas várias ações de captação na sociedade, fato que</w:t>
      </w:r>
      <w:r w:rsidR="00AA5132">
        <w:rPr>
          <w:rFonts w:ascii="Arial" w:eastAsia="Times New Roman" w:hAnsi="Arial" w:cs="Arial"/>
          <w:color w:val="000000" w:themeColor="text1"/>
          <w:lang w:eastAsia="pt-BR"/>
        </w:rPr>
        <w:t xml:space="preserve"> busca</w:t>
      </w:r>
      <w:r w:rsidR="00FB630B">
        <w:rPr>
          <w:rFonts w:ascii="Arial" w:eastAsia="Times New Roman" w:hAnsi="Arial" w:cs="Arial"/>
          <w:color w:val="000000" w:themeColor="text1"/>
          <w:lang w:eastAsia="pt-BR"/>
        </w:rPr>
        <w:t xml:space="preserve"> aumenta</w:t>
      </w:r>
      <w:r w:rsidR="00AA5132">
        <w:rPr>
          <w:rFonts w:ascii="Arial" w:eastAsia="Times New Roman" w:hAnsi="Arial" w:cs="Arial"/>
          <w:color w:val="000000" w:themeColor="text1"/>
          <w:lang w:eastAsia="pt-BR"/>
        </w:rPr>
        <w:t>r</w:t>
      </w:r>
      <w:r w:rsidR="00FB630B">
        <w:rPr>
          <w:rFonts w:ascii="Arial" w:eastAsia="Times New Roman" w:hAnsi="Arial" w:cs="Arial"/>
          <w:color w:val="000000" w:themeColor="text1"/>
          <w:lang w:eastAsia="pt-BR"/>
        </w:rPr>
        <w:t xml:space="preserve"> o </w:t>
      </w:r>
      <w:proofErr w:type="spellStart"/>
      <w:r w:rsidR="00FB630B">
        <w:rPr>
          <w:rFonts w:ascii="Arial" w:eastAsia="Times New Roman" w:hAnsi="Arial" w:cs="Arial"/>
          <w:color w:val="000000" w:themeColor="text1"/>
          <w:lang w:eastAsia="pt-BR"/>
        </w:rPr>
        <w:t>numero</w:t>
      </w:r>
      <w:proofErr w:type="spellEnd"/>
      <w:r w:rsidR="00FB630B">
        <w:rPr>
          <w:rFonts w:ascii="Arial" w:eastAsia="Times New Roman" w:hAnsi="Arial" w:cs="Arial"/>
          <w:color w:val="000000" w:themeColor="text1"/>
          <w:lang w:eastAsia="pt-BR"/>
        </w:rPr>
        <w:t xml:space="preserve"> de doadores b</w:t>
      </w:r>
      <w:r w:rsidR="008E09AC">
        <w:rPr>
          <w:rFonts w:ascii="Arial" w:eastAsia="Times New Roman" w:hAnsi="Arial" w:cs="Arial"/>
          <w:color w:val="000000" w:themeColor="text1"/>
          <w:lang w:eastAsia="pt-BR"/>
        </w:rPr>
        <w:t>e</w:t>
      </w:r>
      <w:r w:rsidR="00FB630B">
        <w:rPr>
          <w:rFonts w:ascii="Arial" w:eastAsia="Times New Roman" w:hAnsi="Arial" w:cs="Arial"/>
          <w:color w:val="000000" w:themeColor="text1"/>
          <w:lang w:eastAsia="pt-BR"/>
        </w:rPr>
        <w:t>m como de parcerias para esse fim.</w:t>
      </w:r>
    </w:p>
    <w:p w14:paraId="0B82E982" w14:textId="77777777" w:rsidR="002C3E13" w:rsidRPr="007257CA" w:rsidRDefault="002C3E13" w:rsidP="00FA24FF">
      <w:pPr>
        <w:spacing w:before="100" w:beforeAutospacing="1" w:after="159" w:line="360" w:lineRule="auto"/>
        <w:jc w:val="both"/>
        <w:rPr>
          <w:rFonts w:ascii="Arial" w:eastAsia="Times New Roman" w:hAnsi="Arial" w:cs="Arial"/>
          <w:color w:val="000000" w:themeColor="text1"/>
          <w:lang w:eastAsia="pt-BR"/>
        </w:rPr>
      </w:pPr>
    </w:p>
    <w:p w14:paraId="6B13D3D7" w14:textId="0DAD3DD1" w:rsidR="00FC69B8" w:rsidRPr="003F49E6" w:rsidRDefault="003F49E6" w:rsidP="00A91A45">
      <w:pPr>
        <w:pStyle w:val="Ttulo2"/>
      </w:pPr>
      <w:bookmarkStart w:id="33" w:name="_Toc88580894"/>
      <w:r w:rsidRPr="003F49E6">
        <w:t>1</w:t>
      </w:r>
      <w:r w:rsidR="00A91A45">
        <w:t>2</w:t>
      </w:r>
      <w:r w:rsidRPr="003F49E6">
        <w:t xml:space="preserve">.6 </w:t>
      </w:r>
      <w:r w:rsidR="0060544D" w:rsidRPr="003F49E6">
        <w:t>PLAQUETAFÉRESE DOADOR DE PLAQUETAS POR AFÉRESE</w:t>
      </w:r>
      <w:bookmarkEnd w:id="33"/>
      <w:r w:rsidR="0060544D" w:rsidRPr="003F49E6">
        <w:t xml:space="preserve"> </w:t>
      </w:r>
    </w:p>
    <w:p w14:paraId="5D409C08" w14:textId="627AD20E" w:rsidR="00D75287" w:rsidRDefault="004D0E52" w:rsidP="00A41C88">
      <w:pPr>
        <w:spacing w:line="360" w:lineRule="auto"/>
        <w:jc w:val="both"/>
        <w:rPr>
          <w:noProof/>
          <w:lang w:eastAsia="pt-BR"/>
        </w:rPr>
      </w:pPr>
      <w:r>
        <w:rPr>
          <w:noProof/>
        </w:rPr>
        <w:drawing>
          <wp:anchor distT="0" distB="0" distL="114300" distR="114300" simplePos="0" relativeHeight="254015488" behindDoc="0" locked="0" layoutInCell="1" allowOverlap="1" wp14:anchorId="177DCD25" wp14:editId="5F0704F3">
            <wp:simplePos x="0" y="0"/>
            <wp:positionH relativeFrom="margin">
              <wp:align>right</wp:align>
            </wp:positionH>
            <wp:positionV relativeFrom="paragraph">
              <wp:posOffset>283210</wp:posOffset>
            </wp:positionV>
            <wp:extent cx="6124575" cy="1787553"/>
            <wp:effectExtent l="57150" t="57150" r="47625" b="41275"/>
            <wp:wrapNone/>
            <wp:docPr id="109" name="Gráfico 109">
              <a:extLst xmlns:a="http://schemas.openxmlformats.org/drawingml/2006/main">
                <a:ext uri="{FF2B5EF4-FFF2-40B4-BE49-F238E27FC236}">
                  <a16:creationId xmlns:a16="http://schemas.microsoft.com/office/drawing/2014/main" id="{00000000-0008-0000-0000-00001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p w14:paraId="6D1AD757" w14:textId="61E67DF4" w:rsidR="00F44637" w:rsidRDefault="00F44637" w:rsidP="00A41C88">
      <w:pPr>
        <w:spacing w:line="360" w:lineRule="auto"/>
        <w:jc w:val="both"/>
        <w:rPr>
          <w:noProof/>
        </w:rPr>
      </w:pPr>
    </w:p>
    <w:p w14:paraId="56B85494" w14:textId="35881AA6" w:rsidR="00D75287" w:rsidRDefault="00D75287" w:rsidP="00A41C88">
      <w:pPr>
        <w:spacing w:line="360" w:lineRule="auto"/>
        <w:jc w:val="both"/>
        <w:rPr>
          <w:noProof/>
        </w:rPr>
      </w:pPr>
    </w:p>
    <w:p w14:paraId="040FBAB0" w14:textId="32EA2EB4" w:rsidR="00D75287" w:rsidRDefault="00D75287" w:rsidP="00A41C88">
      <w:pPr>
        <w:spacing w:line="360" w:lineRule="auto"/>
        <w:jc w:val="both"/>
        <w:rPr>
          <w:noProof/>
        </w:rPr>
      </w:pPr>
    </w:p>
    <w:p w14:paraId="5A66872D" w14:textId="6CB7C413" w:rsidR="00D75287" w:rsidRDefault="00D75287" w:rsidP="00A41C88">
      <w:pPr>
        <w:spacing w:line="360" w:lineRule="auto"/>
        <w:jc w:val="both"/>
        <w:rPr>
          <w:noProof/>
        </w:rPr>
      </w:pPr>
    </w:p>
    <w:p w14:paraId="3F4EF5B6" w14:textId="0C308293" w:rsidR="00D75287" w:rsidRDefault="00D75287" w:rsidP="00A41C88">
      <w:pPr>
        <w:spacing w:line="360" w:lineRule="auto"/>
        <w:jc w:val="both"/>
        <w:rPr>
          <w:noProof/>
        </w:rPr>
      </w:pPr>
    </w:p>
    <w:p w14:paraId="6A34FB53" w14:textId="2E33A5BC" w:rsidR="009B1D2F" w:rsidRPr="009B1D2F" w:rsidRDefault="00A9414D" w:rsidP="00F44637">
      <w:pPr>
        <w:pStyle w:val="NormalWeb"/>
        <w:spacing w:after="266" w:line="360" w:lineRule="auto"/>
        <w:jc w:val="both"/>
        <w:rPr>
          <w:rFonts w:ascii="Arial" w:hAnsi="Arial" w:cs="Arial"/>
          <w:color w:val="auto"/>
          <w:kern w:val="0"/>
          <w:sz w:val="22"/>
          <w:szCs w:val="22"/>
        </w:rPr>
      </w:pPr>
      <w:r w:rsidRPr="00F90309">
        <w:rPr>
          <w:rFonts w:ascii="Arial" w:hAnsi="Arial" w:cs="Arial"/>
          <w:b/>
          <w:bCs/>
          <w:sz w:val="22"/>
          <w:szCs w:val="22"/>
        </w:rPr>
        <w:t>Análise crítica:</w:t>
      </w:r>
      <w:r w:rsidRPr="00A9414D">
        <w:rPr>
          <w:rFonts w:ascii="Arial" w:hAnsi="Arial" w:cs="Arial"/>
        </w:rPr>
        <w:t xml:space="preserve"> </w:t>
      </w:r>
      <w:r w:rsidR="00F44637" w:rsidRPr="00F44637">
        <w:rPr>
          <w:rFonts w:ascii="Arial" w:hAnsi="Arial" w:cs="Arial"/>
          <w:color w:val="auto"/>
          <w:kern w:val="0"/>
          <w:sz w:val="22"/>
          <w:szCs w:val="22"/>
        </w:rPr>
        <w:t xml:space="preserve">O procedimento de coleta de Plaquetas por aférese está sendo realizado nas unidades das cidades de Goiânia e Rio Verde. </w:t>
      </w:r>
      <w:r w:rsidR="004D0E52" w:rsidRPr="004D0E52">
        <w:rPr>
          <w:rFonts w:ascii="Arial" w:hAnsi="Arial" w:cs="Arial"/>
          <w:color w:val="auto"/>
          <w:kern w:val="0"/>
          <w:sz w:val="22"/>
          <w:szCs w:val="22"/>
          <w:shd w:val="clear" w:color="auto" w:fill="FFFFFF"/>
        </w:rPr>
        <w:t xml:space="preserve">No mês de outubro/2021 tivemos 72 candidatos a doação de plaquetas por aférese, sendo 87,05% (63 candidatos) na cidade de Goiânia e 12,5% (9 candidatos) na cidade de Rio Verde. De 72 candidatos a doação, tivemos 62 doações efetivadas. Do total de 62 coletas de plaquetas por aférese no mês de outubro/2021, Goiânia coletou 85,48% (53 </w:t>
      </w:r>
      <w:proofErr w:type="spellStart"/>
      <w:r w:rsidR="004D0E52" w:rsidRPr="004D0E52">
        <w:rPr>
          <w:rFonts w:ascii="Arial" w:hAnsi="Arial" w:cs="Arial"/>
          <w:color w:val="auto"/>
          <w:kern w:val="0"/>
          <w:sz w:val="22"/>
          <w:szCs w:val="22"/>
          <w:shd w:val="clear" w:color="auto" w:fill="FFFFFF"/>
        </w:rPr>
        <w:t>plaquetaféreses</w:t>
      </w:r>
      <w:proofErr w:type="spellEnd"/>
      <w:r w:rsidR="004D0E52" w:rsidRPr="004D0E52">
        <w:rPr>
          <w:rFonts w:ascii="Arial" w:hAnsi="Arial" w:cs="Arial"/>
          <w:color w:val="auto"/>
          <w:kern w:val="0"/>
          <w:sz w:val="22"/>
          <w:szCs w:val="22"/>
          <w:shd w:val="clear" w:color="auto" w:fill="FFFFFF"/>
        </w:rPr>
        <w:t xml:space="preserve">) e Rio Verde coletou 14,51% (9 </w:t>
      </w:r>
      <w:proofErr w:type="spellStart"/>
      <w:r w:rsidR="004D0E52" w:rsidRPr="004D0E52">
        <w:rPr>
          <w:rFonts w:ascii="Arial" w:hAnsi="Arial" w:cs="Arial"/>
          <w:color w:val="auto"/>
          <w:kern w:val="0"/>
          <w:sz w:val="22"/>
          <w:szCs w:val="22"/>
          <w:shd w:val="clear" w:color="auto" w:fill="FFFFFF"/>
        </w:rPr>
        <w:t>plaquetaférese</w:t>
      </w:r>
      <w:proofErr w:type="spellEnd"/>
      <w:r w:rsidR="004D0E52" w:rsidRPr="004D0E52">
        <w:rPr>
          <w:rFonts w:ascii="Arial" w:hAnsi="Arial" w:cs="Arial"/>
          <w:color w:val="auto"/>
          <w:kern w:val="0"/>
          <w:sz w:val="22"/>
          <w:szCs w:val="22"/>
          <w:shd w:val="clear" w:color="auto" w:fill="FFFFFF"/>
        </w:rPr>
        <w:t xml:space="preserve">). Comparado ao mês de </w:t>
      </w:r>
      <w:proofErr w:type="gramStart"/>
      <w:r w:rsidR="004D0E52" w:rsidRPr="004D0E52">
        <w:rPr>
          <w:rFonts w:ascii="Arial" w:hAnsi="Arial" w:cs="Arial"/>
          <w:color w:val="auto"/>
          <w:kern w:val="0"/>
          <w:sz w:val="22"/>
          <w:szCs w:val="22"/>
          <w:shd w:val="clear" w:color="auto" w:fill="FFFFFF"/>
        </w:rPr>
        <w:t>Setembro</w:t>
      </w:r>
      <w:proofErr w:type="gramEnd"/>
      <w:r w:rsidR="004D0E52" w:rsidRPr="004D0E52">
        <w:rPr>
          <w:rFonts w:ascii="Arial" w:hAnsi="Arial" w:cs="Arial"/>
          <w:color w:val="auto"/>
          <w:kern w:val="0"/>
          <w:sz w:val="22"/>
          <w:szCs w:val="22"/>
          <w:shd w:val="clear" w:color="auto" w:fill="FFFFFF"/>
        </w:rPr>
        <w:t xml:space="preserve"> percebe-se uma queda de 24 candidatos a doações de </w:t>
      </w:r>
      <w:proofErr w:type="spellStart"/>
      <w:r w:rsidR="004D0E52" w:rsidRPr="004D0E52">
        <w:rPr>
          <w:rFonts w:ascii="Arial" w:hAnsi="Arial" w:cs="Arial"/>
          <w:color w:val="auto"/>
          <w:kern w:val="0"/>
          <w:sz w:val="22"/>
          <w:szCs w:val="22"/>
          <w:shd w:val="clear" w:color="auto" w:fill="FFFFFF"/>
        </w:rPr>
        <w:t>plaquetaférese</w:t>
      </w:r>
      <w:proofErr w:type="spellEnd"/>
      <w:r w:rsidR="004D0E52" w:rsidRPr="004D0E52">
        <w:rPr>
          <w:rFonts w:ascii="Arial" w:hAnsi="Arial" w:cs="Arial"/>
          <w:color w:val="auto"/>
          <w:kern w:val="0"/>
          <w:sz w:val="22"/>
          <w:szCs w:val="22"/>
          <w:shd w:val="clear" w:color="auto" w:fill="FFFFFF"/>
        </w:rPr>
        <w:t xml:space="preserve"> e de 12 doações realizadas. A média de doações superiores a meta do contrato de gestão que são de 66 coletas de Plaquetas </w:t>
      </w:r>
      <w:r w:rsidR="004D0E52" w:rsidRPr="004D0E52">
        <w:rPr>
          <w:rFonts w:ascii="Arial" w:hAnsi="Arial" w:cs="Arial"/>
          <w:color w:val="auto"/>
          <w:kern w:val="0"/>
          <w:sz w:val="22"/>
          <w:szCs w:val="22"/>
          <w:shd w:val="clear" w:color="auto" w:fill="FFFFFF"/>
        </w:rPr>
        <w:lastRenderedPageBreak/>
        <w:t xml:space="preserve">por Aférese vem sendo mantida desde o mês de </w:t>
      </w:r>
      <w:proofErr w:type="gramStart"/>
      <w:r w:rsidR="004D0E52" w:rsidRPr="004D0E52">
        <w:rPr>
          <w:rFonts w:ascii="Arial" w:hAnsi="Arial" w:cs="Arial"/>
          <w:color w:val="auto"/>
          <w:kern w:val="0"/>
          <w:sz w:val="22"/>
          <w:szCs w:val="22"/>
          <w:shd w:val="clear" w:color="auto" w:fill="FFFFFF"/>
        </w:rPr>
        <w:t>Fevereiro</w:t>
      </w:r>
      <w:proofErr w:type="gramEnd"/>
      <w:r w:rsidR="004D0E52" w:rsidRPr="004D0E52">
        <w:rPr>
          <w:rFonts w:ascii="Arial" w:hAnsi="Arial" w:cs="Arial"/>
          <w:color w:val="auto"/>
          <w:kern w:val="0"/>
          <w:sz w:val="22"/>
          <w:szCs w:val="22"/>
          <w:shd w:val="clear" w:color="auto" w:fill="FFFFFF"/>
        </w:rPr>
        <w:t xml:space="preserve"> de 2021. Como estratégia tem sido utilizado a divulgação de informações e fidelização dos doadores.</w:t>
      </w:r>
    </w:p>
    <w:p w14:paraId="7A708EB0" w14:textId="46BBC882" w:rsidR="00621FDC" w:rsidRDefault="003F49E6" w:rsidP="00A91A45">
      <w:pPr>
        <w:pStyle w:val="Ttulo2"/>
      </w:pPr>
      <w:bookmarkStart w:id="34" w:name="_Toc88580895"/>
      <w:r w:rsidRPr="003F49E6">
        <w:t>1</w:t>
      </w:r>
      <w:r w:rsidR="00A91A45">
        <w:t>2</w:t>
      </w:r>
      <w:r w:rsidRPr="003F49E6">
        <w:t xml:space="preserve">.7 </w:t>
      </w:r>
      <w:r w:rsidR="00621FDC" w:rsidRPr="003F49E6">
        <w:t>PRODUÇÃO DE HEMOCOMPONENTES</w:t>
      </w:r>
      <w:bookmarkEnd w:id="34"/>
      <w:r w:rsidR="00621FDC" w:rsidRPr="003F49E6">
        <w:t xml:space="preserve"> </w:t>
      </w:r>
    </w:p>
    <w:p w14:paraId="09A2387F" w14:textId="47589470" w:rsidR="00E72404" w:rsidRDefault="009B1D2F" w:rsidP="007257CA">
      <w:pPr>
        <w:pStyle w:val="NormalWeb"/>
        <w:spacing w:after="266" w:line="360" w:lineRule="auto"/>
        <w:jc w:val="both"/>
        <w:rPr>
          <w:rFonts w:ascii="Arial" w:hAnsi="Arial" w:cs="Arial"/>
          <w:b/>
          <w:bCs/>
        </w:rPr>
      </w:pPr>
      <w:r>
        <w:rPr>
          <w:noProof/>
        </w:rPr>
        <w:drawing>
          <wp:anchor distT="0" distB="0" distL="114300" distR="114300" simplePos="0" relativeHeight="254016512" behindDoc="0" locked="0" layoutInCell="1" allowOverlap="1" wp14:anchorId="1B0CFCC2" wp14:editId="2E136D50">
            <wp:simplePos x="0" y="0"/>
            <wp:positionH relativeFrom="margin">
              <wp:align>right</wp:align>
            </wp:positionH>
            <wp:positionV relativeFrom="paragraph">
              <wp:posOffset>248285</wp:posOffset>
            </wp:positionV>
            <wp:extent cx="6219825" cy="1922724"/>
            <wp:effectExtent l="57150" t="57150" r="47625" b="40005"/>
            <wp:wrapNone/>
            <wp:docPr id="110" name="Gráfico 110">
              <a:extLst xmlns:a="http://schemas.openxmlformats.org/drawingml/2006/main">
                <a:ext uri="{FF2B5EF4-FFF2-40B4-BE49-F238E27FC236}">
                  <a16:creationId xmlns:a16="http://schemas.microsoft.com/office/drawing/2014/main" id="{00000000-0008-0000-0000-00001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p>
    <w:p w14:paraId="2CC9DD38" w14:textId="0F419FC8" w:rsidR="00F629EB" w:rsidRDefault="00F629EB" w:rsidP="007257CA">
      <w:pPr>
        <w:pStyle w:val="NormalWeb"/>
        <w:spacing w:after="266" w:line="360" w:lineRule="auto"/>
        <w:jc w:val="both"/>
        <w:rPr>
          <w:rFonts w:ascii="Arial" w:hAnsi="Arial" w:cs="Arial"/>
          <w:b/>
          <w:bCs/>
        </w:rPr>
      </w:pPr>
    </w:p>
    <w:p w14:paraId="63AA2949" w14:textId="2D07F1E7" w:rsidR="00F629EB" w:rsidRDefault="009B1D2F" w:rsidP="007257CA">
      <w:pPr>
        <w:pStyle w:val="NormalWeb"/>
        <w:spacing w:after="266" w:line="360" w:lineRule="auto"/>
        <w:jc w:val="both"/>
        <w:rPr>
          <w:rFonts w:ascii="Arial" w:hAnsi="Arial" w:cs="Arial"/>
          <w:b/>
          <w:bCs/>
        </w:rPr>
      </w:pPr>
      <w:r>
        <w:rPr>
          <w:noProof/>
        </w:rPr>
        <mc:AlternateContent>
          <mc:Choice Requires="wps">
            <w:drawing>
              <wp:anchor distT="0" distB="0" distL="114300" distR="114300" simplePos="0" relativeHeight="254018560" behindDoc="0" locked="0" layoutInCell="1" allowOverlap="1" wp14:anchorId="1A704F81" wp14:editId="68FEBFBC">
                <wp:simplePos x="0" y="0"/>
                <wp:positionH relativeFrom="column">
                  <wp:posOffset>4591050</wp:posOffset>
                </wp:positionH>
                <wp:positionV relativeFrom="paragraph">
                  <wp:posOffset>14605</wp:posOffset>
                </wp:positionV>
                <wp:extent cx="1200149" cy="217560"/>
                <wp:effectExtent l="0" t="0" r="0" b="0"/>
                <wp:wrapNone/>
                <wp:docPr id="111" name="CaixaDeTexto 15"/>
                <wp:cNvGraphicFramePr/>
                <a:graphic xmlns:a="http://schemas.openxmlformats.org/drawingml/2006/main">
                  <a:graphicData uri="http://schemas.microsoft.com/office/word/2010/wordprocessingShape">
                    <wps:wsp>
                      <wps:cNvSpPr txBox="1"/>
                      <wps:spPr>
                        <a:xfrm>
                          <a:off x="0" y="0"/>
                          <a:ext cx="1200149"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2112B0F" w14:textId="77777777" w:rsidR="005272A4" w:rsidRDefault="005272A4" w:rsidP="009B1D2F">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8.398)</w:t>
                            </w:r>
                          </w:p>
                        </w:txbxContent>
                      </wps:txbx>
                      <wps:bodyPr wrap="square" rtlCol="0" anchor="t">
                        <a:spAutoFit/>
                      </wps:bodyPr>
                    </wps:wsp>
                  </a:graphicData>
                </a:graphic>
              </wp:anchor>
            </w:drawing>
          </mc:Choice>
          <mc:Fallback>
            <w:pict>
              <v:shape w14:anchorId="1A704F81" id="_x0000_s1042" type="#_x0000_t202" style="position:absolute;left:0;text-align:left;margin-left:361.5pt;margin-top:1.15pt;width:94.5pt;height:17.15pt;z-index:254018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" filled="f" stroked="f">
                <v:textbox style="mso-fit-shape-to-text:t">
                  <w:txbxContent>
                    <w:p w14:paraId="12112B0F" w14:textId="77777777" w:rsidR="005272A4" w:rsidRDefault="005272A4" w:rsidP="009B1D2F">
                      <w:pPr>
                        <w:rPr>
                          <w:rFonts w:hAnsi="Calibri"/>
                          <w:b/>
                          <w:bCs/>
                          <w:color w:val="000000" w:themeColor="text1"/>
                          <w:sz w:val="16"/>
                          <w:szCs w:val="16"/>
                        </w:rPr>
                      </w:pPr>
                      <w:r>
                        <w:rPr>
                          <w:rFonts w:hAnsi="Calibri"/>
                          <w:b/>
                          <w:bCs/>
                          <w:color w:val="000000" w:themeColor="text1"/>
                          <w:sz w:val="16"/>
                          <w:szCs w:val="16"/>
                        </w:rPr>
                        <w:t>Média   2020  (8.398)</w:t>
                      </w:r>
                    </w:p>
                  </w:txbxContent>
                </v:textbox>
              </v:shape>
            </w:pict>
          </mc:Fallback>
        </mc:AlternateContent>
      </w:r>
    </w:p>
    <w:p w14:paraId="75D608D8" w14:textId="7CA283ED" w:rsidR="00F629EB" w:rsidRDefault="00F629EB" w:rsidP="007257CA">
      <w:pPr>
        <w:pStyle w:val="NormalWeb"/>
        <w:spacing w:after="266" w:line="360" w:lineRule="auto"/>
        <w:jc w:val="both"/>
        <w:rPr>
          <w:rFonts w:ascii="Arial" w:hAnsi="Arial" w:cs="Arial"/>
          <w:b/>
          <w:bCs/>
        </w:rPr>
      </w:pPr>
    </w:p>
    <w:p w14:paraId="37D4C2DF" w14:textId="07477885" w:rsidR="00F629EB" w:rsidRDefault="00F629EB" w:rsidP="007257CA">
      <w:pPr>
        <w:pStyle w:val="NormalWeb"/>
        <w:spacing w:after="266" w:line="360" w:lineRule="auto"/>
        <w:jc w:val="both"/>
        <w:rPr>
          <w:rFonts w:ascii="Arial" w:hAnsi="Arial" w:cs="Arial"/>
          <w:b/>
          <w:bCs/>
        </w:rPr>
      </w:pPr>
    </w:p>
    <w:p w14:paraId="4A9FF117" w14:textId="39C7F65D" w:rsidR="00580081" w:rsidRDefault="00580081" w:rsidP="00F51A34">
      <w:pPr>
        <w:pStyle w:val="Standard"/>
        <w:spacing w:line="360" w:lineRule="auto"/>
        <w:ind w:right="57"/>
        <w:jc w:val="both"/>
        <w:rPr>
          <w:rFonts w:ascii="Arial" w:hAnsi="Arial" w:cs="Arial"/>
          <w:b/>
          <w:bCs/>
        </w:rPr>
      </w:pPr>
    </w:p>
    <w:p w14:paraId="30E0499E" w14:textId="0D68972A" w:rsidR="008563B6" w:rsidRPr="00F51A34" w:rsidRDefault="002D7694" w:rsidP="00F51A34">
      <w:pPr>
        <w:pStyle w:val="Standard"/>
        <w:spacing w:line="360" w:lineRule="auto"/>
        <w:ind w:right="57"/>
        <w:jc w:val="both"/>
        <w:rPr>
          <w:rFonts w:ascii="Arial" w:hAnsi="Arial" w:cs="Arial"/>
          <w:color w:val="000000"/>
        </w:rPr>
      </w:pPr>
      <w:r w:rsidRPr="00C02140">
        <w:rPr>
          <w:rFonts w:ascii="Arial" w:hAnsi="Arial" w:cs="Arial"/>
          <w:b/>
          <w:bCs/>
        </w:rPr>
        <w:t>Análise crítica:</w:t>
      </w:r>
      <w:r>
        <w:rPr>
          <w:rFonts w:ascii="Arial" w:hAnsi="Arial" w:cs="Arial"/>
        </w:rPr>
        <w:t xml:space="preserve"> </w:t>
      </w:r>
      <w:r w:rsidR="008563B6" w:rsidRPr="008563B6">
        <w:rPr>
          <w:rFonts w:ascii="Arial" w:hAnsi="Arial" w:cs="Arial"/>
          <w:color w:val="000000"/>
        </w:rPr>
        <w:t xml:space="preserve">Em comparação aos dados apresentados nos meses anteriores podemos constatar que o total de hemocomponentes produzidos </w:t>
      </w:r>
      <w:r w:rsidR="002C3040">
        <w:rPr>
          <w:rFonts w:ascii="Arial" w:hAnsi="Arial" w:cs="Arial"/>
          <w:color w:val="000000"/>
        </w:rPr>
        <w:t>tivemos um aumento</w:t>
      </w:r>
      <w:r w:rsidR="008563B6" w:rsidRPr="008563B6">
        <w:rPr>
          <w:rFonts w:ascii="Arial" w:hAnsi="Arial" w:cs="Arial"/>
          <w:color w:val="000000"/>
        </w:rPr>
        <w:t xml:space="preserve">. Em se tratando do mês de </w:t>
      </w:r>
      <w:r w:rsidR="00225B28">
        <w:rPr>
          <w:rFonts w:ascii="Arial" w:hAnsi="Arial" w:cs="Arial"/>
          <w:color w:val="000000"/>
        </w:rPr>
        <w:t>outubro</w:t>
      </w:r>
      <w:r w:rsidR="008563B6" w:rsidRPr="008563B6">
        <w:rPr>
          <w:rFonts w:ascii="Arial" w:hAnsi="Arial" w:cs="Arial"/>
          <w:color w:val="000000"/>
        </w:rPr>
        <w:t xml:space="preserve"> houve um</w:t>
      </w:r>
      <w:r w:rsidR="00225B28">
        <w:rPr>
          <w:rFonts w:ascii="Arial" w:hAnsi="Arial" w:cs="Arial"/>
          <w:color w:val="000000"/>
        </w:rPr>
        <w:t>a</w:t>
      </w:r>
      <w:r w:rsidR="008563B6" w:rsidRPr="008563B6">
        <w:rPr>
          <w:rFonts w:ascii="Arial" w:hAnsi="Arial" w:cs="Arial"/>
          <w:color w:val="000000"/>
        </w:rPr>
        <w:t xml:space="preserve"> </w:t>
      </w:r>
      <w:r w:rsidR="00225B28">
        <w:rPr>
          <w:rFonts w:ascii="Arial" w:hAnsi="Arial" w:cs="Arial"/>
          <w:color w:val="000000"/>
        </w:rPr>
        <w:t>queda</w:t>
      </w:r>
      <w:r w:rsidR="008563B6" w:rsidRPr="008563B6">
        <w:rPr>
          <w:rFonts w:ascii="Arial" w:hAnsi="Arial" w:cs="Arial"/>
          <w:color w:val="000000"/>
        </w:rPr>
        <w:t xml:space="preserve"> em </w:t>
      </w:r>
      <w:r w:rsidR="00225B28">
        <w:rPr>
          <w:rFonts w:ascii="Arial" w:hAnsi="Arial" w:cs="Arial"/>
          <w:color w:val="000000"/>
        </w:rPr>
        <w:t>6</w:t>
      </w:r>
      <w:r w:rsidR="008563B6" w:rsidRPr="008563B6">
        <w:rPr>
          <w:rFonts w:ascii="Arial" w:hAnsi="Arial" w:cs="Arial"/>
          <w:color w:val="000000"/>
        </w:rPr>
        <w:t>% no</w:t>
      </w:r>
      <w:r w:rsidR="00225B28">
        <w:rPr>
          <w:rFonts w:ascii="Arial" w:hAnsi="Arial" w:cs="Arial"/>
          <w:color w:val="000000"/>
        </w:rPr>
        <w:t xml:space="preserve"> percentual</w:t>
      </w:r>
      <w:r w:rsidR="008563B6" w:rsidRPr="008563B6">
        <w:rPr>
          <w:rFonts w:ascii="Arial" w:hAnsi="Arial" w:cs="Arial"/>
          <w:color w:val="000000"/>
        </w:rPr>
        <w:t xml:space="preserve"> de hemocomponentes produzidos e de </w:t>
      </w:r>
      <w:r w:rsidR="00225B28">
        <w:rPr>
          <w:rFonts w:ascii="Arial" w:hAnsi="Arial" w:cs="Arial"/>
          <w:color w:val="000000"/>
        </w:rPr>
        <w:t>11</w:t>
      </w:r>
      <w:r w:rsidR="008563B6" w:rsidRPr="008563B6">
        <w:rPr>
          <w:rFonts w:ascii="Arial" w:hAnsi="Arial" w:cs="Arial"/>
          <w:color w:val="000000"/>
        </w:rPr>
        <w:t xml:space="preserve">% no número de bolsas de sangue totais processadas. </w:t>
      </w:r>
      <w:proofErr w:type="spellStart"/>
      <w:r w:rsidR="00225B28">
        <w:rPr>
          <w:rFonts w:ascii="Arial" w:hAnsi="Arial" w:cs="Arial"/>
          <w:color w:val="000000"/>
        </w:rPr>
        <w:t>Aredução</w:t>
      </w:r>
      <w:proofErr w:type="spellEnd"/>
      <w:r w:rsidR="008563B6" w:rsidRPr="008563B6">
        <w:rPr>
          <w:rFonts w:ascii="Arial" w:hAnsi="Arial" w:cs="Arial"/>
          <w:color w:val="000000"/>
        </w:rPr>
        <w:t xml:space="preserve"> é observad</w:t>
      </w:r>
      <w:r w:rsidR="00225B28">
        <w:rPr>
          <w:rFonts w:ascii="Arial" w:hAnsi="Arial" w:cs="Arial"/>
          <w:color w:val="000000"/>
        </w:rPr>
        <w:t>a</w:t>
      </w:r>
      <w:r w:rsidR="008563B6" w:rsidRPr="008563B6">
        <w:rPr>
          <w:rFonts w:ascii="Arial" w:hAnsi="Arial" w:cs="Arial"/>
          <w:color w:val="000000"/>
        </w:rPr>
        <w:t xml:space="preserve"> pela quantidade de bolsas processadas por consequência do número de coletas realizadas no mês de </w:t>
      </w:r>
      <w:r w:rsidR="00225B28">
        <w:rPr>
          <w:rFonts w:ascii="Arial" w:hAnsi="Arial" w:cs="Arial"/>
          <w:color w:val="000000"/>
        </w:rPr>
        <w:t>outubro</w:t>
      </w:r>
      <w:r w:rsidR="008563B6" w:rsidRPr="008563B6">
        <w:rPr>
          <w:rFonts w:ascii="Arial" w:hAnsi="Arial" w:cs="Arial"/>
          <w:color w:val="000000"/>
        </w:rPr>
        <w:t>.</w:t>
      </w:r>
    </w:p>
    <w:p w14:paraId="4CEB495C" w14:textId="473DB005" w:rsidR="00DC3670" w:rsidRDefault="003F49E6" w:rsidP="00A91A45">
      <w:pPr>
        <w:pStyle w:val="Ttulo2"/>
      </w:pPr>
      <w:bookmarkStart w:id="35" w:name="_Toc88580896"/>
      <w:bookmarkStart w:id="36" w:name="_Hlk71561567"/>
      <w:r w:rsidRPr="003F49E6">
        <w:t>1</w:t>
      </w:r>
      <w:r w:rsidR="00A91A45">
        <w:t>2</w:t>
      </w:r>
      <w:r w:rsidRPr="003F49E6">
        <w:t xml:space="preserve">.8 </w:t>
      </w:r>
      <w:r w:rsidR="00DC3670" w:rsidRPr="003F49E6">
        <w:t>PROCEDIMENTOS ESPECIAIS</w:t>
      </w:r>
      <w:bookmarkEnd w:id="35"/>
      <w:r w:rsidR="00DC3670" w:rsidRPr="003F49E6">
        <w:t xml:space="preserve"> </w:t>
      </w:r>
    </w:p>
    <w:p w14:paraId="1057CF19" w14:textId="5B6BD3AA" w:rsidR="008563B6" w:rsidRDefault="00E47E0F" w:rsidP="008563B6">
      <w:pPr>
        <w:pStyle w:val="Standard"/>
      </w:pPr>
      <w:r>
        <w:rPr>
          <w:noProof/>
        </w:rPr>
        <w:drawing>
          <wp:anchor distT="0" distB="0" distL="114300" distR="114300" simplePos="0" relativeHeight="254019584" behindDoc="0" locked="0" layoutInCell="1" allowOverlap="1" wp14:anchorId="5D46A395" wp14:editId="046DD520">
            <wp:simplePos x="0" y="0"/>
            <wp:positionH relativeFrom="margin">
              <wp:align>left</wp:align>
            </wp:positionH>
            <wp:positionV relativeFrom="paragraph">
              <wp:posOffset>125978</wp:posOffset>
            </wp:positionV>
            <wp:extent cx="6136917" cy="2010190"/>
            <wp:effectExtent l="38100" t="57150" r="54610" b="47625"/>
            <wp:wrapNone/>
            <wp:docPr id="112" name="Gráfico 112">
              <a:extLst xmlns:a="http://schemas.openxmlformats.org/drawingml/2006/main">
                <a:ext uri="{FF2B5EF4-FFF2-40B4-BE49-F238E27FC236}">
                  <a16:creationId xmlns:a16="http://schemas.microsoft.com/office/drawing/2014/main" id="{00000000-0008-0000-0000-00001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p>
    <w:p w14:paraId="7DFC8BE4" w14:textId="41E8AC34" w:rsidR="008563B6" w:rsidRDefault="00E47E0F" w:rsidP="008563B6">
      <w:pPr>
        <w:pStyle w:val="Standard"/>
      </w:pPr>
      <w:r>
        <w:rPr>
          <w:noProof/>
        </w:rPr>
        <mc:AlternateContent>
          <mc:Choice Requires="wps">
            <w:drawing>
              <wp:anchor distT="0" distB="0" distL="114300" distR="114300" simplePos="0" relativeHeight="254021632" behindDoc="0" locked="0" layoutInCell="1" allowOverlap="1" wp14:anchorId="514CCB1D" wp14:editId="5A9A8F66">
                <wp:simplePos x="0" y="0"/>
                <wp:positionH relativeFrom="column">
                  <wp:posOffset>4276725</wp:posOffset>
                </wp:positionH>
                <wp:positionV relativeFrom="paragraph">
                  <wp:posOffset>113665</wp:posOffset>
                </wp:positionV>
                <wp:extent cx="1333500" cy="217560"/>
                <wp:effectExtent l="0" t="0" r="0" b="0"/>
                <wp:wrapNone/>
                <wp:docPr id="30" name="CaixaDeTexto 15">
                  <a:extLst xmlns:a="http://schemas.openxmlformats.org/drawingml/2006/main">
                    <a:ext uri="{FF2B5EF4-FFF2-40B4-BE49-F238E27FC236}">
                      <a16:creationId xmlns:a16="http://schemas.microsoft.com/office/drawing/2014/main" id="{00000000-0008-0000-0000-00001E000000}"/>
                    </a:ext>
                  </a:extLst>
                </wp:docPr>
                <wp:cNvGraphicFramePr/>
                <a:graphic xmlns:a="http://schemas.openxmlformats.org/drawingml/2006/main">
                  <a:graphicData uri="http://schemas.microsoft.com/office/word/2010/wordprocessingShape">
                    <wps:wsp>
                      <wps:cNvSpPr txBox="1"/>
                      <wps:spPr>
                        <a:xfrm>
                          <a:off x="0" y="0"/>
                          <a:ext cx="133350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83BA849" w14:textId="77777777" w:rsidR="005272A4" w:rsidRDefault="005272A4" w:rsidP="00E47E0F">
                            <w:pPr>
                              <w:rPr>
                                <w:rFonts w:hAnsi="Calibri"/>
                                <w:b/>
                                <w:bCs/>
                                <w:color w:val="000000" w:themeColor="text1"/>
                                <w:sz w:val="16"/>
                                <w:szCs w:val="16"/>
                              </w:rPr>
                            </w:pPr>
                            <w:r>
                              <w:rPr>
                                <w:rFonts w:hAnsi="Calibri"/>
                                <w:b/>
                                <w:bCs/>
                                <w:color w:val="000000" w:themeColor="text1"/>
                                <w:sz w:val="16"/>
                                <w:szCs w:val="16"/>
                              </w:rPr>
                              <w:t>Meta   Contratual - 6.420</w:t>
                            </w:r>
                          </w:p>
                        </w:txbxContent>
                      </wps:txbx>
                      <wps:bodyPr wrap="square" rtlCol="0" anchor="t">
                        <a:spAutoFit/>
                      </wps:bodyPr>
                    </wps:wsp>
                  </a:graphicData>
                </a:graphic>
              </wp:anchor>
            </w:drawing>
          </mc:Choice>
          <mc:Fallback>
            <w:pict>
              <v:shape w14:anchorId="514CCB1D" id="_x0000_s1043" type="#_x0000_t202" style="position:absolute;margin-left:336.75pt;margin-top:8.95pt;width:105pt;height:17.15pt;z-index:254021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" filled="f" stroked="f">
                <v:textbox style="mso-fit-shape-to-text:t">
                  <w:txbxContent>
                    <w:p w14:paraId="083BA849" w14:textId="77777777" w:rsidR="005272A4" w:rsidRDefault="005272A4" w:rsidP="00E47E0F">
                      <w:pPr>
                        <w:rPr>
                          <w:rFonts w:hAnsi="Calibri"/>
                          <w:b/>
                          <w:bCs/>
                          <w:color w:val="000000" w:themeColor="text1"/>
                          <w:sz w:val="16"/>
                          <w:szCs w:val="16"/>
                        </w:rPr>
                      </w:pPr>
                      <w:r>
                        <w:rPr>
                          <w:rFonts w:hAnsi="Calibri"/>
                          <w:b/>
                          <w:bCs/>
                          <w:color w:val="000000" w:themeColor="text1"/>
                          <w:sz w:val="16"/>
                          <w:szCs w:val="16"/>
                        </w:rPr>
                        <w:t>Meta   Contratual - 6.420</w:t>
                      </w:r>
                    </w:p>
                  </w:txbxContent>
                </v:textbox>
              </v:shape>
            </w:pict>
          </mc:Fallback>
        </mc:AlternateContent>
      </w:r>
    </w:p>
    <w:p w14:paraId="0B7E290F" w14:textId="6E160E16" w:rsidR="008563B6" w:rsidRPr="008563B6" w:rsidRDefault="008563B6" w:rsidP="008563B6">
      <w:pPr>
        <w:pStyle w:val="Standard"/>
      </w:pPr>
    </w:p>
    <w:p w14:paraId="0E78E1DA" w14:textId="249680BE" w:rsidR="009E3DF5" w:rsidRDefault="00E47E0F" w:rsidP="00A41C88">
      <w:pPr>
        <w:spacing w:line="360" w:lineRule="auto"/>
        <w:jc w:val="both"/>
        <w:rPr>
          <w:rFonts w:ascii="Arial" w:hAnsi="Arial" w:cs="Arial"/>
          <w:b/>
          <w:bCs/>
        </w:rPr>
      </w:pPr>
      <w:r>
        <w:rPr>
          <w:noProof/>
        </w:rPr>
        <mc:AlternateContent>
          <mc:Choice Requires="wps">
            <w:drawing>
              <wp:anchor distT="0" distB="0" distL="114300" distR="114300" simplePos="0" relativeHeight="254023680" behindDoc="0" locked="0" layoutInCell="1" allowOverlap="1" wp14:anchorId="5BFB6030" wp14:editId="3716915B">
                <wp:simplePos x="0" y="0"/>
                <wp:positionH relativeFrom="column">
                  <wp:posOffset>4629150</wp:posOffset>
                </wp:positionH>
                <wp:positionV relativeFrom="paragraph">
                  <wp:posOffset>153035</wp:posOffset>
                </wp:positionV>
                <wp:extent cx="1228725" cy="219075"/>
                <wp:effectExtent l="0" t="0" r="0" b="0"/>
                <wp:wrapNone/>
                <wp:docPr id="29" name="CaixaDeTexto 15">
                  <a:extLst xmlns:a="http://schemas.openxmlformats.org/drawingml/2006/main">
                    <a:ext uri="{FF2B5EF4-FFF2-40B4-BE49-F238E27FC236}">
                      <a16:creationId xmlns:a16="http://schemas.microsoft.com/office/drawing/2014/main" id="{00000000-0008-0000-0000-00001D000000}"/>
                    </a:ext>
                  </a:extLst>
                </wp:docPr>
                <wp:cNvGraphicFramePr/>
                <a:graphic xmlns:a="http://schemas.openxmlformats.org/drawingml/2006/main">
                  <a:graphicData uri="http://schemas.microsoft.com/office/word/2010/wordprocessingShape">
                    <wps:wsp>
                      <wps:cNvSpPr txBox="1"/>
                      <wps:spPr>
                        <a:xfrm>
                          <a:off x="0" y="0"/>
                          <a:ext cx="1228725" cy="21907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6EB02BB" w14:textId="77777777" w:rsidR="005272A4" w:rsidRDefault="005272A4" w:rsidP="00E47E0F">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1.888)</w:t>
                            </w:r>
                          </w:p>
                        </w:txbxContent>
                      </wps:txbx>
                      <wps:bodyPr wrap="square" rtlCol="0" anchor="t">
                        <a:spAutoFit/>
                      </wps:bodyPr>
                    </wps:wsp>
                  </a:graphicData>
                </a:graphic>
              </wp:anchor>
            </w:drawing>
          </mc:Choice>
          <mc:Fallback>
            <w:pict>
              <v:shape w14:anchorId="5BFB6030" id="_x0000_s1044" type="#_x0000_t202" style="position:absolute;left:0;text-align:left;margin-left:364.5pt;margin-top:12.05pt;width:96.75pt;height:17.25pt;z-index:254023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" filled="f" stroked="f">
                <v:textbox style="mso-fit-shape-to-text:t">
                  <w:txbxContent>
                    <w:p w14:paraId="16EB02BB" w14:textId="77777777" w:rsidR="005272A4" w:rsidRDefault="005272A4" w:rsidP="00E47E0F">
                      <w:pPr>
                        <w:rPr>
                          <w:rFonts w:hAnsi="Calibri"/>
                          <w:b/>
                          <w:bCs/>
                          <w:color w:val="000000" w:themeColor="text1"/>
                          <w:sz w:val="16"/>
                          <w:szCs w:val="16"/>
                        </w:rPr>
                      </w:pPr>
                      <w:r>
                        <w:rPr>
                          <w:rFonts w:hAnsi="Calibri"/>
                          <w:b/>
                          <w:bCs/>
                          <w:color w:val="000000" w:themeColor="text1"/>
                          <w:sz w:val="16"/>
                          <w:szCs w:val="16"/>
                        </w:rPr>
                        <w:t>Média   2020  (1.888)</w:t>
                      </w:r>
                    </w:p>
                  </w:txbxContent>
                </v:textbox>
              </v:shape>
            </w:pict>
          </mc:Fallback>
        </mc:AlternateContent>
      </w:r>
    </w:p>
    <w:p w14:paraId="5DDF7462" w14:textId="1222E1C1" w:rsidR="00160598" w:rsidRDefault="00160598" w:rsidP="00A41C88">
      <w:pPr>
        <w:spacing w:line="360" w:lineRule="auto"/>
        <w:jc w:val="both"/>
        <w:rPr>
          <w:noProof/>
        </w:rPr>
      </w:pPr>
    </w:p>
    <w:p w14:paraId="03D442A4" w14:textId="3547324D" w:rsidR="00422D4E" w:rsidRDefault="00422D4E" w:rsidP="00A41C88">
      <w:pPr>
        <w:spacing w:line="360" w:lineRule="auto"/>
        <w:jc w:val="both"/>
        <w:rPr>
          <w:noProof/>
        </w:rPr>
      </w:pPr>
    </w:p>
    <w:p w14:paraId="09C1D36D" w14:textId="5B99F86C" w:rsidR="009E2320" w:rsidRPr="00DC3670" w:rsidRDefault="009E2320" w:rsidP="00A41C88">
      <w:pPr>
        <w:spacing w:line="360" w:lineRule="auto"/>
        <w:jc w:val="both"/>
        <w:rPr>
          <w:rFonts w:ascii="Arial" w:hAnsi="Arial" w:cs="Arial"/>
          <w:b/>
          <w:bCs/>
          <w:sz w:val="24"/>
          <w:szCs w:val="24"/>
        </w:rPr>
      </w:pPr>
    </w:p>
    <w:p w14:paraId="6AAC8E75" w14:textId="2A4AF109" w:rsidR="00530C45" w:rsidRDefault="00B56D50" w:rsidP="00A41C88">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955741">
        <w:rPr>
          <w:rFonts w:ascii="Arial" w:hAnsi="Arial" w:cs="Arial"/>
        </w:rPr>
        <w:t xml:space="preserve">No mês de </w:t>
      </w:r>
      <w:r w:rsidR="00E47E0F">
        <w:rPr>
          <w:rFonts w:ascii="Arial" w:hAnsi="Arial" w:cs="Arial"/>
        </w:rPr>
        <w:t>outubro</w:t>
      </w:r>
      <w:r w:rsidR="00955741">
        <w:rPr>
          <w:rFonts w:ascii="Arial" w:hAnsi="Arial" w:cs="Arial"/>
        </w:rPr>
        <w:t xml:space="preserve"> </w:t>
      </w:r>
      <w:r w:rsidR="00DB2515">
        <w:rPr>
          <w:rFonts w:ascii="Arial" w:hAnsi="Arial" w:cs="Arial"/>
        </w:rPr>
        <w:t>foram realizados</w:t>
      </w:r>
      <w:r w:rsidR="00955741">
        <w:rPr>
          <w:rFonts w:ascii="Arial" w:hAnsi="Arial" w:cs="Arial"/>
        </w:rPr>
        <w:t xml:space="preserve"> </w:t>
      </w:r>
      <w:r w:rsidR="005165D1">
        <w:rPr>
          <w:rFonts w:ascii="Arial" w:hAnsi="Arial" w:cs="Arial"/>
        </w:rPr>
        <w:t>1.</w:t>
      </w:r>
      <w:r w:rsidR="00E47E0F">
        <w:rPr>
          <w:rFonts w:ascii="Arial" w:hAnsi="Arial" w:cs="Arial"/>
        </w:rPr>
        <w:t>640</w:t>
      </w:r>
      <w:r w:rsidR="00955741">
        <w:rPr>
          <w:rFonts w:ascii="Arial" w:hAnsi="Arial" w:cs="Arial"/>
        </w:rPr>
        <w:t xml:space="preserve"> procedimentos </w:t>
      </w:r>
      <w:r w:rsidR="00DB2515">
        <w:rPr>
          <w:rFonts w:ascii="Arial" w:hAnsi="Arial" w:cs="Arial"/>
        </w:rPr>
        <w:t>especiais</w:t>
      </w:r>
      <w:r w:rsidR="006E7FA9">
        <w:rPr>
          <w:rFonts w:ascii="Arial" w:hAnsi="Arial" w:cs="Arial"/>
        </w:rPr>
        <w:t xml:space="preserve"> </w:t>
      </w:r>
      <w:r w:rsidR="00DB2515">
        <w:rPr>
          <w:rFonts w:ascii="Arial" w:hAnsi="Arial" w:cs="Arial"/>
        </w:rPr>
        <w:t>totalizando</w:t>
      </w:r>
      <w:r w:rsidR="00955741">
        <w:rPr>
          <w:rFonts w:ascii="Arial" w:hAnsi="Arial" w:cs="Arial"/>
        </w:rPr>
        <w:t xml:space="preserve"> </w:t>
      </w:r>
      <w:r w:rsidR="006E7FA9">
        <w:rPr>
          <w:rFonts w:ascii="Arial" w:hAnsi="Arial" w:cs="Arial"/>
        </w:rPr>
        <w:t>2</w:t>
      </w:r>
      <w:r w:rsidR="00E47E0F">
        <w:rPr>
          <w:rFonts w:ascii="Arial" w:hAnsi="Arial" w:cs="Arial"/>
        </w:rPr>
        <w:t>6</w:t>
      </w:r>
      <w:r w:rsidR="00955741">
        <w:rPr>
          <w:rFonts w:ascii="Arial" w:hAnsi="Arial" w:cs="Arial"/>
        </w:rPr>
        <w:t xml:space="preserve">% </w:t>
      </w:r>
      <w:r w:rsidR="00DB2515">
        <w:rPr>
          <w:rFonts w:ascii="Arial" w:hAnsi="Arial" w:cs="Arial"/>
        </w:rPr>
        <w:t>d</w:t>
      </w:r>
      <w:r w:rsidR="00955741">
        <w:rPr>
          <w:rFonts w:ascii="Arial" w:hAnsi="Arial" w:cs="Arial"/>
        </w:rPr>
        <w:t>a meta contratual</w:t>
      </w:r>
      <w:r w:rsidR="006E7FA9">
        <w:rPr>
          <w:rFonts w:ascii="Arial" w:hAnsi="Arial" w:cs="Arial"/>
        </w:rPr>
        <w:t xml:space="preserve">. </w:t>
      </w:r>
      <w:proofErr w:type="gramStart"/>
      <w:r w:rsidR="00955741">
        <w:rPr>
          <w:rFonts w:ascii="Arial" w:hAnsi="Arial" w:cs="Arial"/>
        </w:rPr>
        <w:t>Os  procedimentos</w:t>
      </w:r>
      <w:proofErr w:type="gramEnd"/>
      <w:r w:rsidR="00955741">
        <w:rPr>
          <w:rFonts w:ascii="Arial" w:hAnsi="Arial" w:cs="Arial"/>
        </w:rPr>
        <w:t xml:space="preserve"> dependem </w:t>
      </w:r>
      <w:r w:rsidR="00DB2515">
        <w:rPr>
          <w:rFonts w:ascii="Arial" w:hAnsi="Arial" w:cs="Arial"/>
        </w:rPr>
        <w:t xml:space="preserve">de indicação médica, portanto, não temos governança sobre esse indicador. </w:t>
      </w:r>
    </w:p>
    <w:p w14:paraId="43013087" w14:textId="77777777" w:rsidR="00F51A34" w:rsidRPr="003F49E6" w:rsidRDefault="00F51A34" w:rsidP="00A41C88">
      <w:pPr>
        <w:spacing w:line="360" w:lineRule="auto"/>
        <w:jc w:val="both"/>
        <w:rPr>
          <w:rFonts w:ascii="Arial" w:hAnsi="Arial" w:cs="Arial"/>
        </w:rPr>
      </w:pPr>
    </w:p>
    <w:p w14:paraId="349548C5" w14:textId="1D1B0349" w:rsidR="00621FDC" w:rsidRDefault="003F49E6" w:rsidP="00A91A45">
      <w:pPr>
        <w:pStyle w:val="Ttulo2"/>
      </w:pPr>
      <w:bookmarkStart w:id="37" w:name="_Toc88580897"/>
      <w:r w:rsidRPr="003F49E6">
        <w:lastRenderedPageBreak/>
        <w:t>1</w:t>
      </w:r>
      <w:r w:rsidR="00A91A45">
        <w:t>2</w:t>
      </w:r>
      <w:r w:rsidRPr="003F49E6">
        <w:t xml:space="preserve">.9 </w:t>
      </w:r>
      <w:r w:rsidR="00E4001B" w:rsidRPr="003F49E6">
        <w:t>EXAMES IMUNOHEMATOLÓGICO</w:t>
      </w:r>
      <w:r w:rsidR="00160598">
        <w:t>S</w:t>
      </w:r>
      <w:bookmarkEnd w:id="37"/>
    </w:p>
    <w:p w14:paraId="345A297A" w14:textId="727C7ADB" w:rsidR="00530C45" w:rsidRDefault="00EF6A97" w:rsidP="00A41C88">
      <w:pPr>
        <w:spacing w:line="360" w:lineRule="auto"/>
        <w:jc w:val="both"/>
        <w:rPr>
          <w:noProof/>
          <w:lang w:eastAsia="pt-BR"/>
        </w:rPr>
      </w:pPr>
      <w:r>
        <w:rPr>
          <w:noProof/>
        </w:rPr>
        <w:drawing>
          <wp:anchor distT="0" distB="0" distL="114300" distR="114300" simplePos="0" relativeHeight="254024704" behindDoc="0" locked="0" layoutInCell="1" allowOverlap="1" wp14:anchorId="320FDDB7" wp14:editId="76113665">
            <wp:simplePos x="0" y="0"/>
            <wp:positionH relativeFrom="page">
              <wp:posOffset>762000</wp:posOffset>
            </wp:positionH>
            <wp:positionV relativeFrom="paragraph">
              <wp:posOffset>257810</wp:posOffset>
            </wp:positionV>
            <wp:extent cx="6429375" cy="2428875"/>
            <wp:effectExtent l="57150" t="57150" r="47625" b="47625"/>
            <wp:wrapNone/>
            <wp:docPr id="113" name="Gráfico 113">
              <a:extLst xmlns:a="http://schemas.openxmlformats.org/drawingml/2006/main">
                <a:ext uri="{FF2B5EF4-FFF2-40B4-BE49-F238E27FC236}">
                  <a16:creationId xmlns:a16="http://schemas.microsoft.com/office/drawing/2014/main" id="{00000000-0008-0000-0000-00001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4587F771" w14:textId="6F823D74" w:rsidR="00DB45B6" w:rsidRDefault="00DB45B6" w:rsidP="00A41C88">
      <w:pPr>
        <w:spacing w:line="360" w:lineRule="auto"/>
        <w:jc w:val="both"/>
        <w:rPr>
          <w:noProof/>
          <w:lang w:eastAsia="pt-BR"/>
        </w:rPr>
      </w:pPr>
    </w:p>
    <w:p w14:paraId="4CFEA06F" w14:textId="3FEFE420" w:rsidR="00DB45B6" w:rsidRDefault="00DB45B6" w:rsidP="00A41C88">
      <w:pPr>
        <w:spacing w:line="360" w:lineRule="auto"/>
        <w:jc w:val="both"/>
        <w:rPr>
          <w:noProof/>
          <w:lang w:eastAsia="pt-BR"/>
        </w:rPr>
      </w:pPr>
    </w:p>
    <w:p w14:paraId="28140836" w14:textId="238BD231" w:rsidR="00DB45B6" w:rsidRDefault="00DB45B6" w:rsidP="00A41C88">
      <w:pPr>
        <w:spacing w:line="360" w:lineRule="auto"/>
        <w:jc w:val="both"/>
        <w:rPr>
          <w:noProof/>
          <w:lang w:eastAsia="pt-BR"/>
        </w:rPr>
      </w:pPr>
    </w:p>
    <w:p w14:paraId="460B5BB8" w14:textId="3CCA8B58" w:rsidR="00DB45B6" w:rsidRDefault="00DB45B6" w:rsidP="00A41C88">
      <w:pPr>
        <w:spacing w:line="360" w:lineRule="auto"/>
        <w:jc w:val="both"/>
        <w:rPr>
          <w:noProof/>
          <w:lang w:eastAsia="pt-BR"/>
        </w:rPr>
      </w:pPr>
    </w:p>
    <w:p w14:paraId="41507F38" w14:textId="482D4F6D" w:rsidR="00DB45B6" w:rsidRDefault="00DB45B6" w:rsidP="00A41C88">
      <w:pPr>
        <w:spacing w:line="360" w:lineRule="auto"/>
        <w:jc w:val="both"/>
        <w:rPr>
          <w:noProof/>
          <w:lang w:eastAsia="pt-BR"/>
        </w:rPr>
      </w:pPr>
    </w:p>
    <w:p w14:paraId="0D4CD866" w14:textId="581685B0" w:rsidR="00DB45B6" w:rsidRDefault="00DB45B6" w:rsidP="00A41C88">
      <w:pPr>
        <w:spacing w:line="360" w:lineRule="auto"/>
        <w:jc w:val="both"/>
        <w:rPr>
          <w:noProof/>
          <w:lang w:eastAsia="pt-BR"/>
        </w:rPr>
      </w:pPr>
    </w:p>
    <w:p w14:paraId="4430646B" w14:textId="77777777" w:rsidR="00DB45B6" w:rsidRPr="00CA0132" w:rsidRDefault="00DB45B6" w:rsidP="00A41C88">
      <w:pPr>
        <w:spacing w:line="360" w:lineRule="auto"/>
        <w:jc w:val="both"/>
        <w:rPr>
          <w:rFonts w:ascii="Arial" w:hAnsi="Arial" w:cs="Arial"/>
          <w:b/>
          <w:bCs/>
        </w:rPr>
      </w:pPr>
    </w:p>
    <w:p w14:paraId="7D590E67" w14:textId="77777777" w:rsidR="00D2733D" w:rsidRDefault="00D2733D" w:rsidP="008F77A9">
      <w:pPr>
        <w:spacing w:line="360" w:lineRule="auto"/>
        <w:jc w:val="both"/>
        <w:rPr>
          <w:rFonts w:ascii="Arial" w:hAnsi="Arial" w:cs="Arial"/>
          <w:b/>
          <w:bCs/>
        </w:rPr>
      </w:pPr>
    </w:p>
    <w:p w14:paraId="62EBC5B8" w14:textId="0A488621" w:rsidR="003F7C0E" w:rsidRDefault="00B56D50" w:rsidP="006E7FA9">
      <w:pPr>
        <w:spacing w:line="360" w:lineRule="auto"/>
        <w:jc w:val="both"/>
        <w:rPr>
          <w:rFonts w:ascii="Arial" w:eastAsia="Calibri" w:hAnsi="Arial" w:cs="Arial"/>
          <w:color w:val="000000"/>
        </w:rPr>
      </w:pPr>
      <w:r w:rsidRPr="003D5E11">
        <w:rPr>
          <w:rFonts w:ascii="Arial" w:hAnsi="Arial" w:cs="Arial"/>
          <w:b/>
          <w:bCs/>
        </w:rPr>
        <w:t>Análise crítica</w:t>
      </w:r>
      <w:r w:rsidR="00EF6A97">
        <w:rPr>
          <w:rFonts w:ascii="Arial" w:hAnsi="Arial" w:cs="Arial"/>
          <w:b/>
          <w:bCs/>
        </w:rPr>
        <w:t>:</w:t>
      </w:r>
      <w:r w:rsidR="00955741" w:rsidRPr="003D5E11">
        <w:rPr>
          <w:rFonts w:ascii="Arial" w:hAnsi="Arial" w:cs="Arial"/>
          <w:color w:val="000000"/>
        </w:rPr>
        <w:t xml:space="preserve"> </w:t>
      </w:r>
      <w:r w:rsidR="00EF6A97">
        <w:rPr>
          <w:rFonts w:ascii="Arial" w:hAnsi="Arial" w:cs="Arial"/>
          <w:color w:val="000000"/>
        </w:rPr>
        <w:t xml:space="preserve">Em </w:t>
      </w:r>
      <w:r w:rsidR="00EF6A97">
        <w:rPr>
          <w:rFonts w:ascii="Arial" w:eastAsia="Calibri" w:hAnsi="Arial" w:cs="Arial"/>
          <w:color w:val="000000"/>
        </w:rPr>
        <w:t>outubro</w:t>
      </w:r>
      <w:r w:rsidR="00EF6A97">
        <w:rPr>
          <w:rFonts w:ascii="Arial" w:hAnsi="Arial" w:cs="Arial"/>
          <w:color w:val="000000"/>
        </w:rPr>
        <w:t xml:space="preserve">/2021 foram coletadas, em toda </w:t>
      </w:r>
      <w:r w:rsidR="00EF6A97">
        <w:rPr>
          <w:rFonts w:ascii="Arial" w:eastAsia="Calibri" w:hAnsi="Arial" w:cs="Arial"/>
          <w:color w:val="000000"/>
        </w:rPr>
        <w:t>REDE HEMO</w:t>
      </w:r>
      <w:r w:rsidR="00EF6A97">
        <w:rPr>
          <w:rFonts w:ascii="Arial" w:hAnsi="Arial" w:cs="Arial"/>
          <w:color w:val="000000"/>
        </w:rPr>
        <w:t xml:space="preserve">, </w:t>
      </w:r>
      <w:r w:rsidR="00EF6A97">
        <w:rPr>
          <w:rFonts w:ascii="Arial" w:eastAsia="Calibri" w:hAnsi="Arial" w:cs="Arial"/>
          <w:color w:val="000000"/>
        </w:rPr>
        <w:t>5.002</w:t>
      </w:r>
      <w:r w:rsidR="00EF6A97">
        <w:rPr>
          <w:rFonts w:ascii="Arial" w:hAnsi="Arial" w:cs="Arial"/>
          <w:color w:val="000000"/>
        </w:rPr>
        <w:t xml:space="preserve"> amostras de doadores de sangue para exames </w:t>
      </w:r>
      <w:proofErr w:type="spellStart"/>
      <w:r w:rsidR="00EF6A97">
        <w:rPr>
          <w:rFonts w:ascii="Arial" w:hAnsi="Arial" w:cs="Arial"/>
          <w:color w:val="000000"/>
        </w:rPr>
        <w:t>Imunohematológicos</w:t>
      </w:r>
      <w:proofErr w:type="spellEnd"/>
      <w:r w:rsidR="00EF6A97">
        <w:rPr>
          <w:rFonts w:ascii="Arial" w:hAnsi="Arial" w:cs="Arial"/>
          <w:color w:val="000000"/>
        </w:rPr>
        <w:t xml:space="preserve">, </w:t>
      </w:r>
      <w:proofErr w:type="gramStart"/>
      <w:r w:rsidR="00EF6A97">
        <w:rPr>
          <w:rFonts w:ascii="Arial" w:hAnsi="Arial" w:cs="Arial"/>
          <w:color w:val="000000"/>
        </w:rPr>
        <w:t>sendo  realizados</w:t>
      </w:r>
      <w:proofErr w:type="gramEnd"/>
      <w:r w:rsidR="00EF6A97">
        <w:rPr>
          <w:rFonts w:ascii="Arial" w:hAnsi="Arial" w:cs="Arial"/>
          <w:color w:val="000000"/>
        </w:rPr>
        <w:t xml:space="preserve"> </w:t>
      </w:r>
      <w:r w:rsidR="00EF6A97">
        <w:rPr>
          <w:rFonts w:ascii="Arial" w:eastAsia="Calibri" w:hAnsi="Arial" w:cs="Arial"/>
          <w:color w:val="000000"/>
        </w:rPr>
        <w:t>10748</w:t>
      </w:r>
      <w:r w:rsidR="00EF6A97">
        <w:rPr>
          <w:rFonts w:ascii="Arial" w:hAnsi="Arial" w:cs="Arial"/>
          <w:color w:val="000000"/>
        </w:rPr>
        <w:t xml:space="preserve"> exames. Verifica-se que a meta de 10.860 exames/mês, conforme estipulado pela Secretaria de Estado da Saúde, não foi alcançada ficando em </w:t>
      </w:r>
      <w:r w:rsidR="00EF6A97">
        <w:rPr>
          <w:rFonts w:ascii="Arial" w:eastAsia="Calibri" w:hAnsi="Arial" w:cs="Arial"/>
          <w:color w:val="000000"/>
        </w:rPr>
        <w:t>98,97</w:t>
      </w:r>
      <w:r w:rsidR="00EF6A97">
        <w:rPr>
          <w:rFonts w:ascii="Arial" w:hAnsi="Arial" w:cs="Arial"/>
          <w:color w:val="000000"/>
        </w:rPr>
        <w:t xml:space="preserve">% da meta. Porém, quando comparado aos </w:t>
      </w:r>
      <w:r w:rsidR="00EF6A97">
        <w:rPr>
          <w:rFonts w:ascii="Arial" w:eastAsia="Calibri" w:hAnsi="Arial" w:cs="Arial"/>
          <w:color w:val="000000"/>
        </w:rPr>
        <w:t>meses de julho e agosto, p</w:t>
      </w:r>
      <w:r w:rsidR="00EF6A97">
        <w:rPr>
          <w:rFonts w:ascii="Arial" w:hAnsi="Arial" w:cs="Arial"/>
          <w:color w:val="000000"/>
        </w:rPr>
        <w:t>odemos observar um aumento no número de doações. A</w:t>
      </w:r>
      <w:r w:rsidR="00EF6A97">
        <w:rPr>
          <w:rFonts w:ascii="Arial" w:eastAsia="Calibri" w:hAnsi="Arial" w:cs="Arial"/>
          <w:color w:val="000000"/>
        </w:rPr>
        <w:t xml:space="preserve"> queda deste mês ficou em torno de 10,5% em relação ao mês anterior. Essa variação é esperada e não representa expressividade no quantitativo, pois há oscilações no decorrer dos meses, tanto com aumento ou queda no número de doações.</w:t>
      </w:r>
    </w:p>
    <w:p w14:paraId="53F2BFB6" w14:textId="0495DB4F" w:rsidR="00D95AEB" w:rsidRDefault="00D95AEB" w:rsidP="006E7FA9">
      <w:pPr>
        <w:spacing w:line="360" w:lineRule="auto"/>
        <w:jc w:val="both"/>
        <w:rPr>
          <w:rFonts w:ascii="Arial" w:eastAsia="Calibri" w:hAnsi="Arial" w:cs="Arial"/>
          <w:color w:val="000000"/>
        </w:rPr>
      </w:pPr>
    </w:p>
    <w:p w14:paraId="040B1F66" w14:textId="39C03A49" w:rsidR="00B94B70" w:rsidRDefault="00B94B70" w:rsidP="006E7FA9">
      <w:pPr>
        <w:spacing w:line="360" w:lineRule="auto"/>
        <w:jc w:val="both"/>
        <w:rPr>
          <w:rFonts w:ascii="Arial" w:eastAsia="Calibri" w:hAnsi="Arial" w:cs="Arial"/>
          <w:color w:val="000000"/>
        </w:rPr>
      </w:pPr>
    </w:p>
    <w:p w14:paraId="1E88DF22" w14:textId="03E4E250" w:rsidR="00B94B70" w:rsidRDefault="00B94B70" w:rsidP="006E7FA9">
      <w:pPr>
        <w:spacing w:line="360" w:lineRule="auto"/>
        <w:jc w:val="both"/>
        <w:rPr>
          <w:rFonts w:ascii="Arial" w:eastAsia="Calibri" w:hAnsi="Arial" w:cs="Arial"/>
          <w:color w:val="000000"/>
        </w:rPr>
      </w:pPr>
    </w:p>
    <w:p w14:paraId="7ECACB0F" w14:textId="44DD00E6" w:rsidR="00B94B70" w:rsidRDefault="00B94B70" w:rsidP="006E7FA9">
      <w:pPr>
        <w:spacing w:line="360" w:lineRule="auto"/>
        <w:jc w:val="both"/>
        <w:rPr>
          <w:rFonts w:ascii="Arial" w:eastAsia="Calibri" w:hAnsi="Arial" w:cs="Arial"/>
          <w:color w:val="000000"/>
        </w:rPr>
      </w:pPr>
    </w:p>
    <w:p w14:paraId="6D785A88" w14:textId="3D361196" w:rsidR="00B94B70" w:rsidRDefault="00B94B70" w:rsidP="006E7FA9">
      <w:pPr>
        <w:spacing w:line="360" w:lineRule="auto"/>
        <w:jc w:val="both"/>
        <w:rPr>
          <w:rFonts w:ascii="Arial" w:eastAsia="Calibri" w:hAnsi="Arial" w:cs="Arial"/>
          <w:color w:val="000000"/>
        </w:rPr>
      </w:pPr>
    </w:p>
    <w:p w14:paraId="5E4D7CD6" w14:textId="5DBAF34F" w:rsidR="00B94B70" w:rsidRDefault="00B94B70" w:rsidP="006E7FA9">
      <w:pPr>
        <w:spacing w:line="360" w:lineRule="auto"/>
        <w:jc w:val="both"/>
        <w:rPr>
          <w:rFonts w:ascii="Arial" w:eastAsia="Calibri" w:hAnsi="Arial" w:cs="Arial"/>
          <w:color w:val="000000"/>
        </w:rPr>
      </w:pPr>
    </w:p>
    <w:p w14:paraId="6815082C" w14:textId="09E75E19" w:rsidR="00B94B70" w:rsidRDefault="00B94B70" w:rsidP="006E7FA9">
      <w:pPr>
        <w:spacing w:line="360" w:lineRule="auto"/>
        <w:jc w:val="both"/>
        <w:rPr>
          <w:rFonts w:ascii="Arial" w:eastAsia="Calibri" w:hAnsi="Arial" w:cs="Arial"/>
          <w:color w:val="000000"/>
        </w:rPr>
      </w:pPr>
    </w:p>
    <w:p w14:paraId="0C119DF5" w14:textId="77777777" w:rsidR="00B94B70" w:rsidRDefault="00B94B70" w:rsidP="006E7FA9">
      <w:pPr>
        <w:spacing w:line="360" w:lineRule="auto"/>
        <w:jc w:val="both"/>
        <w:rPr>
          <w:rFonts w:ascii="Arial" w:eastAsia="Calibri" w:hAnsi="Arial" w:cs="Arial"/>
          <w:color w:val="000000"/>
        </w:rPr>
      </w:pPr>
    </w:p>
    <w:p w14:paraId="342359FA" w14:textId="77777777" w:rsidR="003F7C0E" w:rsidRDefault="003F7C0E" w:rsidP="006E7FA9">
      <w:pPr>
        <w:spacing w:line="360" w:lineRule="auto"/>
        <w:jc w:val="both"/>
        <w:rPr>
          <w:rFonts w:ascii="Arial" w:hAnsi="Arial" w:cs="Arial"/>
          <w:color w:val="FF0000"/>
        </w:rPr>
      </w:pPr>
    </w:p>
    <w:p w14:paraId="503320DD" w14:textId="3F239553" w:rsidR="003F7C0E" w:rsidRDefault="003F49E6" w:rsidP="003F7C0E">
      <w:pPr>
        <w:pStyle w:val="Ttulo2"/>
      </w:pPr>
      <w:bookmarkStart w:id="38" w:name="_Toc88580898"/>
      <w:r w:rsidRPr="003F49E6">
        <w:lastRenderedPageBreak/>
        <w:t>1</w:t>
      </w:r>
      <w:r w:rsidR="00A91A45">
        <w:t>2</w:t>
      </w:r>
      <w:r w:rsidRPr="003F49E6">
        <w:t>.</w:t>
      </w:r>
      <w:r w:rsidRPr="00060BE7">
        <w:t xml:space="preserve">10 </w:t>
      </w:r>
      <w:r w:rsidR="00E4001B" w:rsidRPr="00060BE7">
        <w:t>EXAMES SOROLÓGICOS</w:t>
      </w:r>
      <w:bookmarkEnd w:id="38"/>
      <w:r w:rsidR="00E4001B" w:rsidRPr="003F49E6">
        <w:t xml:space="preserve"> </w:t>
      </w:r>
    </w:p>
    <w:p w14:paraId="7F75C198" w14:textId="10853C85" w:rsidR="003F7C0E" w:rsidRDefault="003F7C0E" w:rsidP="003F7C0E">
      <w:pPr>
        <w:pStyle w:val="Standard"/>
        <w:rPr>
          <w:noProof/>
          <w:lang w:eastAsia="pt-BR"/>
        </w:rPr>
      </w:pPr>
    </w:p>
    <w:p w14:paraId="32DFD829" w14:textId="4C8B23D8" w:rsidR="00E546B1" w:rsidRDefault="00D95AEB" w:rsidP="003F7C0E">
      <w:pPr>
        <w:pStyle w:val="Standard"/>
      </w:pPr>
      <w:r>
        <w:rPr>
          <w:noProof/>
        </w:rPr>
        <w:drawing>
          <wp:anchor distT="0" distB="0" distL="114300" distR="114300" simplePos="0" relativeHeight="254025728" behindDoc="0" locked="0" layoutInCell="1" allowOverlap="1" wp14:anchorId="6F858299" wp14:editId="5A38AB39">
            <wp:simplePos x="0" y="0"/>
            <wp:positionH relativeFrom="margin">
              <wp:align>right</wp:align>
            </wp:positionH>
            <wp:positionV relativeFrom="paragraph">
              <wp:posOffset>44450</wp:posOffset>
            </wp:positionV>
            <wp:extent cx="6105111" cy="1914774"/>
            <wp:effectExtent l="38100" t="57150" r="48260" b="47625"/>
            <wp:wrapNone/>
            <wp:docPr id="114" name="Gráfico 114">
              <a:extLst xmlns:a="http://schemas.openxmlformats.org/drawingml/2006/main">
                <a:ext uri="{FF2B5EF4-FFF2-40B4-BE49-F238E27FC236}">
                  <a16:creationId xmlns:a16="http://schemas.microsoft.com/office/drawing/2014/main" id="{00000000-0008-0000-0000-00002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p w14:paraId="488C5580" w14:textId="10EAE366" w:rsidR="003F7C0E" w:rsidRDefault="00D95AEB" w:rsidP="003F7C0E">
      <w:pPr>
        <w:pStyle w:val="Standard"/>
      </w:pPr>
      <w:r>
        <w:rPr>
          <w:noProof/>
        </w:rPr>
        <mc:AlternateContent>
          <mc:Choice Requires="wps">
            <w:drawing>
              <wp:anchor distT="0" distB="0" distL="114300" distR="114300" simplePos="0" relativeHeight="254027776" behindDoc="0" locked="0" layoutInCell="1" allowOverlap="1" wp14:anchorId="4FD5083A" wp14:editId="2006A4AF">
                <wp:simplePos x="0" y="0"/>
                <wp:positionH relativeFrom="column">
                  <wp:posOffset>4579868</wp:posOffset>
                </wp:positionH>
                <wp:positionV relativeFrom="paragraph">
                  <wp:posOffset>6819</wp:posOffset>
                </wp:positionV>
                <wp:extent cx="1257300" cy="219075"/>
                <wp:effectExtent l="0" t="0" r="0" b="0"/>
                <wp:wrapNone/>
                <wp:docPr id="33" name="CaixaDeTexto 15">
                  <a:extLst xmlns:a="http://schemas.openxmlformats.org/drawingml/2006/main">
                    <a:ext uri="{FF2B5EF4-FFF2-40B4-BE49-F238E27FC236}">
                      <a16:creationId xmlns:a16="http://schemas.microsoft.com/office/drawing/2014/main" id="{00000000-0008-0000-0000-000021000000}"/>
                    </a:ext>
                  </a:extLst>
                </wp:docPr>
                <wp:cNvGraphicFramePr/>
                <a:graphic xmlns:a="http://schemas.openxmlformats.org/drawingml/2006/main">
                  <a:graphicData uri="http://schemas.microsoft.com/office/word/2010/wordprocessingShape">
                    <wps:wsp>
                      <wps:cNvSpPr txBox="1"/>
                      <wps:spPr>
                        <a:xfrm>
                          <a:off x="0" y="0"/>
                          <a:ext cx="1257300" cy="21907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6CCDBBCE" w14:textId="77777777" w:rsidR="005272A4" w:rsidRDefault="005272A4" w:rsidP="00D95AEB">
                            <w:pPr>
                              <w:rPr>
                                <w:rFonts w:hAnsi="Calibri"/>
                                <w:b/>
                                <w:bCs/>
                                <w:color w:val="000000" w:themeColor="text1"/>
                                <w:sz w:val="16"/>
                                <w:szCs w:val="16"/>
                              </w:rPr>
                            </w:pPr>
                            <w:r>
                              <w:rPr>
                                <w:rFonts w:hAnsi="Calibri"/>
                                <w:b/>
                                <w:bCs/>
                                <w:color w:val="000000" w:themeColor="text1"/>
                                <w:sz w:val="16"/>
                                <w:szCs w:val="16"/>
                              </w:rPr>
                              <w:t>Meta   Contratual - 5.030</w:t>
                            </w:r>
                          </w:p>
                        </w:txbxContent>
                      </wps:txbx>
                      <wps:bodyPr wrap="square" rtlCol="0" anchor="t">
                        <a:spAutoFit/>
                      </wps:bodyPr>
                    </wps:wsp>
                  </a:graphicData>
                </a:graphic>
              </wp:anchor>
            </w:drawing>
          </mc:Choice>
          <mc:Fallback>
            <w:pict>
              <v:shape w14:anchorId="4FD5083A" id="_x0000_s1045" type="#_x0000_t202" style="position:absolute;margin-left:360.6pt;margin-top:.55pt;width:99pt;height:17.25pt;z-index:254027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" filled="f" stroked="f">
                <v:textbox style="mso-fit-shape-to-text:t">
                  <w:txbxContent>
                    <w:p w14:paraId="6CCDBBCE" w14:textId="77777777" w:rsidR="005272A4" w:rsidRDefault="005272A4" w:rsidP="00D95AEB">
                      <w:pPr>
                        <w:rPr>
                          <w:rFonts w:hAnsi="Calibri"/>
                          <w:b/>
                          <w:bCs/>
                          <w:color w:val="000000" w:themeColor="text1"/>
                          <w:sz w:val="16"/>
                          <w:szCs w:val="16"/>
                        </w:rPr>
                      </w:pPr>
                      <w:r>
                        <w:rPr>
                          <w:rFonts w:hAnsi="Calibri"/>
                          <w:b/>
                          <w:bCs/>
                          <w:color w:val="000000" w:themeColor="text1"/>
                          <w:sz w:val="16"/>
                          <w:szCs w:val="16"/>
                        </w:rPr>
                        <w:t>Meta   Contratual - 5.030</w:t>
                      </w:r>
                    </w:p>
                  </w:txbxContent>
                </v:textbox>
              </v:shape>
            </w:pict>
          </mc:Fallback>
        </mc:AlternateContent>
      </w:r>
    </w:p>
    <w:p w14:paraId="308F3ACA" w14:textId="1E054ED7" w:rsidR="003F7C0E" w:rsidRDefault="003F7C0E" w:rsidP="003F7C0E">
      <w:pPr>
        <w:pStyle w:val="Standard"/>
      </w:pPr>
    </w:p>
    <w:p w14:paraId="04AE88BC" w14:textId="30587AA2" w:rsidR="003F7C0E" w:rsidRDefault="00B94B70" w:rsidP="003F7C0E">
      <w:pPr>
        <w:pStyle w:val="Standard"/>
      </w:pPr>
      <w:r>
        <w:rPr>
          <w:noProof/>
        </w:rPr>
        <mc:AlternateContent>
          <mc:Choice Requires="wps">
            <w:drawing>
              <wp:anchor distT="0" distB="0" distL="114300" distR="114300" simplePos="0" relativeHeight="254029824" behindDoc="0" locked="0" layoutInCell="1" allowOverlap="1" wp14:anchorId="774E96A9" wp14:editId="0712105B">
                <wp:simplePos x="0" y="0"/>
                <wp:positionH relativeFrom="column">
                  <wp:posOffset>4648200</wp:posOffset>
                </wp:positionH>
                <wp:positionV relativeFrom="paragraph">
                  <wp:posOffset>8089</wp:posOffset>
                </wp:positionV>
                <wp:extent cx="1114425" cy="217560"/>
                <wp:effectExtent l="0" t="0" r="0" b="0"/>
                <wp:wrapNone/>
                <wp:docPr id="34" name="CaixaDeTexto 15">
                  <a:extLst xmlns:a="http://schemas.openxmlformats.org/drawingml/2006/main">
                    <a:ext uri="{FF2B5EF4-FFF2-40B4-BE49-F238E27FC236}">
                      <a16:creationId xmlns:a16="http://schemas.microsoft.com/office/drawing/2014/main" id="{00000000-0008-0000-0000-000022000000}"/>
                    </a:ext>
                  </a:extLst>
                </wp:docPr>
                <wp:cNvGraphicFramePr/>
                <a:graphic xmlns:a="http://schemas.openxmlformats.org/drawingml/2006/main">
                  <a:graphicData uri="http://schemas.microsoft.com/office/word/2010/wordprocessingShape">
                    <wps:wsp>
                      <wps:cNvSpPr txBox="1"/>
                      <wps:spPr>
                        <a:xfrm>
                          <a:off x="0" y="0"/>
                          <a:ext cx="1114425"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E0EF53A" w14:textId="77777777" w:rsidR="005272A4" w:rsidRDefault="005272A4" w:rsidP="00D95AEB">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5.042)</w:t>
                            </w:r>
                          </w:p>
                        </w:txbxContent>
                      </wps:txbx>
                      <wps:bodyPr wrap="square" rtlCol="0" anchor="t">
                        <a:spAutoFit/>
                      </wps:bodyPr>
                    </wps:wsp>
                  </a:graphicData>
                </a:graphic>
              </wp:anchor>
            </w:drawing>
          </mc:Choice>
          <mc:Fallback>
            <w:pict>
              <v:shape w14:anchorId="774E96A9" id="_x0000_s1046" type="#_x0000_t202" style="position:absolute;margin-left:366pt;margin-top:.65pt;width:87.75pt;height:17.15pt;z-index:254029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" filled="f" stroked="f">
                <v:textbox style="mso-fit-shape-to-text:t">
                  <w:txbxContent>
                    <w:p w14:paraId="7E0EF53A" w14:textId="77777777" w:rsidR="005272A4" w:rsidRDefault="005272A4" w:rsidP="00D95AEB">
                      <w:pPr>
                        <w:rPr>
                          <w:rFonts w:hAnsi="Calibri"/>
                          <w:b/>
                          <w:bCs/>
                          <w:color w:val="000000" w:themeColor="text1"/>
                          <w:sz w:val="16"/>
                          <w:szCs w:val="16"/>
                        </w:rPr>
                      </w:pPr>
                      <w:r>
                        <w:rPr>
                          <w:rFonts w:hAnsi="Calibri"/>
                          <w:b/>
                          <w:bCs/>
                          <w:color w:val="000000" w:themeColor="text1"/>
                          <w:sz w:val="16"/>
                          <w:szCs w:val="16"/>
                        </w:rPr>
                        <w:t>Média   2020  (5.042)</w:t>
                      </w:r>
                    </w:p>
                  </w:txbxContent>
                </v:textbox>
              </v:shape>
            </w:pict>
          </mc:Fallback>
        </mc:AlternateContent>
      </w:r>
    </w:p>
    <w:p w14:paraId="0C2661B9" w14:textId="1EE0C7AA" w:rsidR="003F7C0E" w:rsidRDefault="003F7C0E" w:rsidP="003F7C0E">
      <w:pPr>
        <w:pStyle w:val="Standard"/>
      </w:pPr>
    </w:p>
    <w:p w14:paraId="3AB6CC8E" w14:textId="7F72AFC4" w:rsidR="003F7C0E" w:rsidRPr="003F7C0E" w:rsidRDefault="003F7C0E" w:rsidP="003F7C0E">
      <w:pPr>
        <w:pStyle w:val="Standard"/>
      </w:pPr>
    </w:p>
    <w:p w14:paraId="50FEBD0E" w14:textId="65629BDF" w:rsidR="00B16786" w:rsidRDefault="00B16786" w:rsidP="00A41C88">
      <w:pPr>
        <w:spacing w:line="360" w:lineRule="auto"/>
        <w:jc w:val="both"/>
        <w:rPr>
          <w:rFonts w:ascii="Arial" w:hAnsi="Arial" w:cs="Arial"/>
          <w:sz w:val="20"/>
          <w:szCs w:val="20"/>
        </w:rPr>
      </w:pPr>
    </w:p>
    <w:p w14:paraId="099AE2F8" w14:textId="6F45064D" w:rsidR="00821C83" w:rsidRDefault="00E81EEB" w:rsidP="00955741">
      <w:pPr>
        <w:spacing w:line="360" w:lineRule="auto"/>
        <w:jc w:val="both"/>
        <w:rPr>
          <w:rFonts w:ascii="Arial" w:hAnsi="Arial" w:cs="Arial"/>
          <w:color w:val="000000"/>
        </w:rPr>
      </w:pPr>
      <w:r w:rsidRPr="00C02140">
        <w:rPr>
          <w:rFonts w:ascii="Arial" w:hAnsi="Arial" w:cs="Arial"/>
          <w:b/>
          <w:bCs/>
        </w:rPr>
        <w:t>Análise crítica:</w:t>
      </w:r>
      <w:r>
        <w:rPr>
          <w:rFonts w:ascii="Arial" w:hAnsi="Arial" w:cs="Arial"/>
        </w:rPr>
        <w:t xml:space="preserve"> </w:t>
      </w:r>
      <w:r w:rsidR="005C0105">
        <w:rPr>
          <w:rFonts w:ascii="Arial" w:hAnsi="Arial" w:cs="Arial"/>
          <w:color w:val="000000"/>
        </w:rPr>
        <w:t xml:space="preserve">Em </w:t>
      </w:r>
      <w:r w:rsidR="005C0105">
        <w:rPr>
          <w:rFonts w:ascii="Arial" w:eastAsia="Calibri" w:hAnsi="Arial" w:cs="Arial"/>
          <w:color w:val="000000"/>
        </w:rPr>
        <w:t>outubro</w:t>
      </w:r>
      <w:r w:rsidR="005C0105">
        <w:rPr>
          <w:rFonts w:ascii="Arial" w:hAnsi="Arial" w:cs="Arial"/>
          <w:color w:val="000000"/>
        </w:rPr>
        <w:t xml:space="preserve">/2021 foram </w:t>
      </w:r>
      <w:proofErr w:type="gramStart"/>
      <w:r w:rsidR="005C0105">
        <w:rPr>
          <w:rFonts w:ascii="Arial" w:hAnsi="Arial" w:cs="Arial"/>
          <w:color w:val="000000"/>
        </w:rPr>
        <w:t xml:space="preserve">coletadas, </w:t>
      </w:r>
      <w:r w:rsidR="000317B0">
        <w:rPr>
          <w:rFonts w:ascii="Arial" w:hAnsi="Arial" w:cs="Arial"/>
          <w:color w:val="000000"/>
        </w:rPr>
        <w:t xml:space="preserve"> da</w:t>
      </w:r>
      <w:proofErr w:type="gramEnd"/>
      <w:r w:rsidR="000317B0">
        <w:rPr>
          <w:rFonts w:ascii="Arial" w:hAnsi="Arial" w:cs="Arial"/>
          <w:color w:val="000000"/>
        </w:rPr>
        <w:t xml:space="preserve"> </w:t>
      </w:r>
      <w:r w:rsidR="000317B0">
        <w:rPr>
          <w:rFonts w:ascii="Arial" w:eastAsia="Times New Roman" w:hAnsi="Arial" w:cs="Arial"/>
          <w:color w:val="000000" w:themeColor="text1"/>
          <w:lang w:eastAsia="pt-BR"/>
        </w:rPr>
        <w:t>Rede Estadual de Hemocentros - Rede HEMO</w:t>
      </w:r>
      <w:r w:rsidR="005C0105">
        <w:rPr>
          <w:rFonts w:ascii="Arial" w:hAnsi="Arial" w:cs="Arial"/>
          <w:color w:val="000000"/>
        </w:rPr>
        <w:t xml:space="preserve">, </w:t>
      </w:r>
      <w:r w:rsidR="005C0105">
        <w:rPr>
          <w:rFonts w:ascii="Arial" w:eastAsia="Calibri" w:hAnsi="Arial" w:cs="Arial"/>
          <w:color w:val="000000"/>
        </w:rPr>
        <w:t>5.002</w:t>
      </w:r>
      <w:r w:rsidR="005C0105">
        <w:rPr>
          <w:rFonts w:ascii="Arial" w:hAnsi="Arial" w:cs="Arial"/>
          <w:color w:val="000000"/>
        </w:rPr>
        <w:t xml:space="preserve"> amostras de doadores de sangue para exames </w:t>
      </w:r>
      <w:r w:rsidR="005C0105">
        <w:rPr>
          <w:rFonts w:ascii="Arial" w:eastAsia="Calibri" w:hAnsi="Arial" w:cs="Arial"/>
          <w:color w:val="000000"/>
        </w:rPr>
        <w:t>sorológicos</w:t>
      </w:r>
      <w:r w:rsidR="005C0105">
        <w:rPr>
          <w:rFonts w:ascii="Arial" w:hAnsi="Arial" w:cs="Arial"/>
          <w:color w:val="000000"/>
        </w:rPr>
        <w:t xml:space="preserve">, sendo realizados, no HEMOGO, </w:t>
      </w:r>
      <w:r w:rsidR="005C0105">
        <w:rPr>
          <w:rFonts w:ascii="Arial" w:eastAsia="Calibri" w:hAnsi="Arial" w:cs="Arial"/>
          <w:color w:val="000000"/>
        </w:rPr>
        <w:t>35.014</w:t>
      </w:r>
      <w:r w:rsidR="005C0105">
        <w:rPr>
          <w:rFonts w:ascii="Arial" w:hAnsi="Arial" w:cs="Arial"/>
          <w:color w:val="000000"/>
        </w:rPr>
        <w:t xml:space="preserve"> exames nas amostras das doações. Verifica-se que a meta de </w:t>
      </w:r>
      <w:r w:rsidR="005C0105">
        <w:rPr>
          <w:rFonts w:ascii="Arial" w:eastAsia="Calibri" w:hAnsi="Arial" w:cs="Arial"/>
          <w:color w:val="000000"/>
        </w:rPr>
        <w:t>5.002</w:t>
      </w:r>
      <w:r w:rsidR="005C0105">
        <w:rPr>
          <w:rFonts w:ascii="Arial" w:hAnsi="Arial" w:cs="Arial"/>
          <w:color w:val="000000"/>
        </w:rPr>
        <w:t xml:space="preserve"> exames/mês, conforme estipulado pela Secretaria de Estado da Saúde, não foi alcançada ficando em </w:t>
      </w:r>
      <w:r w:rsidR="005C0105">
        <w:rPr>
          <w:rFonts w:ascii="Arial" w:eastAsia="Calibri" w:hAnsi="Arial" w:cs="Arial"/>
          <w:color w:val="000000"/>
        </w:rPr>
        <w:t>99.44</w:t>
      </w:r>
      <w:r w:rsidR="005C0105">
        <w:rPr>
          <w:rFonts w:ascii="Arial" w:hAnsi="Arial" w:cs="Arial"/>
          <w:color w:val="000000"/>
        </w:rPr>
        <w:t xml:space="preserve">% da meta. Porém, quando comparado aos </w:t>
      </w:r>
      <w:r w:rsidR="005C0105">
        <w:rPr>
          <w:rFonts w:ascii="Arial" w:eastAsia="Calibri" w:hAnsi="Arial" w:cs="Arial"/>
          <w:color w:val="000000"/>
        </w:rPr>
        <w:t>meses de julho e agosto, p</w:t>
      </w:r>
      <w:r w:rsidR="005C0105">
        <w:rPr>
          <w:rFonts w:ascii="Arial" w:hAnsi="Arial" w:cs="Arial"/>
          <w:color w:val="000000"/>
        </w:rPr>
        <w:t>odemos observar um aumento no número de doações. A</w:t>
      </w:r>
      <w:r w:rsidR="005C0105">
        <w:rPr>
          <w:rFonts w:ascii="Arial" w:eastAsia="Calibri" w:hAnsi="Arial" w:cs="Arial"/>
          <w:color w:val="000000"/>
        </w:rPr>
        <w:t xml:space="preserve"> queda deste mês ficou em torno de 10,5% em relação ao mês anterior. Essa variação é esperada e não representa expressividade no quantitativo, pois há oscilações no decorrer dos meses, tanto com aumento ou queda no número de doações</w:t>
      </w:r>
      <w:r w:rsidR="005C0105">
        <w:rPr>
          <w:rFonts w:ascii="Arial" w:hAnsi="Arial" w:cs="Arial"/>
          <w:color w:val="000000"/>
        </w:rPr>
        <w:t>.</w:t>
      </w:r>
    </w:p>
    <w:p w14:paraId="460FB6D4" w14:textId="63E5AA6C" w:rsidR="008D41A4" w:rsidRDefault="008D41A4" w:rsidP="00955741">
      <w:pPr>
        <w:spacing w:line="360" w:lineRule="auto"/>
        <w:jc w:val="both"/>
        <w:rPr>
          <w:rFonts w:ascii="Arial" w:hAnsi="Arial" w:cs="Arial"/>
          <w:color w:val="000000"/>
        </w:rPr>
      </w:pPr>
    </w:p>
    <w:p w14:paraId="7CC7CF0B" w14:textId="50338596" w:rsidR="008D41A4" w:rsidRDefault="008D41A4" w:rsidP="00955741">
      <w:pPr>
        <w:spacing w:line="360" w:lineRule="auto"/>
        <w:jc w:val="both"/>
        <w:rPr>
          <w:rFonts w:ascii="Arial" w:hAnsi="Arial" w:cs="Arial"/>
          <w:color w:val="000000"/>
        </w:rPr>
      </w:pPr>
    </w:p>
    <w:p w14:paraId="6398BEA8" w14:textId="2523C2DF" w:rsidR="008D41A4" w:rsidRDefault="008D41A4" w:rsidP="00955741">
      <w:pPr>
        <w:spacing w:line="360" w:lineRule="auto"/>
        <w:jc w:val="both"/>
        <w:rPr>
          <w:rFonts w:ascii="Arial" w:hAnsi="Arial" w:cs="Arial"/>
          <w:color w:val="000000"/>
        </w:rPr>
      </w:pPr>
    </w:p>
    <w:p w14:paraId="67F7B6AE" w14:textId="094E1FC3" w:rsidR="008D41A4" w:rsidRDefault="008D41A4" w:rsidP="00955741">
      <w:pPr>
        <w:spacing w:line="360" w:lineRule="auto"/>
        <w:jc w:val="both"/>
        <w:rPr>
          <w:rFonts w:ascii="Arial" w:hAnsi="Arial" w:cs="Arial"/>
          <w:color w:val="000000"/>
        </w:rPr>
      </w:pPr>
    </w:p>
    <w:p w14:paraId="15252175" w14:textId="367B7AAC" w:rsidR="008D41A4" w:rsidRDefault="008D41A4" w:rsidP="00955741">
      <w:pPr>
        <w:spacing w:line="360" w:lineRule="auto"/>
        <w:jc w:val="both"/>
        <w:rPr>
          <w:rFonts w:ascii="Arial" w:hAnsi="Arial" w:cs="Arial"/>
          <w:color w:val="000000"/>
        </w:rPr>
      </w:pPr>
    </w:p>
    <w:p w14:paraId="3A1DE390" w14:textId="72C31746" w:rsidR="008D41A4" w:rsidRDefault="008D41A4" w:rsidP="00955741">
      <w:pPr>
        <w:spacing w:line="360" w:lineRule="auto"/>
        <w:jc w:val="both"/>
        <w:rPr>
          <w:rFonts w:ascii="Arial" w:hAnsi="Arial" w:cs="Arial"/>
          <w:color w:val="000000"/>
        </w:rPr>
      </w:pPr>
    </w:p>
    <w:p w14:paraId="4160CDC5" w14:textId="6A296D24" w:rsidR="008D41A4" w:rsidRDefault="008D41A4" w:rsidP="00955741">
      <w:pPr>
        <w:spacing w:line="360" w:lineRule="auto"/>
        <w:jc w:val="both"/>
        <w:rPr>
          <w:rFonts w:ascii="Arial" w:hAnsi="Arial" w:cs="Arial"/>
          <w:color w:val="000000"/>
        </w:rPr>
      </w:pPr>
    </w:p>
    <w:p w14:paraId="524CFCEE" w14:textId="5250CF6E" w:rsidR="008D41A4" w:rsidRDefault="008D41A4" w:rsidP="00955741">
      <w:pPr>
        <w:spacing w:line="360" w:lineRule="auto"/>
        <w:jc w:val="both"/>
        <w:rPr>
          <w:rFonts w:ascii="Arial" w:hAnsi="Arial" w:cs="Arial"/>
          <w:color w:val="000000"/>
        </w:rPr>
      </w:pPr>
    </w:p>
    <w:p w14:paraId="01329AB6" w14:textId="483FFB91" w:rsidR="008D41A4" w:rsidRDefault="008D41A4" w:rsidP="00955741">
      <w:pPr>
        <w:spacing w:line="360" w:lineRule="auto"/>
        <w:jc w:val="both"/>
        <w:rPr>
          <w:rFonts w:ascii="Arial" w:hAnsi="Arial" w:cs="Arial"/>
          <w:color w:val="000000"/>
        </w:rPr>
      </w:pPr>
    </w:p>
    <w:p w14:paraId="59A2C666" w14:textId="1CBD080B" w:rsidR="008D41A4" w:rsidRDefault="008D41A4" w:rsidP="00955741">
      <w:pPr>
        <w:spacing w:line="360" w:lineRule="auto"/>
        <w:jc w:val="both"/>
        <w:rPr>
          <w:rFonts w:ascii="Arial" w:hAnsi="Arial" w:cs="Arial"/>
          <w:color w:val="000000"/>
        </w:rPr>
      </w:pPr>
    </w:p>
    <w:p w14:paraId="1AEA4512" w14:textId="77777777" w:rsidR="008D41A4" w:rsidRPr="006E7FA9" w:rsidRDefault="008D41A4" w:rsidP="00955741">
      <w:pPr>
        <w:spacing w:line="360" w:lineRule="auto"/>
        <w:jc w:val="both"/>
        <w:rPr>
          <w:rFonts w:ascii="Arial" w:hAnsi="Arial" w:cs="Arial"/>
          <w:color w:val="FF0000"/>
        </w:rPr>
      </w:pPr>
    </w:p>
    <w:p w14:paraId="1A3BF223" w14:textId="3C072310" w:rsidR="00E4001B" w:rsidRDefault="003F49E6" w:rsidP="00A91A45">
      <w:pPr>
        <w:pStyle w:val="Ttulo2"/>
      </w:pPr>
      <w:bookmarkStart w:id="39" w:name="_Toc88580899"/>
      <w:r w:rsidRPr="003F49E6">
        <w:lastRenderedPageBreak/>
        <w:t>1</w:t>
      </w:r>
      <w:r w:rsidR="00A91A45">
        <w:t>2</w:t>
      </w:r>
      <w:r w:rsidRPr="003F49E6">
        <w:t xml:space="preserve">.11 </w:t>
      </w:r>
      <w:r w:rsidR="00F33F9D" w:rsidRPr="003F49E6">
        <w:t>EXAMES HEMATOLÓGICOS</w:t>
      </w:r>
      <w:bookmarkEnd w:id="39"/>
      <w:r w:rsidR="00F33F9D" w:rsidRPr="003F49E6">
        <w:t xml:space="preserve"> </w:t>
      </w:r>
    </w:p>
    <w:p w14:paraId="186FD72A" w14:textId="69850251" w:rsidR="00160598" w:rsidRDefault="000317B0" w:rsidP="00A41C88">
      <w:pPr>
        <w:spacing w:line="360" w:lineRule="auto"/>
        <w:jc w:val="both"/>
        <w:rPr>
          <w:noProof/>
        </w:rPr>
      </w:pPr>
      <w:r>
        <w:rPr>
          <w:noProof/>
        </w:rPr>
        <w:drawing>
          <wp:anchor distT="0" distB="0" distL="114300" distR="114300" simplePos="0" relativeHeight="254030848" behindDoc="0" locked="0" layoutInCell="1" allowOverlap="1" wp14:anchorId="17863CC1" wp14:editId="7B4904F3">
            <wp:simplePos x="0" y="0"/>
            <wp:positionH relativeFrom="page">
              <wp:posOffset>796621</wp:posOffset>
            </wp:positionH>
            <wp:positionV relativeFrom="paragraph">
              <wp:posOffset>247817</wp:posOffset>
            </wp:positionV>
            <wp:extent cx="6454969" cy="1788574"/>
            <wp:effectExtent l="57150" t="57150" r="41275" b="40640"/>
            <wp:wrapNone/>
            <wp:docPr id="115" name="Gráfico 115">
              <a:extLst xmlns:a="http://schemas.openxmlformats.org/drawingml/2006/main">
                <a:ext uri="{FF2B5EF4-FFF2-40B4-BE49-F238E27FC236}">
                  <a16:creationId xmlns:a16="http://schemas.microsoft.com/office/drawing/2014/main" id="{00000000-0008-0000-0000-00002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p w14:paraId="46D96645" w14:textId="797B1A24" w:rsidR="00296DB0" w:rsidRDefault="000317B0" w:rsidP="00A41C88">
      <w:pPr>
        <w:spacing w:line="360" w:lineRule="auto"/>
        <w:jc w:val="both"/>
        <w:rPr>
          <w:noProof/>
        </w:rPr>
      </w:pPr>
      <w:r>
        <w:rPr>
          <w:noProof/>
        </w:rPr>
        <mc:AlternateContent>
          <mc:Choice Requires="wps">
            <w:drawing>
              <wp:anchor distT="0" distB="0" distL="114300" distR="114300" simplePos="0" relativeHeight="254032896" behindDoc="0" locked="0" layoutInCell="1" allowOverlap="1" wp14:anchorId="10D3CB77" wp14:editId="5441E6A0">
                <wp:simplePos x="0" y="0"/>
                <wp:positionH relativeFrom="column">
                  <wp:posOffset>4810125</wp:posOffset>
                </wp:positionH>
                <wp:positionV relativeFrom="paragraph">
                  <wp:posOffset>154940</wp:posOffset>
                </wp:positionV>
                <wp:extent cx="1247775" cy="217560"/>
                <wp:effectExtent l="0" t="0" r="0" b="0"/>
                <wp:wrapNone/>
                <wp:docPr id="37" name="CaixaDeTexto 15">
                  <a:extLst xmlns:a="http://schemas.openxmlformats.org/drawingml/2006/main">
                    <a:ext uri="{FF2B5EF4-FFF2-40B4-BE49-F238E27FC236}">
                      <a16:creationId xmlns:a16="http://schemas.microsoft.com/office/drawing/2014/main" id="{00000000-0008-0000-0000-000025000000}"/>
                    </a:ext>
                  </a:extLst>
                </wp:docPr>
                <wp:cNvGraphicFramePr/>
                <a:graphic xmlns:a="http://schemas.openxmlformats.org/drawingml/2006/main">
                  <a:graphicData uri="http://schemas.microsoft.com/office/word/2010/wordprocessingShape">
                    <wps:wsp>
                      <wps:cNvSpPr txBox="1"/>
                      <wps:spPr>
                        <a:xfrm>
                          <a:off x="0" y="0"/>
                          <a:ext cx="1247775"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74BAD73" w14:textId="77777777" w:rsidR="005272A4" w:rsidRDefault="005272A4" w:rsidP="000317B0">
                            <w:pPr>
                              <w:rPr>
                                <w:rFonts w:hAnsi="Calibri"/>
                                <w:b/>
                                <w:bCs/>
                                <w:color w:val="000000" w:themeColor="text1"/>
                                <w:sz w:val="16"/>
                                <w:szCs w:val="16"/>
                              </w:rPr>
                            </w:pPr>
                            <w:r>
                              <w:rPr>
                                <w:rFonts w:hAnsi="Calibri"/>
                                <w:b/>
                                <w:bCs/>
                                <w:color w:val="000000" w:themeColor="text1"/>
                                <w:sz w:val="16"/>
                                <w:szCs w:val="16"/>
                              </w:rPr>
                              <w:t>Meta   Contratual - 170</w:t>
                            </w:r>
                          </w:p>
                        </w:txbxContent>
                      </wps:txbx>
                      <wps:bodyPr wrap="square" rtlCol="0" anchor="t">
                        <a:spAutoFit/>
                      </wps:bodyPr>
                    </wps:wsp>
                  </a:graphicData>
                </a:graphic>
              </wp:anchor>
            </w:drawing>
          </mc:Choice>
          <mc:Fallback>
            <w:pict>
              <v:shape w14:anchorId="10D3CB77" id="_x0000_s1047" type="#_x0000_t202" style="position:absolute;left:0;text-align:left;margin-left:378.75pt;margin-top:12.2pt;width:98.25pt;height:17.15pt;z-index:254032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" filled="f" stroked="f">
                <v:textbox style="mso-fit-shape-to-text:t">
                  <w:txbxContent>
                    <w:p w14:paraId="074BAD73" w14:textId="77777777" w:rsidR="005272A4" w:rsidRDefault="005272A4" w:rsidP="000317B0">
                      <w:pPr>
                        <w:rPr>
                          <w:rFonts w:hAnsi="Calibri"/>
                          <w:b/>
                          <w:bCs/>
                          <w:color w:val="000000" w:themeColor="text1"/>
                          <w:sz w:val="16"/>
                          <w:szCs w:val="16"/>
                        </w:rPr>
                      </w:pPr>
                      <w:r>
                        <w:rPr>
                          <w:rFonts w:hAnsi="Calibri"/>
                          <w:b/>
                          <w:bCs/>
                          <w:color w:val="000000" w:themeColor="text1"/>
                          <w:sz w:val="16"/>
                          <w:szCs w:val="16"/>
                        </w:rPr>
                        <w:t>Meta   Contratual - 170</w:t>
                      </w:r>
                    </w:p>
                  </w:txbxContent>
                </v:textbox>
              </v:shape>
            </w:pict>
          </mc:Fallback>
        </mc:AlternateContent>
      </w:r>
    </w:p>
    <w:p w14:paraId="45451750" w14:textId="1F38C853" w:rsidR="00296DB0" w:rsidRDefault="00296DB0" w:rsidP="00A41C88">
      <w:pPr>
        <w:spacing w:line="360" w:lineRule="auto"/>
        <w:jc w:val="both"/>
        <w:rPr>
          <w:noProof/>
        </w:rPr>
      </w:pPr>
    </w:p>
    <w:p w14:paraId="2ED1D802" w14:textId="1966C003" w:rsidR="00296DB0" w:rsidRDefault="00296DB0" w:rsidP="00A41C88">
      <w:pPr>
        <w:spacing w:line="360" w:lineRule="auto"/>
        <w:jc w:val="both"/>
        <w:rPr>
          <w:noProof/>
        </w:rPr>
      </w:pPr>
    </w:p>
    <w:p w14:paraId="38694220" w14:textId="78D8F141" w:rsidR="00296DB0" w:rsidRDefault="000317B0" w:rsidP="00A41C88">
      <w:pPr>
        <w:spacing w:line="360" w:lineRule="auto"/>
        <w:jc w:val="both"/>
        <w:rPr>
          <w:noProof/>
        </w:rPr>
      </w:pPr>
      <w:r>
        <w:rPr>
          <w:noProof/>
        </w:rPr>
        <mc:AlternateContent>
          <mc:Choice Requires="wps">
            <w:drawing>
              <wp:anchor distT="0" distB="0" distL="114300" distR="114300" simplePos="0" relativeHeight="254034944" behindDoc="0" locked="0" layoutInCell="1" allowOverlap="1" wp14:anchorId="6D0E91A4" wp14:editId="302B4DCB">
                <wp:simplePos x="0" y="0"/>
                <wp:positionH relativeFrom="column">
                  <wp:posOffset>5073015</wp:posOffset>
                </wp:positionH>
                <wp:positionV relativeFrom="paragraph">
                  <wp:posOffset>282575</wp:posOffset>
                </wp:positionV>
                <wp:extent cx="1047750" cy="219075"/>
                <wp:effectExtent l="0" t="0" r="0" b="0"/>
                <wp:wrapNone/>
                <wp:docPr id="116" name="CaixaDeTexto 15"/>
                <wp:cNvGraphicFramePr/>
                <a:graphic xmlns:a="http://schemas.openxmlformats.org/drawingml/2006/main">
                  <a:graphicData uri="http://schemas.microsoft.com/office/word/2010/wordprocessingShape">
                    <wps:wsp>
                      <wps:cNvSpPr txBox="1"/>
                      <wps:spPr>
                        <a:xfrm>
                          <a:off x="0" y="0"/>
                          <a:ext cx="1047750" cy="21907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2E0CCFE0" w14:textId="77777777" w:rsidR="005272A4" w:rsidRDefault="005272A4" w:rsidP="000317B0">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337)</w:t>
                            </w:r>
                          </w:p>
                        </w:txbxContent>
                      </wps:txbx>
                      <wps:bodyPr wrap="square" rtlCol="0" anchor="t">
                        <a:spAutoFit/>
                      </wps:bodyPr>
                    </wps:wsp>
                  </a:graphicData>
                </a:graphic>
              </wp:anchor>
            </w:drawing>
          </mc:Choice>
          <mc:Fallback>
            <w:pict>
              <v:shape w14:anchorId="6D0E91A4" id="_x0000_s1048" type="#_x0000_t202" style="position:absolute;left:0;text-align:left;margin-left:399.45pt;margin-top:22.25pt;width:82.5pt;height:17.25pt;z-index:254034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" filled="f" stroked="f">
                <v:textbox style="mso-fit-shape-to-text:t">
                  <w:txbxContent>
                    <w:p w14:paraId="2E0CCFE0" w14:textId="77777777" w:rsidR="005272A4" w:rsidRDefault="005272A4" w:rsidP="000317B0">
                      <w:pPr>
                        <w:rPr>
                          <w:rFonts w:hAnsi="Calibri"/>
                          <w:b/>
                          <w:bCs/>
                          <w:color w:val="000000" w:themeColor="text1"/>
                          <w:sz w:val="16"/>
                          <w:szCs w:val="16"/>
                        </w:rPr>
                      </w:pPr>
                      <w:r>
                        <w:rPr>
                          <w:rFonts w:hAnsi="Calibri"/>
                          <w:b/>
                          <w:bCs/>
                          <w:color w:val="000000" w:themeColor="text1"/>
                          <w:sz w:val="16"/>
                          <w:szCs w:val="16"/>
                        </w:rPr>
                        <w:t>Média   2020  (337)</w:t>
                      </w:r>
                    </w:p>
                  </w:txbxContent>
                </v:textbox>
              </v:shape>
            </w:pict>
          </mc:Fallback>
        </mc:AlternateContent>
      </w:r>
    </w:p>
    <w:p w14:paraId="24E60BDD" w14:textId="4F07466C" w:rsidR="00955741" w:rsidRPr="003F49E6" w:rsidRDefault="00955741" w:rsidP="00A41C88">
      <w:pPr>
        <w:spacing w:line="360" w:lineRule="auto"/>
        <w:jc w:val="both"/>
        <w:rPr>
          <w:rFonts w:ascii="Arial" w:hAnsi="Arial" w:cs="Arial"/>
          <w:b/>
          <w:bCs/>
        </w:rPr>
      </w:pPr>
    </w:p>
    <w:p w14:paraId="2819380D" w14:textId="21843A76" w:rsidR="002E6461" w:rsidRPr="003150DE" w:rsidRDefault="00A30A03" w:rsidP="00A41C88">
      <w:pPr>
        <w:spacing w:line="360" w:lineRule="auto"/>
        <w:jc w:val="both"/>
        <w:rPr>
          <w:rFonts w:ascii="Arial" w:hAnsi="Arial" w:cs="Arial"/>
          <w:color w:val="FF0000"/>
        </w:rPr>
      </w:pPr>
      <w:r w:rsidRPr="00C02140">
        <w:rPr>
          <w:rFonts w:ascii="Arial" w:hAnsi="Arial" w:cs="Arial"/>
          <w:b/>
          <w:bCs/>
        </w:rPr>
        <w:t>Análise crítica:</w:t>
      </w:r>
      <w:r>
        <w:rPr>
          <w:rFonts w:ascii="Arial" w:hAnsi="Arial" w:cs="Arial"/>
        </w:rPr>
        <w:t xml:space="preserve"> </w:t>
      </w:r>
      <w:bookmarkEnd w:id="36"/>
      <w:r w:rsidR="000317B0">
        <w:rPr>
          <w:rFonts w:ascii="Arial" w:hAnsi="Arial" w:cs="Arial"/>
          <w:color w:val="000000"/>
        </w:rPr>
        <w:t xml:space="preserve">Em </w:t>
      </w:r>
      <w:r w:rsidR="000317B0">
        <w:rPr>
          <w:rFonts w:ascii="Arial" w:eastAsia="Calibri" w:hAnsi="Arial" w:cs="Arial"/>
          <w:color w:val="000000"/>
        </w:rPr>
        <w:t>outubro/2021</w:t>
      </w:r>
      <w:r w:rsidR="000317B0">
        <w:rPr>
          <w:rFonts w:ascii="Arial" w:hAnsi="Arial" w:cs="Arial"/>
          <w:color w:val="000000"/>
        </w:rPr>
        <w:t xml:space="preserve"> foram realizados </w:t>
      </w:r>
      <w:r w:rsidR="000317B0">
        <w:rPr>
          <w:rFonts w:ascii="Arial" w:eastAsia="Calibri" w:hAnsi="Arial" w:cs="Arial"/>
          <w:color w:val="000000"/>
        </w:rPr>
        <w:t xml:space="preserve">661 </w:t>
      </w:r>
      <w:r w:rsidR="000317B0">
        <w:rPr>
          <w:rFonts w:ascii="Arial" w:hAnsi="Arial" w:cs="Arial"/>
          <w:color w:val="000000"/>
        </w:rPr>
        <w:t xml:space="preserve">testes hematológicos, incluindo os testes dos pacientes do ambulatório de hemoglobinopatias e Coagulopatias e controle de qualidade de hemocomponentes da </w:t>
      </w:r>
      <w:r w:rsidR="000317B0">
        <w:rPr>
          <w:rFonts w:ascii="Arial" w:eastAsia="Times New Roman" w:hAnsi="Arial" w:cs="Arial"/>
          <w:color w:val="000000" w:themeColor="text1"/>
          <w:lang w:eastAsia="pt-BR"/>
        </w:rPr>
        <w:t>Rede Estadual de Hemocentros - Rede HEMO</w:t>
      </w:r>
      <w:r w:rsidR="000317B0">
        <w:rPr>
          <w:rFonts w:ascii="Arial" w:hAnsi="Arial" w:cs="Arial"/>
          <w:color w:val="000000"/>
        </w:rPr>
        <w:t xml:space="preserve">. Com isso atingiu </w:t>
      </w:r>
      <w:r w:rsidR="000317B0">
        <w:rPr>
          <w:rFonts w:ascii="Arial" w:eastAsia="Calibri" w:hAnsi="Arial" w:cs="Arial"/>
          <w:color w:val="000000"/>
        </w:rPr>
        <w:t xml:space="preserve">388,82 </w:t>
      </w:r>
      <w:r w:rsidR="000317B0">
        <w:rPr>
          <w:rFonts w:ascii="Arial" w:hAnsi="Arial" w:cs="Arial"/>
          <w:color w:val="000000"/>
        </w:rPr>
        <w:t xml:space="preserve">% da meta estipulada pela Secretaria de Estado da Saúde que é de 170 testes mês. Houve uma </w:t>
      </w:r>
      <w:r w:rsidR="000317B0">
        <w:rPr>
          <w:rFonts w:ascii="Arial" w:eastAsia="Calibri" w:hAnsi="Arial" w:cs="Arial"/>
          <w:color w:val="000000"/>
        </w:rPr>
        <w:t>queda no número de exames</w:t>
      </w:r>
      <w:r w:rsidR="000317B0">
        <w:rPr>
          <w:rFonts w:ascii="Arial" w:hAnsi="Arial" w:cs="Arial"/>
          <w:color w:val="000000"/>
        </w:rPr>
        <w:t xml:space="preserve"> se comparado com</w:t>
      </w:r>
      <w:r w:rsidR="000317B0">
        <w:rPr>
          <w:rFonts w:ascii="Arial" w:eastAsia="Calibri" w:hAnsi="Arial" w:cs="Arial"/>
          <w:color w:val="000000"/>
        </w:rPr>
        <w:t xml:space="preserve"> os três últimos meses. </w:t>
      </w:r>
      <w:r w:rsidR="000317B0">
        <w:rPr>
          <w:rFonts w:ascii="Arial" w:hAnsi="Arial" w:cs="Arial"/>
          <w:color w:val="000000"/>
        </w:rPr>
        <w:t>O quantitativo de exames, acima da meta, se deve ao fato do aumento na demanda de exames dos pacientes ambulatoriais e também ao incremento na quantidade de exames realizados pelo controle de qualidade de hemocomponentes da REDE HEMO</w:t>
      </w:r>
      <w:r w:rsidR="000317B0">
        <w:rPr>
          <w:rFonts w:ascii="Arial" w:hAnsi="Arial" w:cs="Arial"/>
          <w:color w:val="FF0000"/>
        </w:rPr>
        <w:t>.</w:t>
      </w:r>
    </w:p>
    <w:p w14:paraId="534115FD" w14:textId="2C6D948F" w:rsidR="002E6461" w:rsidRDefault="002E6461" w:rsidP="00A41C88">
      <w:pPr>
        <w:spacing w:line="360" w:lineRule="auto"/>
        <w:jc w:val="both"/>
        <w:rPr>
          <w:rFonts w:ascii="Arial" w:hAnsi="Arial" w:cs="Arial"/>
          <w:color w:val="000000"/>
        </w:rPr>
      </w:pPr>
    </w:p>
    <w:p w14:paraId="575181CE" w14:textId="7FF20EDC" w:rsidR="00BF302C" w:rsidRDefault="003F49E6" w:rsidP="00A91A45">
      <w:pPr>
        <w:pStyle w:val="Ttulo2"/>
      </w:pPr>
      <w:bookmarkStart w:id="40" w:name="_Toc88580900"/>
      <w:r w:rsidRPr="003F49E6">
        <w:t>1</w:t>
      </w:r>
      <w:r w:rsidR="00A91A45">
        <w:t>2</w:t>
      </w:r>
      <w:r w:rsidRPr="003F49E6">
        <w:t xml:space="preserve">.12 </w:t>
      </w:r>
      <w:r w:rsidR="00927638">
        <w:t>PROCEDIMENTOS AMBULATORIAIS</w:t>
      </w:r>
      <w:bookmarkEnd w:id="40"/>
      <w:r w:rsidR="008D5F2F" w:rsidRPr="003F49E6">
        <w:t xml:space="preserve"> </w:t>
      </w:r>
    </w:p>
    <w:p w14:paraId="37B892B1" w14:textId="0735B9BB" w:rsidR="00160598" w:rsidRPr="00BF302C" w:rsidRDefault="00160598" w:rsidP="00A41C88">
      <w:pPr>
        <w:spacing w:line="360" w:lineRule="auto"/>
        <w:jc w:val="both"/>
        <w:rPr>
          <w:rFonts w:ascii="Arial" w:hAnsi="Arial" w:cs="Arial"/>
          <w:b/>
          <w:bCs/>
        </w:rPr>
      </w:pPr>
    </w:p>
    <w:p w14:paraId="70D12017" w14:textId="1B88D0E1" w:rsidR="00C62D40" w:rsidRDefault="000317B0" w:rsidP="00A41C88">
      <w:pPr>
        <w:spacing w:line="360" w:lineRule="auto"/>
        <w:jc w:val="both"/>
        <w:rPr>
          <w:noProof/>
        </w:rPr>
      </w:pPr>
      <w:r>
        <w:rPr>
          <w:noProof/>
        </w:rPr>
        <w:drawing>
          <wp:anchor distT="0" distB="0" distL="114300" distR="114300" simplePos="0" relativeHeight="254035968" behindDoc="0" locked="0" layoutInCell="1" allowOverlap="1" wp14:anchorId="599155C7" wp14:editId="5C0C10B8">
            <wp:simplePos x="0" y="0"/>
            <wp:positionH relativeFrom="page">
              <wp:posOffset>777570</wp:posOffset>
            </wp:positionH>
            <wp:positionV relativeFrom="paragraph">
              <wp:posOffset>36499</wp:posOffset>
            </wp:positionV>
            <wp:extent cx="6418359" cy="1485403"/>
            <wp:effectExtent l="57150" t="57150" r="40005" b="38735"/>
            <wp:wrapNone/>
            <wp:docPr id="117" name="Gráfico 117">
              <a:extLst xmlns:a="http://schemas.openxmlformats.org/drawingml/2006/main">
                <a:ext uri="{FF2B5EF4-FFF2-40B4-BE49-F238E27FC236}">
                  <a16:creationId xmlns:a16="http://schemas.microsoft.com/office/drawing/2014/main" id="{00000000-0008-0000-0000-00002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14:paraId="38F3D40B" w14:textId="6AC21536" w:rsidR="00C62D40" w:rsidRDefault="000317B0" w:rsidP="00A41C88">
      <w:pPr>
        <w:spacing w:line="360" w:lineRule="auto"/>
        <w:jc w:val="both"/>
        <w:rPr>
          <w:noProof/>
        </w:rPr>
      </w:pPr>
      <w:r>
        <w:rPr>
          <w:noProof/>
        </w:rPr>
        <mc:AlternateContent>
          <mc:Choice Requires="wps">
            <w:drawing>
              <wp:anchor distT="0" distB="0" distL="114300" distR="114300" simplePos="0" relativeHeight="254038016" behindDoc="0" locked="0" layoutInCell="1" allowOverlap="1" wp14:anchorId="22C088A1" wp14:editId="77A21B7D">
                <wp:simplePos x="0" y="0"/>
                <wp:positionH relativeFrom="column">
                  <wp:posOffset>4968240</wp:posOffset>
                </wp:positionH>
                <wp:positionV relativeFrom="paragraph">
                  <wp:posOffset>13970</wp:posOffset>
                </wp:positionV>
                <wp:extent cx="1152525" cy="217170"/>
                <wp:effectExtent l="0" t="0" r="0" b="0"/>
                <wp:wrapNone/>
                <wp:docPr id="42" name="CaixaDeTexto 15">
                  <a:extLst xmlns:a="http://schemas.openxmlformats.org/drawingml/2006/main">
                    <a:ext uri="{FF2B5EF4-FFF2-40B4-BE49-F238E27FC236}">
                      <a16:creationId xmlns:a16="http://schemas.microsoft.com/office/drawing/2014/main" id="{00000000-0008-0000-0000-00002A000000}"/>
                    </a:ext>
                  </a:extLst>
                </wp:docPr>
                <wp:cNvGraphicFramePr/>
                <a:graphic xmlns:a="http://schemas.openxmlformats.org/drawingml/2006/main">
                  <a:graphicData uri="http://schemas.microsoft.com/office/word/2010/wordprocessingShape">
                    <wps:wsp>
                      <wps:cNvSpPr txBox="1"/>
                      <wps:spPr>
                        <a:xfrm>
                          <a:off x="0" y="0"/>
                          <a:ext cx="1152525" cy="21717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F80B9DF" w14:textId="77777777" w:rsidR="005272A4" w:rsidRDefault="005272A4" w:rsidP="000317B0">
                            <w:pPr>
                              <w:rPr>
                                <w:rFonts w:hAnsi="Calibri"/>
                                <w:b/>
                                <w:bCs/>
                                <w:color w:val="000000" w:themeColor="text1"/>
                                <w:sz w:val="16"/>
                                <w:szCs w:val="16"/>
                              </w:rPr>
                            </w:pPr>
                            <w:r>
                              <w:rPr>
                                <w:rFonts w:hAnsi="Calibri"/>
                                <w:b/>
                                <w:bCs/>
                                <w:color w:val="000000" w:themeColor="text1"/>
                                <w:sz w:val="16"/>
                                <w:szCs w:val="16"/>
                              </w:rPr>
                              <w:t>Meta   Contratual- 310</w:t>
                            </w:r>
                          </w:p>
                        </w:txbxContent>
                      </wps:txbx>
                      <wps:bodyPr wrap="square" rtlCol="0" anchor="t">
                        <a:spAutoFit/>
                      </wps:bodyPr>
                    </wps:wsp>
                  </a:graphicData>
                </a:graphic>
              </wp:anchor>
            </w:drawing>
          </mc:Choice>
          <mc:Fallback>
            <w:pict>
              <v:shape w14:anchorId="22C088A1" id="_x0000_s1049" type="#_x0000_t202" style="position:absolute;left:0;text-align:left;margin-left:391.2pt;margin-top:1.1pt;width:90.75pt;height:17.1pt;z-index:254038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" filled="f" stroked="f">
                <v:textbox style="mso-fit-shape-to-text:t">
                  <w:txbxContent>
                    <w:p w14:paraId="1F80B9DF" w14:textId="77777777" w:rsidR="005272A4" w:rsidRDefault="005272A4" w:rsidP="000317B0">
                      <w:pPr>
                        <w:rPr>
                          <w:rFonts w:hAnsi="Calibri"/>
                          <w:b/>
                          <w:bCs/>
                          <w:color w:val="000000" w:themeColor="text1"/>
                          <w:sz w:val="16"/>
                          <w:szCs w:val="16"/>
                        </w:rPr>
                      </w:pPr>
                      <w:r>
                        <w:rPr>
                          <w:rFonts w:hAnsi="Calibri"/>
                          <w:b/>
                          <w:bCs/>
                          <w:color w:val="000000" w:themeColor="text1"/>
                          <w:sz w:val="16"/>
                          <w:szCs w:val="16"/>
                        </w:rPr>
                        <w:t>Meta   Contratual- 310</w:t>
                      </w:r>
                    </w:p>
                  </w:txbxContent>
                </v:textbox>
              </v:shape>
            </w:pict>
          </mc:Fallback>
        </mc:AlternateContent>
      </w:r>
    </w:p>
    <w:p w14:paraId="402BD5C0" w14:textId="576BF801" w:rsidR="00F51A34" w:rsidRDefault="00F51A34" w:rsidP="00A41C88">
      <w:pPr>
        <w:spacing w:line="360" w:lineRule="auto"/>
        <w:jc w:val="both"/>
        <w:rPr>
          <w:rFonts w:ascii="Arial" w:hAnsi="Arial" w:cs="Arial"/>
          <w:sz w:val="20"/>
          <w:szCs w:val="20"/>
        </w:rPr>
      </w:pPr>
    </w:p>
    <w:p w14:paraId="699D9876" w14:textId="3322F920" w:rsidR="00A11EAD" w:rsidRDefault="000317B0" w:rsidP="00A41C88">
      <w:pPr>
        <w:spacing w:line="360" w:lineRule="auto"/>
        <w:jc w:val="both"/>
        <w:rPr>
          <w:rFonts w:ascii="Arial" w:hAnsi="Arial" w:cs="Arial"/>
          <w:sz w:val="20"/>
          <w:szCs w:val="20"/>
        </w:rPr>
      </w:pPr>
      <w:r>
        <w:rPr>
          <w:noProof/>
        </w:rPr>
        <mc:AlternateContent>
          <mc:Choice Requires="wps">
            <w:drawing>
              <wp:anchor distT="0" distB="0" distL="114300" distR="114300" simplePos="0" relativeHeight="254040064" behindDoc="0" locked="0" layoutInCell="1" allowOverlap="1" wp14:anchorId="739B8642" wp14:editId="620C3D33">
                <wp:simplePos x="0" y="0"/>
                <wp:positionH relativeFrom="column">
                  <wp:posOffset>5029200</wp:posOffset>
                </wp:positionH>
                <wp:positionV relativeFrom="paragraph">
                  <wp:posOffset>116840</wp:posOffset>
                </wp:positionV>
                <wp:extent cx="1009651" cy="217560"/>
                <wp:effectExtent l="0" t="0" r="0" b="0"/>
                <wp:wrapNone/>
                <wp:docPr id="40" name="CaixaDeTexto 15">
                  <a:extLst xmlns:a="http://schemas.openxmlformats.org/drawingml/2006/main">
                    <a:ext uri="{FF2B5EF4-FFF2-40B4-BE49-F238E27FC236}">
                      <a16:creationId xmlns:a16="http://schemas.microsoft.com/office/drawing/2014/main" id="{00000000-0008-0000-0000-000028000000}"/>
                    </a:ext>
                  </a:extLst>
                </wp:docPr>
                <wp:cNvGraphicFramePr/>
                <a:graphic xmlns:a="http://schemas.openxmlformats.org/drawingml/2006/main">
                  <a:graphicData uri="http://schemas.microsoft.com/office/word/2010/wordprocessingShape">
                    <wps:wsp>
                      <wps:cNvSpPr txBox="1"/>
                      <wps:spPr>
                        <a:xfrm>
                          <a:off x="0" y="0"/>
                          <a:ext cx="1009651"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058FE282" w14:textId="77777777" w:rsidR="005272A4" w:rsidRDefault="005272A4" w:rsidP="000317B0">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134)</w:t>
                            </w:r>
                          </w:p>
                        </w:txbxContent>
                      </wps:txbx>
                      <wps:bodyPr wrap="square" rtlCol="0" anchor="t">
                        <a:spAutoFit/>
                      </wps:bodyPr>
                    </wps:wsp>
                  </a:graphicData>
                </a:graphic>
              </wp:anchor>
            </w:drawing>
          </mc:Choice>
          <mc:Fallback>
            <w:pict>
              <v:shape w14:anchorId="739B8642" id="_x0000_s1050" type="#_x0000_t202" style="position:absolute;left:0;text-align:left;margin-left:396pt;margin-top:9.2pt;width:79.5pt;height:17.15pt;z-index:254040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" filled="f" stroked="f">
                <v:textbox style="mso-fit-shape-to-text:t">
                  <w:txbxContent>
                    <w:p w14:paraId="058FE282" w14:textId="77777777" w:rsidR="005272A4" w:rsidRDefault="005272A4" w:rsidP="000317B0">
                      <w:pPr>
                        <w:rPr>
                          <w:rFonts w:hAnsi="Calibri"/>
                          <w:b/>
                          <w:bCs/>
                          <w:color w:val="000000" w:themeColor="text1"/>
                          <w:sz w:val="16"/>
                          <w:szCs w:val="16"/>
                        </w:rPr>
                      </w:pPr>
                      <w:r>
                        <w:rPr>
                          <w:rFonts w:hAnsi="Calibri"/>
                          <w:b/>
                          <w:bCs/>
                          <w:color w:val="000000" w:themeColor="text1"/>
                          <w:sz w:val="16"/>
                          <w:szCs w:val="16"/>
                        </w:rPr>
                        <w:t>Média   2020  (134)</w:t>
                      </w:r>
                    </w:p>
                  </w:txbxContent>
                </v:textbox>
              </v:shape>
            </w:pict>
          </mc:Fallback>
        </mc:AlternateContent>
      </w:r>
    </w:p>
    <w:p w14:paraId="2E68EEA3" w14:textId="6B8A5ACC" w:rsidR="00A11EAD" w:rsidRDefault="00A11EAD" w:rsidP="00A41C88">
      <w:pPr>
        <w:spacing w:line="360" w:lineRule="auto"/>
        <w:jc w:val="both"/>
        <w:rPr>
          <w:rFonts w:ascii="Arial" w:hAnsi="Arial" w:cs="Arial"/>
          <w:sz w:val="20"/>
          <w:szCs w:val="20"/>
        </w:rPr>
      </w:pPr>
    </w:p>
    <w:p w14:paraId="5F5064DA" w14:textId="1291DAE9" w:rsidR="00F26673" w:rsidRDefault="00AF5882" w:rsidP="00A41C88">
      <w:pPr>
        <w:spacing w:line="360" w:lineRule="auto"/>
        <w:jc w:val="both"/>
        <w:rPr>
          <w:rFonts w:ascii="Arial" w:hAnsi="Arial" w:cs="Arial"/>
          <w:color w:val="000000"/>
        </w:rPr>
      </w:pPr>
      <w:r w:rsidRPr="00C02140">
        <w:rPr>
          <w:rFonts w:ascii="Arial" w:hAnsi="Arial" w:cs="Arial"/>
          <w:b/>
          <w:bCs/>
        </w:rPr>
        <w:t>Análise crítica:</w:t>
      </w:r>
      <w:r>
        <w:rPr>
          <w:rFonts w:ascii="Arial" w:hAnsi="Arial" w:cs="Arial"/>
        </w:rPr>
        <w:t xml:space="preserve"> </w:t>
      </w:r>
      <w:r w:rsidR="00A231D8">
        <w:rPr>
          <w:rFonts w:ascii="Arial" w:hAnsi="Arial" w:cs="Arial"/>
          <w:color w:val="000000"/>
        </w:rPr>
        <w:t xml:space="preserve">No mês de </w:t>
      </w:r>
      <w:r w:rsidR="00C66226">
        <w:rPr>
          <w:rFonts w:ascii="Arial" w:hAnsi="Arial" w:cs="Arial"/>
          <w:color w:val="000000"/>
        </w:rPr>
        <w:t>outubro</w:t>
      </w:r>
      <w:r w:rsidR="00A231D8">
        <w:rPr>
          <w:rFonts w:ascii="Arial" w:hAnsi="Arial" w:cs="Arial"/>
          <w:color w:val="000000"/>
        </w:rPr>
        <w:t xml:space="preserve"> </w:t>
      </w:r>
      <w:r w:rsidR="003D5E11">
        <w:rPr>
          <w:rFonts w:ascii="Arial" w:hAnsi="Arial" w:cs="Arial"/>
          <w:color w:val="000000"/>
        </w:rPr>
        <w:t>realizamos</w:t>
      </w:r>
      <w:r w:rsidR="00A231D8">
        <w:rPr>
          <w:rFonts w:ascii="Arial" w:hAnsi="Arial" w:cs="Arial"/>
          <w:color w:val="000000"/>
        </w:rPr>
        <w:t xml:space="preserve"> </w:t>
      </w:r>
      <w:r w:rsidR="00B84998">
        <w:rPr>
          <w:rFonts w:ascii="Arial" w:hAnsi="Arial" w:cs="Arial"/>
          <w:color w:val="000000"/>
        </w:rPr>
        <w:t>65</w:t>
      </w:r>
      <w:r w:rsidR="00A231D8">
        <w:rPr>
          <w:rFonts w:ascii="Arial" w:hAnsi="Arial" w:cs="Arial"/>
          <w:color w:val="000000"/>
        </w:rPr>
        <w:t xml:space="preserve"> procedimentos ambulatoria</w:t>
      </w:r>
      <w:r w:rsidR="003D5E11">
        <w:rPr>
          <w:rFonts w:ascii="Arial" w:hAnsi="Arial" w:cs="Arial"/>
          <w:color w:val="000000"/>
        </w:rPr>
        <w:t>is</w:t>
      </w:r>
      <w:r w:rsidR="00A231D8">
        <w:rPr>
          <w:rFonts w:ascii="Arial" w:hAnsi="Arial" w:cs="Arial"/>
          <w:color w:val="000000"/>
        </w:rPr>
        <w:t xml:space="preserve">, obtendo um percentual de alcance de </w:t>
      </w:r>
      <w:r w:rsidR="003F6347">
        <w:rPr>
          <w:rFonts w:ascii="Arial" w:hAnsi="Arial" w:cs="Arial"/>
          <w:color w:val="000000"/>
        </w:rPr>
        <w:t>2</w:t>
      </w:r>
      <w:r w:rsidR="00B84998">
        <w:rPr>
          <w:rFonts w:ascii="Arial" w:hAnsi="Arial" w:cs="Arial"/>
          <w:color w:val="000000"/>
        </w:rPr>
        <w:t>1</w:t>
      </w:r>
      <w:r w:rsidR="00A231D8">
        <w:rPr>
          <w:rFonts w:ascii="Arial" w:hAnsi="Arial" w:cs="Arial"/>
          <w:color w:val="000000"/>
        </w:rPr>
        <w:t>% sobre a meta contratual</w:t>
      </w:r>
      <w:r w:rsidR="003D5E11">
        <w:rPr>
          <w:rFonts w:ascii="Arial" w:hAnsi="Arial" w:cs="Arial"/>
          <w:color w:val="000000"/>
        </w:rPr>
        <w:t xml:space="preserve">. Cabe ressaltar que a indicação desses procedimentos é médica e que durante todo o período disponibilizamos profissionais e equipamentos para essa atividade. Porém, não houve demanda suficiente. </w:t>
      </w:r>
      <w:r w:rsidR="00A231D8">
        <w:rPr>
          <w:rFonts w:ascii="Arial" w:hAnsi="Arial" w:cs="Arial"/>
          <w:color w:val="000000"/>
        </w:rPr>
        <w:t xml:space="preserve">Em comparação ao mês de </w:t>
      </w:r>
      <w:r w:rsidR="00C66226">
        <w:rPr>
          <w:rFonts w:ascii="Arial" w:hAnsi="Arial" w:cs="Arial"/>
          <w:color w:val="000000"/>
        </w:rPr>
        <w:t>setembro</w:t>
      </w:r>
      <w:r w:rsidR="00A231D8">
        <w:rPr>
          <w:rFonts w:ascii="Arial" w:hAnsi="Arial" w:cs="Arial"/>
          <w:color w:val="000000"/>
        </w:rPr>
        <w:t>,</w:t>
      </w:r>
      <w:r w:rsidR="00C66226">
        <w:rPr>
          <w:rFonts w:ascii="Arial" w:hAnsi="Arial" w:cs="Arial"/>
          <w:color w:val="000000"/>
        </w:rPr>
        <w:t xml:space="preserve"> não houve alterações</w:t>
      </w:r>
      <w:r w:rsidR="00A231D8">
        <w:rPr>
          <w:rFonts w:ascii="Arial" w:hAnsi="Arial" w:cs="Arial"/>
          <w:color w:val="000000"/>
        </w:rPr>
        <w:t xml:space="preserve">. A </w:t>
      </w:r>
      <w:r w:rsidR="008872B5">
        <w:rPr>
          <w:rFonts w:ascii="Arial" w:hAnsi="Arial" w:cs="Arial"/>
          <w:color w:val="000000"/>
        </w:rPr>
        <w:t>Rede HEMO</w:t>
      </w:r>
      <w:r w:rsidR="00A231D8">
        <w:rPr>
          <w:rFonts w:ascii="Arial" w:hAnsi="Arial" w:cs="Arial"/>
          <w:color w:val="000000"/>
        </w:rPr>
        <w:t xml:space="preserve"> ainda sofre com os impactos causados pela Pandemia do COVID-19, impedindo o </w:t>
      </w:r>
      <w:proofErr w:type="spellStart"/>
      <w:r w:rsidR="00A231D8">
        <w:rPr>
          <w:rFonts w:ascii="Arial" w:hAnsi="Arial" w:cs="Arial"/>
          <w:color w:val="000000"/>
        </w:rPr>
        <w:t>alcande</w:t>
      </w:r>
      <w:proofErr w:type="spellEnd"/>
      <w:r w:rsidR="00A231D8">
        <w:rPr>
          <w:rFonts w:ascii="Arial" w:hAnsi="Arial" w:cs="Arial"/>
          <w:color w:val="000000"/>
        </w:rPr>
        <w:t xml:space="preserve"> média anual e meta contratual.</w:t>
      </w:r>
    </w:p>
    <w:p w14:paraId="357BB5AE" w14:textId="65F5ABA7" w:rsidR="007E4E60" w:rsidRDefault="007E4E60" w:rsidP="00A41C88">
      <w:pPr>
        <w:spacing w:line="360" w:lineRule="auto"/>
        <w:jc w:val="both"/>
        <w:rPr>
          <w:rFonts w:ascii="Arial" w:hAnsi="Arial" w:cs="Arial"/>
          <w:color w:val="000000"/>
        </w:rPr>
      </w:pPr>
    </w:p>
    <w:p w14:paraId="4FBCBE0F" w14:textId="6F7805BB" w:rsidR="00F33F9D" w:rsidRPr="003F49E6" w:rsidRDefault="003F49E6" w:rsidP="00A91A45">
      <w:pPr>
        <w:pStyle w:val="Ttulo2"/>
      </w:pPr>
      <w:bookmarkStart w:id="41" w:name="_Toc88580901"/>
      <w:r w:rsidRPr="003F49E6">
        <w:lastRenderedPageBreak/>
        <w:t>1</w:t>
      </w:r>
      <w:r w:rsidR="00A91A45">
        <w:t>2</w:t>
      </w:r>
      <w:r w:rsidRPr="003F49E6">
        <w:t xml:space="preserve">.13 </w:t>
      </w:r>
      <w:r w:rsidR="003921D9" w:rsidRPr="003F49E6">
        <w:t>PRODUÇÃO AIH DOS HOSPITAIS</w:t>
      </w:r>
      <w:r w:rsidR="00AF5882">
        <w:t xml:space="preserve"> – AFÉRESE </w:t>
      </w:r>
      <w:r w:rsidR="003E6DDB">
        <w:t>TERAPÊUTICA.</w:t>
      </w:r>
      <w:bookmarkEnd w:id="41"/>
      <w:r w:rsidR="00206809" w:rsidRPr="00206809">
        <w:rPr>
          <w:noProof/>
        </w:rPr>
        <w:t xml:space="preserve"> </w:t>
      </w:r>
    </w:p>
    <w:p w14:paraId="39DE5106" w14:textId="735DB3ED" w:rsidR="00F26673" w:rsidRDefault="00F26673" w:rsidP="00A41C88">
      <w:pPr>
        <w:spacing w:line="360" w:lineRule="auto"/>
        <w:jc w:val="both"/>
        <w:rPr>
          <w:noProof/>
          <w:lang w:eastAsia="pt-BR"/>
        </w:rPr>
      </w:pPr>
    </w:p>
    <w:p w14:paraId="09B7DF02" w14:textId="23A59465" w:rsidR="00A231D8" w:rsidRDefault="008D41A4" w:rsidP="00A41C88">
      <w:pPr>
        <w:spacing w:line="360" w:lineRule="auto"/>
        <w:jc w:val="both"/>
        <w:rPr>
          <w:noProof/>
          <w:lang w:eastAsia="pt-BR"/>
        </w:rPr>
      </w:pPr>
      <w:r>
        <w:rPr>
          <w:noProof/>
        </w:rPr>
        <mc:AlternateContent>
          <mc:Choice Requires="wps">
            <w:drawing>
              <wp:anchor distT="0" distB="0" distL="114300" distR="114300" simplePos="0" relativeHeight="254043136" behindDoc="0" locked="0" layoutInCell="1" allowOverlap="1" wp14:anchorId="42F4751A" wp14:editId="3A52FF57">
                <wp:simplePos x="0" y="0"/>
                <wp:positionH relativeFrom="column">
                  <wp:posOffset>4802340</wp:posOffset>
                </wp:positionH>
                <wp:positionV relativeFrom="paragraph">
                  <wp:posOffset>104775</wp:posOffset>
                </wp:positionV>
                <wp:extent cx="1076325" cy="217560"/>
                <wp:effectExtent l="0" t="0" r="0" b="0"/>
                <wp:wrapNone/>
                <wp:docPr id="46" name="CaixaDeTexto 15">
                  <a:extLst xmlns:a="http://schemas.openxmlformats.org/drawingml/2006/main">
                    <a:ext uri="{FF2B5EF4-FFF2-40B4-BE49-F238E27FC236}">
                      <a16:creationId xmlns:a16="http://schemas.microsoft.com/office/drawing/2014/main" id="{00000000-0008-0000-0000-00002E000000}"/>
                    </a:ext>
                  </a:extLst>
                </wp:docPr>
                <wp:cNvGraphicFramePr/>
                <a:graphic xmlns:a="http://schemas.openxmlformats.org/drawingml/2006/main">
                  <a:graphicData uri="http://schemas.microsoft.com/office/word/2010/wordprocessingShape">
                    <wps:wsp>
                      <wps:cNvSpPr txBox="1"/>
                      <wps:spPr>
                        <a:xfrm>
                          <a:off x="0" y="0"/>
                          <a:ext cx="1076325"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E8D6746" w14:textId="77777777" w:rsidR="005272A4" w:rsidRDefault="005272A4" w:rsidP="000E2D34">
                            <w:pPr>
                              <w:rPr>
                                <w:rFonts w:hAnsi="Calibri"/>
                                <w:b/>
                                <w:bCs/>
                                <w:color w:val="000000" w:themeColor="text1"/>
                                <w:sz w:val="16"/>
                                <w:szCs w:val="16"/>
                              </w:rPr>
                            </w:pPr>
                            <w:r>
                              <w:rPr>
                                <w:rFonts w:hAnsi="Calibri"/>
                                <w:b/>
                                <w:bCs/>
                                <w:color w:val="000000" w:themeColor="text1"/>
                                <w:sz w:val="16"/>
                                <w:szCs w:val="16"/>
                              </w:rPr>
                              <w:t>Meta   Contratual - 5</w:t>
                            </w:r>
                          </w:p>
                        </w:txbxContent>
                      </wps:txbx>
                      <wps:bodyPr wrap="square" rtlCol="0" anchor="t">
                        <a:spAutoFit/>
                      </wps:bodyPr>
                    </wps:wsp>
                  </a:graphicData>
                </a:graphic>
              </wp:anchor>
            </w:drawing>
          </mc:Choice>
          <mc:Fallback>
            <w:pict>
              <v:shape w14:anchorId="42F4751A" id="_x0000_s1051" type="#_x0000_t202" style="position:absolute;left:0;text-align:left;margin-left:378.15pt;margin-top:8.25pt;width:84.75pt;height:17.15pt;z-index:254043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" filled="f" stroked="f">
                <v:textbox style="mso-fit-shape-to-text:t">
                  <w:txbxContent>
                    <w:p w14:paraId="3E8D6746" w14:textId="77777777" w:rsidR="005272A4" w:rsidRDefault="005272A4" w:rsidP="000E2D34">
                      <w:pPr>
                        <w:rPr>
                          <w:rFonts w:hAnsi="Calibri"/>
                          <w:b/>
                          <w:bCs/>
                          <w:color w:val="000000" w:themeColor="text1"/>
                          <w:sz w:val="16"/>
                          <w:szCs w:val="16"/>
                        </w:rPr>
                      </w:pPr>
                      <w:r>
                        <w:rPr>
                          <w:rFonts w:hAnsi="Calibri"/>
                          <w:b/>
                          <w:bCs/>
                          <w:color w:val="000000" w:themeColor="text1"/>
                          <w:sz w:val="16"/>
                          <w:szCs w:val="16"/>
                        </w:rPr>
                        <w:t>Meta   Contratual - 5</w:t>
                      </w:r>
                    </w:p>
                  </w:txbxContent>
                </v:textbox>
              </v:shape>
            </w:pict>
          </mc:Fallback>
        </mc:AlternateContent>
      </w:r>
      <w:r w:rsidR="000E2D34">
        <w:rPr>
          <w:noProof/>
        </w:rPr>
        <w:drawing>
          <wp:anchor distT="0" distB="0" distL="114300" distR="114300" simplePos="0" relativeHeight="254041088" behindDoc="0" locked="0" layoutInCell="1" allowOverlap="1" wp14:anchorId="6AB1F864" wp14:editId="21B3D818">
            <wp:simplePos x="0" y="0"/>
            <wp:positionH relativeFrom="margin">
              <wp:align>right</wp:align>
            </wp:positionH>
            <wp:positionV relativeFrom="paragraph">
              <wp:posOffset>48260</wp:posOffset>
            </wp:positionV>
            <wp:extent cx="6191913" cy="1851163"/>
            <wp:effectExtent l="38100" t="57150" r="56515" b="53975"/>
            <wp:wrapNone/>
            <wp:docPr id="118" name="Gráfico 118">
              <a:extLst xmlns:a="http://schemas.openxmlformats.org/drawingml/2006/main">
                <a:ext uri="{FF2B5EF4-FFF2-40B4-BE49-F238E27FC236}">
                  <a16:creationId xmlns:a16="http://schemas.microsoft.com/office/drawing/2014/main" id="{00000000-0008-0000-0000-00002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14:paraId="7430BC18" w14:textId="38B8C68B" w:rsidR="00A231D8" w:rsidRDefault="00A231D8" w:rsidP="00A41C88">
      <w:pPr>
        <w:spacing w:line="360" w:lineRule="auto"/>
        <w:jc w:val="both"/>
        <w:rPr>
          <w:noProof/>
          <w:lang w:eastAsia="pt-BR"/>
        </w:rPr>
      </w:pPr>
    </w:p>
    <w:p w14:paraId="5B873524" w14:textId="4F9F72F7" w:rsidR="00A231D8" w:rsidRDefault="008D41A4" w:rsidP="00A41C88">
      <w:pPr>
        <w:spacing w:line="360" w:lineRule="auto"/>
        <w:jc w:val="both"/>
        <w:rPr>
          <w:noProof/>
          <w:lang w:eastAsia="pt-BR"/>
        </w:rPr>
      </w:pPr>
      <w:r>
        <w:rPr>
          <w:noProof/>
        </w:rPr>
        <mc:AlternateContent>
          <mc:Choice Requires="wps">
            <w:drawing>
              <wp:anchor distT="0" distB="0" distL="114300" distR="114300" simplePos="0" relativeHeight="254045184" behindDoc="0" locked="0" layoutInCell="1" allowOverlap="1" wp14:anchorId="4EC7CF25" wp14:editId="375346A3">
                <wp:simplePos x="0" y="0"/>
                <wp:positionH relativeFrom="column">
                  <wp:posOffset>4841765</wp:posOffset>
                </wp:positionH>
                <wp:positionV relativeFrom="paragraph">
                  <wp:posOffset>71065</wp:posOffset>
                </wp:positionV>
                <wp:extent cx="971550" cy="217560"/>
                <wp:effectExtent l="0" t="0" r="0" b="0"/>
                <wp:wrapNone/>
                <wp:docPr id="119" name="CaixaDeTexto 15"/>
                <wp:cNvGraphicFramePr/>
                <a:graphic xmlns:a="http://schemas.openxmlformats.org/drawingml/2006/main">
                  <a:graphicData uri="http://schemas.microsoft.com/office/word/2010/wordprocessingShape">
                    <wps:wsp>
                      <wps:cNvSpPr txBox="1"/>
                      <wps:spPr>
                        <a:xfrm>
                          <a:off x="0" y="0"/>
                          <a:ext cx="97155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3F61162" w14:textId="543C0B63" w:rsidR="005272A4" w:rsidRDefault="005272A4" w:rsidP="000E2D34">
                            <w:pPr>
                              <w:rPr>
                                <w:rFonts w:hAnsi="Calibri"/>
                                <w:b/>
                                <w:bCs/>
                                <w:color w:val="000000" w:themeColor="text1"/>
                                <w:sz w:val="16"/>
                                <w:szCs w:val="16"/>
                              </w:rPr>
                            </w:pPr>
                            <w:r>
                              <w:rPr>
                                <w:rFonts w:hAnsi="Calibri"/>
                                <w:b/>
                                <w:bCs/>
                                <w:color w:val="000000" w:themeColor="text1"/>
                                <w:sz w:val="16"/>
                                <w:szCs w:val="16"/>
                              </w:rPr>
                              <w:t xml:space="preserve">Média   2020 </w:t>
                            </w:r>
                          </w:p>
                        </w:txbxContent>
                      </wps:txbx>
                      <wps:bodyPr wrap="square" rtlCol="0" anchor="t">
                        <a:spAutoFit/>
                      </wps:bodyPr>
                    </wps:wsp>
                  </a:graphicData>
                </a:graphic>
              </wp:anchor>
            </w:drawing>
          </mc:Choice>
          <mc:Fallback>
            <w:pict>
              <v:shape w14:anchorId="4EC7CF25" id="_x0000_s1052" type="#_x0000_t202" style="position:absolute;left:0;text-align:left;margin-left:381.25pt;margin-top:5.6pt;width:76.5pt;height:17.15pt;z-index:254045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" filled="f" stroked="f">
                <v:textbox style="mso-fit-shape-to-text:t">
                  <w:txbxContent>
                    <w:p w14:paraId="53F61162" w14:textId="543C0B63" w:rsidR="005272A4" w:rsidRDefault="005272A4" w:rsidP="000E2D34">
                      <w:pPr>
                        <w:rPr>
                          <w:rFonts w:hAnsi="Calibri"/>
                          <w:b/>
                          <w:bCs/>
                          <w:color w:val="000000" w:themeColor="text1"/>
                          <w:sz w:val="16"/>
                          <w:szCs w:val="16"/>
                        </w:rPr>
                      </w:pPr>
                      <w:r>
                        <w:rPr>
                          <w:rFonts w:hAnsi="Calibri"/>
                          <w:b/>
                          <w:bCs/>
                          <w:color w:val="000000" w:themeColor="text1"/>
                          <w:sz w:val="16"/>
                          <w:szCs w:val="16"/>
                        </w:rPr>
                        <w:t xml:space="preserve">Média   2020 </w:t>
                      </w:r>
                    </w:p>
                  </w:txbxContent>
                </v:textbox>
              </v:shape>
            </w:pict>
          </mc:Fallback>
        </mc:AlternateContent>
      </w:r>
    </w:p>
    <w:p w14:paraId="62B8303C" w14:textId="077FDF20" w:rsidR="00A231D8" w:rsidRDefault="00A231D8" w:rsidP="00A41C88">
      <w:pPr>
        <w:spacing w:line="360" w:lineRule="auto"/>
        <w:jc w:val="both"/>
        <w:rPr>
          <w:noProof/>
          <w:lang w:eastAsia="pt-BR"/>
        </w:rPr>
      </w:pPr>
    </w:p>
    <w:p w14:paraId="03308EA9" w14:textId="33DE0C66" w:rsidR="00A231D8" w:rsidRDefault="00A231D8" w:rsidP="00A41C88">
      <w:pPr>
        <w:spacing w:line="360" w:lineRule="auto"/>
        <w:jc w:val="both"/>
        <w:rPr>
          <w:noProof/>
          <w:lang w:eastAsia="pt-BR"/>
        </w:rPr>
      </w:pPr>
    </w:p>
    <w:p w14:paraId="2CF83803" w14:textId="658C2499" w:rsidR="00A231D8" w:rsidRPr="00F26673" w:rsidRDefault="00A231D8" w:rsidP="00A41C88">
      <w:pPr>
        <w:spacing w:line="360" w:lineRule="auto"/>
        <w:jc w:val="both"/>
        <w:rPr>
          <w:noProof/>
        </w:rPr>
      </w:pPr>
    </w:p>
    <w:p w14:paraId="5A51C057" w14:textId="1E8DB3FA" w:rsidR="005811AF" w:rsidRDefault="00AF5882" w:rsidP="008D41A4">
      <w:pPr>
        <w:pStyle w:val="NormalWeb"/>
        <w:spacing w:after="266"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ED2DFE" w:rsidRPr="00ED2DFE">
        <w:rPr>
          <w:rFonts w:ascii="Arial" w:hAnsi="Arial" w:cs="Arial"/>
          <w:kern w:val="0"/>
          <w:sz w:val="22"/>
          <w:szCs w:val="22"/>
          <w:shd w:val="clear" w:color="auto" w:fill="FFFFFF"/>
        </w:rPr>
        <w:t xml:space="preserve">As sessões de </w:t>
      </w:r>
      <w:proofErr w:type="spellStart"/>
      <w:r w:rsidR="00ED2DFE" w:rsidRPr="00ED2DFE">
        <w:rPr>
          <w:rFonts w:ascii="Arial" w:hAnsi="Arial" w:cs="Arial"/>
          <w:kern w:val="0"/>
          <w:sz w:val="22"/>
          <w:szCs w:val="22"/>
          <w:shd w:val="clear" w:color="auto" w:fill="FFFFFF"/>
        </w:rPr>
        <w:t>plasmaférese</w:t>
      </w:r>
      <w:proofErr w:type="spellEnd"/>
      <w:r w:rsidR="00ED2DFE" w:rsidRPr="00ED2DFE">
        <w:rPr>
          <w:rFonts w:ascii="Arial" w:hAnsi="Arial" w:cs="Arial"/>
          <w:kern w:val="0"/>
          <w:sz w:val="22"/>
          <w:szCs w:val="22"/>
          <w:shd w:val="clear" w:color="auto" w:fill="FFFFFF"/>
        </w:rPr>
        <w:t xml:space="preserve"> ocorre conforme demanda de solicitação. Tivemos </w:t>
      </w:r>
      <w:proofErr w:type="gramStart"/>
      <w:r w:rsidR="00ED2DFE" w:rsidRPr="00ED2DFE">
        <w:rPr>
          <w:rFonts w:ascii="Arial" w:hAnsi="Arial" w:cs="Arial"/>
          <w:kern w:val="0"/>
          <w:sz w:val="22"/>
          <w:szCs w:val="22"/>
          <w:shd w:val="clear" w:color="auto" w:fill="FFFFFF"/>
        </w:rPr>
        <w:t>06 solicitação</w:t>
      </w:r>
      <w:proofErr w:type="gramEnd"/>
      <w:r w:rsidR="00ED2DFE" w:rsidRPr="00ED2DFE">
        <w:rPr>
          <w:rFonts w:ascii="Arial" w:hAnsi="Arial" w:cs="Arial"/>
          <w:kern w:val="0"/>
          <w:sz w:val="22"/>
          <w:szCs w:val="22"/>
          <w:shd w:val="clear" w:color="auto" w:fill="FFFFFF"/>
        </w:rPr>
        <w:t xml:space="preserve"> deste procedimento no mês de outubro/2021. A produção de Autorização de Internação Hospitalar é de responsabilidade do hospital solicitante, o procedimento de aférese terapêutica realizado em hospitais é conforme demanda e solicitação. No ano de 2021, foram realizadas 13 sessões, sendo 2 em </w:t>
      </w:r>
      <w:proofErr w:type="gramStart"/>
      <w:r w:rsidR="00ED2DFE" w:rsidRPr="00ED2DFE">
        <w:rPr>
          <w:rFonts w:ascii="Arial" w:hAnsi="Arial" w:cs="Arial"/>
          <w:kern w:val="0"/>
          <w:sz w:val="22"/>
          <w:szCs w:val="22"/>
          <w:shd w:val="clear" w:color="auto" w:fill="FFFFFF"/>
        </w:rPr>
        <w:t>Janeiro</w:t>
      </w:r>
      <w:proofErr w:type="gramEnd"/>
      <w:r w:rsidR="00ED2DFE" w:rsidRPr="00ED2DFE">
        <w:rPr>
          <w:rFonts w:ascii="Arial" w:hAnsi="Arial" w:cs="Arial"/>
          <w:kern w:val="0"/>
          <w:sz w:val="22"/>
          <w:szCs w:val="22"/>
          <w:shd w:val="clear" w:color="auto" w:fill="FFFFFF"/>
        </w:rPr>
        <w:t xml:space="preserve">, 4 no mês de Fevereiro no mesmo paciente,1 no mês de Setembro e 6 no mês de outubro. Já, no mês de </w:t>
      </w:r>
      <w:proofErr w:type="gramStart"/>
      <w:r w:rsidR="00ED2DFE" w:rsidRPr="00ED2DFE">
        <w:rPr>
          <w:rFonts w:ascii="Arial" w:hAnsi="Arial" w:cs="Arial"/>
          <w:kern w:val="0"/>
          <w:sz w:val="22"/>
          <w:szCs w:val="22"/>
          <w:shd w:val="clear" w:color="auto" w:fill="FFFFFF"/>
        </w:rPr>
        <w:t>Março</w:t>
      </w:r>
      <w:proofErr w:type="gramEnd"/>
      <w:r w:rsidR="00ED2DFE" w:rsidRPr="00ED2DFE">
        <w:rPr>
          <w:rFonts w:ascii="Arial" w:hAnsi="Arial" w:cs="Arial"/>
          <w:kern w:val="0"/>
          <w:sz w:val="22"/>
          <w:szCs w:val="22"/>
          <w:shd w:val="clear" w:color="auto" w:fill="FFFFFF"/>
        </w:rPr>
        <w:t>, Abril, Maio, Junho, Julho e Agosto não tiveram realizações de aférese terapêutica.</w:t>
      </w:r>
    </w:p>
    <w:p w14:paraId="307E3BB0" w14:textId="5AB0167C" w:rsidR="00FB57C5" w:rsidRDefault="003F49E6" w:rsidP="00FB57C5">
      <w:pPr>
        <w:pStyle w:val="Ttulo2"/>
      </w:pPr>
      <w:bookmarkStart w:id="42" w:name="_Toc88580902"/>
      <w:r w:rsidRPr="003F49E6">
        <w:t>1</w:t>
      </w:r>
      <w:r w:rsidR="00A91A45">
        <w:t>2</w:t>
      </w:r>
      <w:r w:rsidRPr="003F49E6">
        <w:t xml:space="preserve">.14 </w:t>
      </w:r>
      <w:r w:rsidR="00490A0B" w:rsidRPr="003F49E6">
        <w:t>MEDICINA TRANSFUSIONAL</w:t>
      </w:r>
      <w:bookmarkEnd w:id="42"/>
      <w:r w:rsidR="00490A0B" w:rsidRPr="003F49E6">
        <w:t xml:space="preserve"> </w:t>
      </w:r>
    </w:p>
    <w:p w14:paraId="7C8AD81D" w14:textId="26B76318" w:rsidR="00FB57C5" w:rsidRPr="00FB57C5" w:rsidRDefault="00FB57C5" w:rsidP="00FB57C5">
      <w:pPr>
        <w:pStyle w:val="Standard"/>
      </w:pPr>
    </w:p>
    <w:p w14:paraId="45538E5B" w14:textId="0EAF2A8E" w:rsidR="00000A76" w:rsidRPr="00DD3A41" w:rsidRDefault="0074534C" w:rsidP="00427EB2">
      <w:pPr>
        <w:spacing w:line="360" w:lineRule="auto"/>
        <w:jc w:val="both"/>
        <w:rPr>
          <w:noProof/>
        </w:rPr>
      </w:pPr>
      <w:r>
        <w:rPr>
          <w:noProof/>
        </w:rPr>
        <mc:AlternateContent>
          <mc:Choice Requires="wps">
            <w:drawing>
              <wp:anchor distT="0" distB="0" distL="114300" distR="114300" simplePos="0" relativeHeight="254049280" behindDoc="0" locked="0" layoutInCell="1" allowOverlap="1" wp14:anchorId="28AE223D" wp14:editId="1333BA11">
                <wp:simplePos x="0" y="0"/>
                <wp:positionH relativeFrom="column">
                  <wp:posOffset>4857750</wp:posOffset>
                </wp:positionH>
                <wp:positionV relativeFrom="paragraph">
                  <wp:posOffset>1400175</wp:posOffset>
                </wp:positionV>
                <wp:extent cx="1295400" cy="217560"/>
                <wp:effectExtent l="0" t="0" r="0" b="0"/>
                <wp:wrapNone/>
                <wp:docPr id="122" name="CaixaDeTexto 15"/>
                <wp:cNvGraphicFramePr/>
                <a:graphic xmlns:a="http://schemas.openxmlformats.org/drawingml/2006/main">
                  <a:graphicData uri="http://schemas.microsoft.com/office/word/2010/wordprocessingShape">
                    <wps:wsp>
                      <wps:cNvSpPr txBox="1"/>
                      <wps:spPr>
                        <a:xfrm>
                          <a:off x="0" y="0"/>
                          <a:ext cx="129540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9866D95" w14:textId="77777777" w:rsidR="005272A4" w:rsidRDefault="005272A4" w:rsidP="0074534C">
                            <w:pPr>
                              <w:rPr>
                                <w:rFonts w:hAnsi="Calibri"/>
                                <w:b/>
                                <w:bCs/>
                                <w:color w:val="000000" w:themeColor="text1"/>
                                <w:sz w:val="16"/>
                                <w:szCs w:val="16"/>
                              </w:rPr>
                            </w:pPr>
                            <w:r>
                              <w:rPr>
                                <w:rFonts w:hAnsi="Calibri"/>
                                <w:b/>
                                <w:bCs/>
                                <w:color w:val="000000" w:themeColor="text1"/>
                                <w:sz w:val="16"/>
                                <w:szCs w:val="16"/>
                              </w:rPr>
                              <w:t>Meta   Contratual - 2.065</w:t>
                            </w:r>
                          </w:p>
                        </w:txbxContent>
                      </wps:txbx>
                      <wps:bodyPr wrap="square" rtlCol="0" anchor="t">
                        <a:spAutoFit/>
                      </wps:bodyPr>
                    </wps:wsp>
                  </a:graphicData>
                </a:graphic>
              </wp:anchor>
            </w:drawing>
          </mc:Choice>
          <mc:Fallback>
            <w:pict>
              <v:shape w14:anchorId="28AE223D" id="_x0000_s1053" type="#_x0000_t202" style="position:absolute;left:0;text-align:left;margin-left:382.5pt;margin-top:110.25pt;width:102pt;height:17.15pt;z-index:254049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" filled="f" stroked="f">
                <v:textbox style="mso-fit-shape-to-text:t">
                  <w:txbxContent>
                    <w:p w14:paraId="49866D95" w14:textId="77777777" w:rsidR="005272A4" w:rsidRDefault="005272A4" w:rsidP="0074534C">
                      <w:pPr>
                        <w:rPr>
                          <w:rFonts w:hAnsi="Calibri"/>
                          <w:b/>
                          <w:bCs/>
                          <w:color w:val="000000" w:themeColor="text1"/>
                          <w:sz w:val="16"/>
                          <w:szCs w:val="16"/>
                        </w:rPr>
                      </w:pPr>
                      <w:r>
                        <w:rPr>
                          <w:rFonts w:hAnsi="Calibri"/>
                          <w:b/>
                          <w:bCs/>
                          <w:color w:val="000000" w:themeColor="text1"/>
                          <w:sz w:val="16"/>
                          <w:szCs w:val="16"/>
                        </w:rPr>
                        <w:t>Meta   Contratual - 2.065</w:t>
                      </w:r>
                    </w:p>
                  </w:txbxContent>
                </v:textbox>
              </v:shape>
            </w:pict>
          </mc:Fallback>
        </mc:AlternateContent>
      </w:r>
      <w:r>
        <w:rPr>
          <w:noProof/>
        </w:rPr>
        <mc:AlternateContent>
          <mc:Choice Requires="wps">
            <w:drawing>
              <wp:anchor distT="0" distB="0" distL="114300" distR="114300" simplePos="0" relativeHeight="254047232" behindDoc="0" locked="0" layoutInCell="1" allowOverlap="1" wp14:anchorId="6279371F" wp14:editId="3740BBFE">
                <wp:simplePos x="0" y="0"/>
                <wp:positionH relativeFrom="column">
                  <wp:posOffset>4867275</wp:posOffset>
                </wp:positionH>
                <wp:positionV relativeFrom="paragraph">
                  <wp:posOffset>666750</wp:posOffset>
                </wp:positionV>
                <wp:extent cx="1152525" cy="217560"/>
                <wp:effectExtent l="0" t="0" r="0" b="0"/>
                <wp:wrapNone/>
                <wp:docPr id="121" name="CaixaDeTexto 15"/>
                <wp:cNvGraphicFramePr/>
                <a:graphic xmlns:a="http://schemas.openxmlformats.org/drawingml/2006/main">
                  <a:graphicData uri="http://schemas.microsoft.com/office/word/2010/wordprocessingShape">
                    <wps:wsp>
                      <wps:cNvSpPr txBox="1"/>
                      <wps:spPr>
                        <a:xfrm>
                          <a:off x="0" y="0"/>
                          <a:ext cx="1152525"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D65E384" w14:textId="77777777" w:rsidR="005272A4" w:rsidRDefault="005272A4" w:rsidP="0074534C">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2.719)</w:t>
                            </w:r>
                          </w:p>
                        </w:txbxContent>
                      </wps:txbx>
                      <wps:bodyPr wrap="square" rtlCol="0" anchor="t">
                        <a:spAutoFit/>
                      </wps:bodyPr>
                    </wps:wsp>
                  </a:graphicData>
                </a:graphic>
              </wp:anchor>
            </w:drawing>
          </mc:Choice>
          <mc:Fallback>
            <w:pict>
              <v:shape w14:anchorId="6279371F" id="_x0000_s1054" type="#_x0000_t202" style="position:absolute;left:0;text-align:left;margin-left:383.25pt;margin-top:52.5pt;width:90.75pt;height:17.15pt;z-index:254047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" filled="f" stroked="f">
                <v:textbox style="mso-fit-shape-to-text:t">
                  <w:txbxContent>
                    <w:p w14:paraId="1D65E384" w14:textId="77777777" w:rsidR="005272A4" w:rsidRDefault="005272A4" w:rsidP="0074534C">
                      <w:pPr>
                        <w:rPr>
                          <w:rFonts w:hAnsi="Calibri"/>
                          <w:b/>
                          <w:bCs/>
                          <w:color w:val="000000" w:themeColor="text1"/>
                          <w:sz w:val="16"/>
                          <w:szCs w:val="16"/>
                        </w:rPr>
                      </w:pPr>
                      <w:r>
                        <w:rPr>
                          <w:rFonts w:hAnsi="Calibri"/>
                          <w:b/>
                          <w:bCs/>
                          <w:color w:val="000000" w:themeColor="text1"/>
                          <w:sz w:val="16"/>
                          <w:szCs w:val="16"/>
                        </w:rPr>
                        <w:t>Média   2020  (2.719)</w:t>
                      </w:r>
                    </w:p>
                  </w:txbxContent>
                </v:textbox>
              </v:shape>
            </w:pict>
          </mc:Fallback>
        </mc:AlternateContent>
      </w:r>
      <w:r w:rsidR="00DF2B19" w:rsidRPr="00DF2B19">
        <w:rPr>
          <w:noProof/>
        </w:rPr>
        <w:t xml:space="preserve"> </w:t>
      </w:r>
      <w:r>
        <w:rPr>
          <w:noProof/>
        </w:rPr>
        <w:drawing>
          <wp:inline distT="0" distB="0" distL="0" distR="0" wp14:anchorId="3771086C" wp14:editId="0FE3B3C6">
            <wp:extent cx="6064692" cy="1787552"/>
            <wp:effectExtent l="38100" t="57150" r="50800" b="41275"/>
            <wp:docPr id="120" name="Gráfico 120">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9083311" w14:textId="1A8130DE" w:rsidR="005751E0" w:rsidRDefault="00427EB2" w:rsidP="00427EB2">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r w:rsidR="00060BE7">
        <w:rPr>
          <w:rFonts w:ascii="Arial" w:hAnsi="Arial" w:cs="Arial"/>
        </w:rPr>
        <w:t>N</w:t>
      </w:r>
      <w:r>
        <w:rPr>
          <w:rFonts w:ascii="Arial" w:hAnsi="Arial" w:cs="Arial"/>
        </w:rPr>
        <w:t xml:space="preserve">o mês de </w:t>
      </w:r>
      <w:r w:rsidR="00DD3A41">
        <w:rPr>
          <w:rFonts w:ascii="Arial" w:hAnsi="Arial" w:cs="Arial"/>
        </w:rPr>
        <w:t>outubro</w:t>
      </w:r>
      <w:r w:rsidR="003D5E11">
        <w:rPr>
          <w:rFonts w:ascii="Arial" w:hAnsi="Arial" w:cs="Arial"/>
        </w:rPr>
        <w:t xml:space="preserve"> observamos um aumento na demanda de hemocomponentes nas unidades de saúde assistidas pela</w:t>
      </w:r>
      <w:r>
        <w:rPr>
          <w:rFonts w:ascii="Arial" w:hAnsi="Arial" w:cs="Arial"/>
        </w:rPr>
        <w:t xml:space="preserve"> </w:t>
      </w:r>
      <w:r w:rsidR="00B41A7F">
        <w:rPr>
          <w:rFonts w:ascii="Arial" w:hAnsi="Arial" w:cs="Arial"/>
        </w:rPr>
        <w:t>Rede Estadual de Hemocentros - Rede HEMO</w:t>
      </w:r>
      <w:r w:rsidR="003D5E11">
        <w:rPr>
          <w:rFonts w:ascii="Arial" w:hAnsi="Arial" w:cs="Arial"/>
        </w:rPr>
        <w:t xml:space="preserve">. </w:t>
      </w:r>
      <w:proofErr w:type="spellStart"/>
      <w:r w:rsidR="003D5E11">
        <w:rPr>
          <w:rFonts w:ascii="Arial" w:hAnsi="Arial" w:cs="Arial"/>
        </w:rPr>
        <w:t>Distribuimos</w:t>
      </w:r>
      <w:proofErr w:type="spellEnd"/>
      <w:r w:rsidR="003D5E11">
        <w:rPr>
          <w:rFonts w:ascii="Arial" w:hAnsi="Arial" w:cs="Arial"/>
        </w:rPr>
        <w:t xml:space="preserve"> </w:t>
      </w:r>
      <w:r w:rsidR="00000A76">
        <w:rPr>
          <w:rFonts w:ascii="Arial" w:hAnsi="Arial" w:cs="Arial"/>
        </w:rPr>
        <w:t>5.</w:t>
      </w:r>
      <w:r w:rsidR="00DD3A41">
        <w:rPr>
          <w:rFonts w:ascii="Arial" w:hAnsi="Arial" w:cs="Arial"/>
        </w:rPr>
        <w:t>726</w:t>
      </w:r>
      <w:r w:rsidRPr="00CB6EAE">
        <w:rPr>
          <w:rFonts w:ascii="Arial" w:hAnsi="Arial" w:cs="Arial"/>
        </w:rPr>
        <w:t xml:space="preserve"> </w:t>
      </w:r>
      <w:r w:rsidR="003D5E11">
        <w:rPr>
          <w:rFonts w:ascii="Arial" w:hAnsi="Arial" w:cs="Arial"/>
        </w:rPr>
        <w:t xml:space="preserve">hemocomponentes, sendo </w:t>
      </w:r>
      <w:r w:rsidR="005811AF">
        <w:rPr>
          <w:rFonts w:ascii="Arial" w:hAnsi="Arial" w:cs="Arial"/>
        </w:rPr>
        <w:t>2</w:t>
      </w:r>
      <w:r w:rsidR="00000A76">
        <w:rPr>
          <w:rFonts w:ascii="Arial" w:hAnsi="Arial" w:cs="Arial"/>
        </w:rPr>
        <w:t>7</w:t>
      </w:r>
      <w:r w:rsidR="00DD3A41">
        <w:rPr>
          <w:rFonts w:ascii="Arial" w:hAnsi="Arial" w:cs="Arial"/>
        </w:rPr>
        <w:t>7</w:t>
      </w:r>
      <w:r w:rsidR="003D5E11">
        <w:rPr>
          <w:rFonts w:ascii="Arial" w:hAnsi="Arial" w:cs="Arial"/>
        </w:rPr>
        <w:t>% acima da meta contratada</w:t>
      </w:r>
      <w:r w:rsidR="000A7950">
        <w:rPr>
          <w:rFonts w:ascii="Arial" w:hAnsi="Arial" w:cs="Arial"/>
        </w:rPr>
        <w:t>.</w:t>
      </w:r>
      <w:r w:rsidR="004E2964">
        <w:rPr>
          <w:rFonts w:ascii="Arial" w:hAnsi="Arial" w:cs="Arial"/>
        </w:rPr>
        <w:t xml:space="preserve"> Podemos verificar u</w:t>
      </w:r>
      <w:r w:rsidR="00000A76">
        <w:rPr>
          <w:rFonts w:ascii="Arial" w:hAnsi="Arial" w:cs="Arial"/>
        </w:rPr>
        <w:t>ma queda</w:t>
      </w:r>
      <w:r w:rsidR="004E2964">
        <w:rPr>
          <w:rFonts w:ascii="Arial" w:hAnsi="Arial" w:cs="Arial"/>
        </w:rPr>
        <w:t xml:space="preserve"> de </w:t>
      </w:r>
      <w:r w:rsidR="00DD3A41">
        <w:rPr>
          <w:rFonts w:ascii="Arial" w:hAnsi="Arial" w:cs="Arial"/>
        </w:rPr>
        <w:t>7</w:t>
      </w:r>
      <w:r w:rsidR="004E2964">
        <w:rPr>
          <w:rFonts w:ascii="Arial" w:hAnsi="Arial" w:cs="Arial"/>
        </w:rPr>
        <w:t xml:space="preserve">% em referência ao mês de </w:t>
      </w:r>
      <w:r w:rsidR="00DD3A41">
        <w:rPr>
          <w:rFonts w:ascii="Arial" w:hAnsi="Arial" w:cs="Arial"/>
        </w:rPr>
        <w:t>setembro</w:t>
      </w:r>
      <w:r w:rsidR="004E2964">
        <w:rPr>
          <w:rFonts w:ascii="Arial" w:hAnsi="Arial" w:cs="Arial"/>
        </w:rPr>
        <w:t>.</w:t>
      </w:r>
      <w:r w:rsidR="00476C92">
        <w:rPr>
          <w:rFonts w:ascii="Arial" w:hAnsi="Arial" w:cs="Arial"/>
        </w:rPr>
        <w:t xml:space="preserve"> Esse </w:t>
      </w:r>
      <w:r w:rsidR="002545A0">
        <w:rPr>
          <w:rFonts w:ascii="Arial" w:hAnsi="Arial" w:cs="Arial"/>
        </w:rPr>
        <w:t xml:space="preserve">percentual </w:t>
      </w:r>
      <w:r w:rsidR="00476C92">
        <w:rPr>
          <w:rFonts w:ascii="Arial" w:hAnsi="Arial" w:cs="Arial"/>
        </w:rPr>
        <w:t>refl</w:t>
      </w:r>
      <w:r w:rsidR="002545A0">
        <w:rPr>
          <w:rFonts w:ascii="Arial" w:hAnsi="Arial" w:cs="Arial"/>
        </w:rPr>
        <w:t>ete</w:t>
      </w:r>
      <w:r w:rsidR="00476C92">
        <w:rPr>
          <w:rFonts w:ascii="Arial" w:hAnsi="Arial" w:cs="Arial"/>
        </w:rPr>
        <w:t xml:space="preserve"> devido ao aumento da demanda dos hospitais </w:t>
      </w:r>
      <w:r w:rsidR="003D5E11">
        <w:rPr>
          <w:rFonts w:ascii="Arial" w:hAnsi="Arial" w:cs="Arial"/>
        </w:rPr>
        <w:t>devido a atendimentos de urgência</w:t>
      </w:r>
      <w:r w:rsidR="005811AF">
        <w:rPr>
          <w:rFonts w:ascii="Arial" w:hAnsi="Arial" w:cs="Arial"/>
        </w:rPr>
        <w:t xml:space="preserve"> e cirurgias ocorridas no período</w:t>
      </w:r>
      <w:r w:rsidR="00415752">
        <w:rPr>
          <w:rFonts w:ascii="Arial" w:hAnsi="Arial" w:cs="Arial"/>
        </w:rPr>
        <w:t>.</w:t>
      </w:r>
    </w:p>
    <w:p w14:paraId="650407A2" w14:textId="77777777" w:rsidR="005751E0" w:rsidRDefault="005751E0" w:rsidP="00427EB2">
      <w:pPr>
        <w:spacing w:line="360" w:lineRule="auto"/>
        <w:jc w:val="both"/>
        <w:rPr>
          <w:rFonts w:ascii="Arial" w:hAnsi="Arial" w:cs="Arial"/>
        </w:rPr>
      </w:pPr>
    </w:p>
    <w:p w14:paraId="3BC9D7DE" w14:textId="2F2769B1" w:rsidR="003921D9" w:rsidRDefault="003F49E6" w:rsidP="00A91A45">
      <w:pPr>
        <w:pStyle w:val="Ttulo2"/>
      </w:pPr>
      <w:bookmarkStart w:id="43" w:name="_Toc88580903"/>
      <w:bookmarkStart w:id="44" w:name="_Hlk71561706"/>
      <w:r w:rsidRPr="003F49E6">
        <w:lastRenderedPageBreak/>
        <w:t>1</w:t>
      </w:r>
      <w:r w:rsidR="00A91A45">
        <w:t>2</w:t>
      </w:r>
      <w:r w:rsidRPr="003F49E6">
        <w:t xml:space="preserve">.15 </w:t>
      </w:r>
      <w:r w:rsidR="00B42824" w:rsidRPr="003F49E6">
        <w:t>SOROLOGIA DE POSS</w:t>
      </w:r>
      <w:r w:rsidR="00CC02A0" w:rsidRPr="003F49E6">
        <w:t>Í</w:t>
      </w:r>
      <w:r w:rsidR="00B42824" w:rsidRPr="003F49E6">
        <w:t>VEL DOADOR DE ÓRGÃOS</w:t>
      </w:r>
      <w:bookmarkEnd w:id="43"/>
      <w:r w:rsidR="008A73AA" w:rsidRPr="008A73AA">
        <w:rPr>
          <w:noProof/>
        </w:rPr>
        <w:t xml:space="preserve"> </w:t>
      </w:r>
    </w:p>
    <w:p w14:paraId="3FB3EB18" w14:textId="0A8B94B6" w:rsidR="00402F55" w:rsidRDefault="00E22E78" w:rsidP="00A41C88">
      <w:pPr>
        <w:spacing w:line="360" w:lineRule="auto"/>
        <w:jc w:val="both"/>
        <w:rPr>
          <w:rFonts w:ascii="Arial" w:hAnsi="Arial" w:cs="Arial"/>
          <w:b/>
          <w:bCs/>
        </w:rPr>
      </w:pPr>
      <w:r>
        <w:rPr>
          <w:noProof/>
        </w:rPr>
        <w:drawing>
          <wp:anchor distT="0" distB="0" distL="114300" distR="114300" simplePos="0" relativeHeight="254050304" behindDoc="0" locked="0" layoutInCell="1" allowOverlap="1" wp14:anchorId="2B7FAEA5" wp14:editId="55A867DF">
            <wp:simplePos x="0" y="0"/>
            <wp:positionH relativeFrom="margin">
              <wp:align>right</wp:align>
            </wp:positionH>
            <wp:positionV relativeFrom="paragraph">
              <wp:posOffset>242570</wp:posOffset>
            </wp:positionV>
            <wp:extent cx="6162675" cy="1755748"/>
            <wp:effectExtent l="57150" t="57150" r="47625" b="54610"/>
            <wp:wrapNone/>
            <wp:docPr id="123" name="Gráfico 123">
              <a:extLst xmlns:a="http://schemas.openxmlformats.org/drawingml/2006/main">
                <a:ext uri="{FF2B5EF4-FFF2-40B4-BE49-F238E27FC236}">
                  <a16:creationId xmlns:a16="http://schemas.microsoft.com/office/drawing/2014/main" id="{00000000-0008-0000-0000-00003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0C5788D1" w14:textId="54E7975F" w:rsidR="00402F55" w:rsidRDefault="00402F55" w:rsidP="00A41C88">
      <w:pPr>
        <w:spacing w:line="360" w:lineRule="auto"/>
        <w:jc w:val="both"/>
        <w:rPr>
          <w:rFonts w:ascii="Arial" w:hAnsi="Arial" w:cs="Arial"/>
          <w:b/>
          <w:bCs/>
        </w:rPr>
      </w:pPr>
    </w:p>
    <w:p w14:paraId="4D4FBF31" w14:textId="3BE392A6" w:rsidR="00402F55" w:rsidRDefault="00402F55" w:rsidP="00A41C88">
      <w:pPr>
        <w:spacing w:line="360" w:lineRule="auto"/>
        <w:jc w:val="both"/>
        <w:rPr>
          <w:rFonts w:ascii="Arial" w:hAnsi="Arial" w:cs="Arial"/>
          <w:b/>
          <w:bCs/>
        </w:rPr>
      </w:pPr>
    </w:p>
    <w:p w14:paraId="035600CB" w14:textId="0DD4C2FD" w:rsidR="00402F55" w:rsidRDefault="00402F55" w:rsidP="00A41C88">
      <w:pPr>
        <w:spacing w:line="360" w:lineRule="auto"/>
        <w:jc w:val="both"/>
        <w:rPr>
          <w:rFonts w:ascii="Arial" w:hAnsi="Arial" w:cs="Arial"/>
          <w:b/>
          <w:bCs/>
        </w:rPr>
      </w:pPr>
    </w:p>
    <w:p w14:paraId="7A393DE6" w14:textId="160E6F7D" w:rsidR="00402F55" w:rsidRDefault="00E22E78" w:rsidP="00A41C88">
      <w:pPr>
        <w:spacing w:line="360" w:lineRule="auto"/>
        <w:jc w:val="both"/>
        <w:rPr>
          <w:rFonts w:ascii="Arial" w:hAnsi="Arial" w:cs="Arial"/>
          <w:b/>
          <w:bCs/>
        </w:rPr>
      </w:pPr>
      <w:r>
        <w:rPr>
          <w:noProof/>
        </w:rPr>
        <mc:AlternateContent>
          <mc:Choice Requires="wps">
            <w:drawing>
              <wp:anchor distT="0" distB="0" distL="114300" distR="114300" simplePos="0" relativeHeight="254052352" behindDoc="0" locked="0" layoutInCell="1" allowOverlap="1" wp14:anchorId="7A8A84E3" wp14:editId="4041D6A2">
                <wp:simplePos x="0" y="0"/>
                <wp:positionH relativeFrom="column">
                  <wp:posOffset>5076825</wp:posOffset>
                </wp:positionH>
                <wp:positionV relativeFrom="paragraph">
                  <wp:posOffset>8890</wp:posOffset>
                </wp:positionV>
                <wp:extent cx="971550" cy="217560"/>
                <wp:effectExtent l="0" t="0" r="0" b="0"/>
                <wp:wrapNone/>
                <wp:docPr id="52" name="CaixaDeTexto 15">
                  <a:extLst xmlns:a="http://schemas.openxmlformats.org/drawingml/2006/main">
                    <a:ext uri="{FF2B5EF4-FFF2-40B4-BE49-F238E27FC236}">
                      <a16:creationId xmlns:a16="http://schemas.microsoft.com/office/drawing/2014/main" id="{00000000-0008-0000-0000-000034000000}"/>
                    </a:ext>
                  </a:extLst>
                </wp:docPr>
                <wp:cNvGraphicFramePr/>
                <a:graphic xmlns:a="http://schemas.openxmlformats.org/drawingml/2006/main">
                  <a:graphicData uri="http://schemas.microsoft.com/office/word/2010/wordprocessingShape">
                    <wps:wsp>
                      <wps:cNvSpPr txBox="1"/>
                      <wps:spPr>
                        <a:xfrm>
                          <a:off x="0" y="0"/>
                          <a:ext cx="971550" cy="2175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89B44C1" w14:textId="77777777" w:rsidR="005272A4" w:rsidRDefault="005272A4" w:rsidP="00E22E78">
                            <w:pPr>
                              <w:rPr>
                                <w:rFonts w:hAnsi="Calibri"/>
                                <w:b/>
                                <w:bCs/>
                                <w:color w:val="000000" w:themeColor="text1"/>
                                <w:sz w:val="16"/>
                                <w:szCs w:val="16"/>
                              </w:rPr>
                            </w:pPr>
                            <w:r>
                              <w:rPr>
                                <w:rFonts w:hAnsi="Calibri"/>
                                <w:b/>
                                <w:bCs/>
                                <w:color w:val="000000" w:themeColor="text1"/>
                                <w:sz w:val="16"/>
                                <w:szCs w:val="16"/>
                              </w:rPr>
                              <w:t xml:space="preserve">Média   </w:t>
                            </w:r>
                            <w:proofErr w:type="gramStart"/>
                            <w:r>
                              <w:rPr>
                                <w:rFonts w:hAnsi="Calibri"/>
                                <w:b/>
                                <w:bCs/>
                                <w:color w:val="000000" w:themeColor="text1"/>
                                <w:sz w:val="16"/>
                                <w:szCs w:val="16"/>
                              </w:rPr>
                              <w:t>2020  (</w:t>
                            </w:r>
                            <w:proofErr w:type="gramEnd"/>
                            <w:r>
                              <w:rPr>
                                <w:rFonts w:hAnsi="Calibri"/>
                                <w:b/>
                                <w:bCs/>
                                <w:color w:val="000000" w:themeColor="text1"/>
                                <w:sz w:val="16"/>
                                <w:szCs w:val="16"/>
                              </w:rPr>
                              <w:t>7)</w:t>
                            </w:r>
                          </w:p>
                        </w:txbxContent>
                      </wps:txbx>
                      <wps:bodyPr wrap="square" rtlCol="0" anchor="t">
                        <a:spAutoFit/>
                      </wps:bodyPr>
                    </wps:wsp>
                  </a:graphicData>
                </a:graphic>
              </wp:anchor>
            </w:drawing>
          </mc:Choice>
          <mc:Fallback>
            <w:pict>
              <v:shape w14:anchorId="7A8A84E3" id="_x0000_s1055" type="#_x0000_t202" style="position:absolute;left:0;text-align:left;margin-left:399.75pt;margin-top:.7pt;width:76.5pt;height:17.15pt;z-index:254052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" filled="f" stroked="f">
                <v:textbox style="mso-fit-shape-to-text:t">
                  <w:txbxContent>
                    <w:p w14:paraId="389B44C1" w14:textId="77777777" w:rsidR="005272A4" w:rsidRDefault="005272A4" w:rsidP="00E22E78">
                      <w:pPr>
                        <w:rPr>
                          <w:rFonts w:hAnsi="Calibri"/>
                          <w:b/>
                          <w:bCs/>
                          <w:color w:val="000000" w:themeColor="text1"/>
                          <w:sz w:val="16"/>
                          <w:szCs w:val="16"/>
                        </w:rPr>
                      </w:pPr>
                      <w:r>
                        <w:rPr>
                          <w:rFonts w:hAnsi="Calibri"/>
                          <w:b/>
                          <w:bCs/>
                          <w:color w:val="000000" w:themeColor="text1"/>
                          <w:sz w:val="16"/>
                          <w:szCs w:val="16"/>
                        </w:rPr>
                        <w:t>Média   2020  (7)</w:t>
                      </w:r>
                    </w:p>
                  </w:txbxContent>
                </v:textbox>
              </v:shape>
            </w:pict>
          </mc:Fallback>
        </mc:AlternateContent>
      </w:r>
    </w:p>
    <w:p w14:paraId="5E6872A4" w14:textId="165924DC" w:rsidR="00A57686" w:rsidRPr="00402F55" w:rsidRDefault="00A57686" w:rsidP="00A41C88">
      <w:pPr>
        <w:spacing w:line="360" w:lineRule="auto"/>
        <w:jc w:val="both"/>
        <w:rPr>
          <w:rFonts w:ascii="Arial" w:hAnsi="Arial" w:cs="Arial"/>
          <w:b/>
          <w:bCs/>
        </w:rPr>
      </w:pPr>
    </w:p>
    <w:p w14:paraId="4B3AA31F" w14:textId="77777777" w:rsidR="008D41A4" w:rsidRDefault="008D41A4" w:rsidP="004C5679">
      <w:pPr>
        <w:spacing w:line="360" w:lineRule="auto"/>
        <w:jc w:val="both"/>
        <w:rPr>
          <w:rFonts w:ascii="Arial" w:hAnsi="Arial" w:cs="Arial"/>
          <w:b/>
          <w:bCs/>
        </w:rPr>
      </w:pPr>
    </w:p>
    <w:p w14:paraId="71CBD067" w14:textId="38A5C9C7" w:rsidR="004C5679" w:rsidRDefault="00A30A03" w:rsidP="004C5679">
      <w:pPr>
        <w:spacing w:line="360" w:lineRule="auto"/>
        <w:jc w:val="both"/>
        <w:rPr>
          <w:rFonts w:ascii="Arial" w:hAnsi="Arial" w:cs="Arial"/>
        </w:rPr>
      </w:pPr>
      <w:r w:rsidRPr="00C02140">
        <w:rPr>
          <w:rFonts w:ascii="Arial" w:hAnsi="Arial" w:cs="Arial"/>
          <w:b/>
          <w:bCs/>
        </w:rPr>
        <w:t>Análise crítica:</w:t>
      </w:r>
      <w:r>
        <w:rPr>
          <w:rFonts w:ascii="Arial" w:hAnsi="Arial" w:cs="Arial"/>
        </w:rPr>
        <w:t xml:space="preserve"> </w:t>
      </w:r>
      <w:bookmarkEnd w:id="44"/>
      <w:r w:rsidR="004C5679">
        <w:rPr>
          <w:rFonts w:ascii="Arial" w:hAnsi="Arial" w:cs="Arial"/>
          <w:color w:val="000000"/>
        </w:rPr>
        <w:t xml:space="preserve">Em </w:t>
      </w:r>
      <w:r w:rsidR="00291E75">
        <w:rPr>
          <w:rFonts w:ascii="Arial" w:hAnsi="Arial" w:cs="Arial"/>
          <w:color w:val="000000"/>
        </w:rPr>
        <w:t xml:space="preserve">outubro </w:t>
      </w:r>
      <w:r w:rsidR="004C5679">
        <w:rPr>
          <w:rFonts w:ascii="Arial" w:hAnsi="Arial" w:cs="Arial"/>
          <w:color w:val="000000"/>
        </w:rPr>
        <w:t xml:space="preserve">a Central de Transplante de Órgãos de Goiás enviou ao HEMOGO, </w:t>
      </w:r>
      <w:r w:rsidR="00291E75">
        <w:rPr>
          <w:rFonts w:ascii="Arial" w:eastAsia="Calibri" w:hAnsi="Arial" w:cs="Arial"/>
          <w:color w:val="000000"/>
        </w:rPr>
        <w:t xml:space="preserve">6 </w:t>
      </w:r>
      <w:r w:rsidR="004C5679">
        <w:rPr>
          <w:rFonts w:ascii="Arial" w:hAnsi="Arial" w:cs="Arial"/>
          <w:color w:val="000000"/>
        </w:rPr>
        <w:t xml:space="preserve">amostras de candidatos à doação de órgãos e tecidos, atingindo </w:t>
      </w:r>
      <w:r w:rsidR="00291E75">
        <w:rPr>
          <w:rFonts w:ascii="Arial" w:hAnsi="Arial" w:cs="Arial"/>
          <w:color w:val="000000"/>
        </w:rPr>
        <w:t>20</w:t>
      </w:r>
      <w:r w:rsidR="004C5679">
        <w:rPr>
          <w:rFonts w:ascii="Arial" w:hAnsi="Arial" w:cs="Arial"/>
          <w:color w:val="000000"/>
        </w:rPr>
        <w:t>% da meta estipulada pela Secretaria de Estado</w:t>
      </w:r>
      <w:r w:rsidR="004C5679">
        <w:rPr>
          <w:rFonts w:ascii="Arial" w:hAnsi="Arial" w:cs="Arial"/>
          <w:color w:val="000000"/>
          <w:spacing w:val="-5"/>
        </w:rPr>
        <w:t xml:space="preserve"> </w:t>
      </w:r>
      <w:r w:rsidR="004C5679">
        <w:rPr>
          <w:rFonts w:ascii="Arial" w:hAnsi="Arial" w:cs="Arial"/>
          <w:color w:val="000000"/>
        </w:rPr>
        <w:t>da</w:t>
      </w:r>
      <w:r w:rsidR="004C5679">
        <w:rPr>
          <w:rFonts w:ascii="Arial" w:hAnsi="Arial" w:cs="Arial"/>
          <w:color w:val="000000"/>
          <w:spacing w:val="-3"/>
        </w:rPr>
        <w:t xml:space="preserve"> </w:t>
      </w:r>
      <w:r w:rsidR="004C5679">
        <w:rPr>
          <w:rFonts w:ascii="Arial" w:hAnsi="Arial" w:cs="Arial"/>
          <w:color w:val="000000"/>
        </w:rPr>
        <w:t>Saúde.</w:t>
      </w:r>
      <w:r w:rsidR="004C5679">
        <w:rPr>
          <w:rFonts w:ascii="Arial" w:hAnsi="Arial" w:cs="Arial"/>
          <w:color w:val="000000"/>
          <w:spacing w:val="-4"/>
        </w:rPr>
        <w:t xml:space="preserve"> Percebe-se que </w:t>
      </w:r>
      <w:proofErr w:type="gramStart"/>
      <w:r w:rsidR="004C5679">
        <w:rPr>
          <w:rFonts w:ascii="Arial" w:hAnsi="Arial" w:cs="Arial"/>
          <w:color w:val="000000"/>
          <w:spacing w:val="-4"/>
        </w:rPr>
        <w:t>houve  significativa</w:t>
      </w:r>
      <w:proofErr w:type="gramEnd"/>
      <w:r w:rsidR="004C5679">
        <w:rPr>
          <w:rFonts w:ascii="Arial" w:hAnsi="Arial" w:cs="Arial"/>
          <w:color w:val="000000"/>
          <w:spacing w:val="-4"/>
        </w:rPr>
        <w:t xml:space="preserve"> queda </w:t>
      </w:r>
      <w:r w:rsidR="004C5679">
        <w:rPr>
          <w:rFonts w:ascii="Arial" w:eastAsia="Calibri" w:hAnsi="Arial" w:cs="Arial"/>
          <w:color w:val="000000"/>
          <w:spacing w:val="-4"/>
        </w:rPr>
        <w:t>se compararmos aos meses anteriores.</w:t>
      </w:r>
      <w:r w:rsidR="004C5679">
        <w:rPr>
          <w:rFonts w:ascii="Arial" w:hAnsi="Arial" w:cs="Arial"/>
          <w:color w:val="000000"/>
        </w:rPr>
        <w:t xml:space="preserve"> O laboratório do HEMOGO realizou,</w:t>
      </w:r>
      <w:r w:rsidR="004C5679">
        <w:rPr>
          <w:rFonts w:ascii="Arial" w:hAnsi="Arial" w:cs="Arial"/>
          <w:color w:val="000000"/>
          <w:spacing w:val="-4"/>
        </w:rPr>
        <w:t xml:space="preserve"> </w:t>
      </w:r>
      <w:r w:rsidR="004C5679">
        <w:rPr>
          <w:rFonts w:ascii="Arial" w:hAnsi="Arial" w:cs="Arial"/>
          <w:color w:val="000000"/>
        </w:rPr>
        <w:t>nestas</w:t>
      </w:r>
      <w:r w:rsidR="004C5679">
        <w:rPr>
          <w:rFonts w:ascii="Arial" w:hAnsi="Arial" w:cs="Arial"/>
          <w:color w:val="000000"/>
          <w:spacing w:val="-5"/>
        </w:rPr>
        <w:t xml:space="preserve"> </w:t>
      </w:r>
      <w:r w:rsidR="004C5679">
        <w:rPr>
          <w:rFonts w:ascii="Arial" w:hAnsi="Arial" w:cs="Arial"/>
          <w:color w:val="000000"/>
        </w:rPr>
        <w:t>amostras,</w:t>
      </w:r>
      <w:r w:rsidR="004C5679">
        <w:rPr>
          <w:rFonts w:ascii="Arial" w:hAnsi="Arial" w:cs="Arial"/>
          <w:color w:val="000000"/>
          <w:spacing w:val="-5"/>
        </w:rPr>
        <w:t xml:space="preserve"> </w:t>
      </w:r>
      <w:r w:rsidR="004C5679">
        <w:rPr>
          <w:rFonts w:ascii="Arial" w:hAnsi="Arial" w:cs="Arial"/>
          <w:color w:val="000000"/>
        </w:rPr>
        <w:t>um</w:t>
      </w:r>
      <w:r w:rsidR="004C5679">
        <w:rPr>
          <w:rFonts w:ascii="Arial" w:hAnsi="Arial" w:cs="Arial"/>
          <w:color w:val="000000"/>
          <w:spacing w:val="-5"/>
        </w:rPr>
        <w:t xml:space="preserve"> </w:t>
      </w:r>
      <w:r w:rsidR="004C5679">
        <w:rPr>
          <w:rFonts w:ascii="Arial" w:hAnsi="Arial" w:cs="Arial"/>
          <w:color w:val="000000"/>
        </w:rPr>
        <w:t>total</w:t>
      </w:r>
      <w:r w:rsidR="004C5679">
        <w:rPr>
          <w:rFonts w:ascii="Arial" w:hAnsi="Arial" w:cs="Arial"/>
          <w:color w:val="000000"/>
          <w:spacing w:val="-4"/>
        </w:rPr>
        <w:t xml:space="preserve"> </w:t>
      </w:r>
      <w:r w:rsidR="004C5679">
        <w:rPr>
          <w:rFonts w:ascii="Arial" w:hAnsi="Arial" w:cs="Arial"/>
          <w:color w:val="000000"/>
        </w:rPr>
        <w:t>de</w:t>
      </w:r>
      <w:r w:rsidR="004C5679">
        <w:rPr>
          <w:rFonts w:ascii="Arial" w:hAnsi="Arial" w:cs="Arial"/>
          <w:color w:val="000000"/>
          <w:spacing w:val="-6"/>
        </w:rPr>
        <w:t xml:space="preserve"> </w:t>
      </w:r>
      <w:r w:rsidR="00291E75">
        <w:rPr>
          <w:rFonts w:ascii="Arial" w:eastAsia="Calibri" w:hAnsi="Arial" w:cs="Arial"/>
          <w:color w:val="000000"/>
          <w:spacing w:val="-6"/>
        </w:rPr>
        <w:t xml:space="preserve">84 </w:t>
      </w:r>
      <w:r w:rsidR="004C5679">
        <w:rPr>
          <w:rFonts w:ascii="Arial" w:hAnsi="Arial" w:cs="Arial"/>
          <w:color w:val="000000"/>
        </w:rPr>
        <w:t>testes</w:t>
      </w:r>
      <w:r w:rsidR="004C5679">
        <w:rPr>
          <w:rFonts w:ascii="Arial" w:hAnsi="Arial" w:cs="Arial"/>
          <w:color w:val="000000"/>
          <w:spacing w:val="-5"/>
        </w:rPr>
        <w:t xml:space="preserve"> </w:t>
      </w:r>
      <w:r w:rsidR="004C5679">
        <w:rPr>
          <w:rFonts w:ascii="Arial" w:hAnsi="Arial" w:cs="Arial"/>
          <w:color w:val="000000"/>
        </w:rPr>
        <w:t>sorológicos.</w:t>
      </w:r>
      <w:r w:rsidR="004C5679">
        <w:rPr>
          <w:rFonts w:ascii="Arial" w:hAnsi="Arial" w:cs="Arial"/>
          <w:color w:val="000000"/>
          <w:spacing w:val="-3"/>
        </w:rPr>
        <w:t xml:space="preserve"> </w:t>
      </w:r>
      <w:r w:rsidR="004C5679">
        <w:rPr>
          <w:rFonts w:ascii="Arial" w:hAnsi="Arial" w:cs="Arial"/>
          <w:color w:val="000000"/>
        </w:rPr>
        <w:t>A</w:t>
      </w:r>
      <w:r w:rsidR="004C5679">
        <w:rPr>
          <w:rFonts w:ascii="Arial" w:hAnsi="Arial" w:cs="Arial"/>
          <w:color w:val="000000"/>
          <w:spacing w:val="-6"/>
        </w:rPr>
        <w:t xml:space="preserve"> </w:t>
      </w:r>
      <w:r w:rsidR="004C5679">
        <w:rPr>
          <w:rFonts w:ascii="Arial" w:hAnsi="Arial" w:cs="Arial"/>
          <w:color w:val="000000"/>
        </w:rPr>
        <w:t>captação</w:t>
      </w:r>
      <w:r w:rsidR="004C5679">
        <w:rPr>
          <w:rFonts w:ascii="Arial" w:hAnsi="Arial" w:cs="Arial"/>
          <w:color w:val="000000"/>
          <w:spacing w:val="-5"/>
        </w:rPr>
        <w:t xml:space="preserve"> </w:t>
      </w:r>
      <w:r w:rsidR="004C5679">
        <w:rPr>
          <w:rFonts w:ascii="Arial" w:hAnsi="Arial" w:cs="Arial"/>
          <w:color w:val="000000"/>
        </w:rPr>
        <w:t xml:space="preserve">de doadores de órgãos e tecidos é uma ação pertinente somente à Central de Transplantes e não compete ao HEMOGO realizar planejamentos para aumentar a captação, e com isso, conseguir atingir </w:t>
      </w:r>
      <w:r w:rsidR="004C5679">
        <w:rPr>
          <w:rFonts w:ascii="Arial" w:eastAsia="Calibri" w:hAnsi="Arial" w:cs="Arial"/>
          <w:color w:val="000000"/>
        </w:rPr>
        <w:t>a</w:t>
      </w:r>
      <w:r w:rsidR="004C5679">
        <w:rPr>
          <w:rFonts w:ascii="Arial" w:hAnsi="Arial" w:cs="Arial"/>
          <w:color w:val="000000"/>
        </w:rPr>
        <w:t xml:space="preserve"> meta </w:t>
      </w:r>
      <w:r w:rsidR="004C5679">
        <w:rPr>
          <w:rFonts w:ascii="Arial" w:eastAsia="Calibri" w:hAnsi="Arial" w:cs="Arial"/>
          <w:color w:val="000000"/>
        </w:rPr>
        <w:t xml:space="preserve">estipulada </w:t>
      </w:r>
      <w:r w:rsidR="004C5679">
        <w:rPr>
          <w:rFonts w:ascii="Arial" w:hAnsi="Arial" w:cs="Arial"/>
          <w:color w:val="000000"/>
        </w:rPr>
        <w:t>pela</w:t>
      </w:r>
      <w:r w:rsidR="004C5679">
        <w:rPr>
          <w:rFonts w:ascii="Arial" w:hAnsi="Arial" w:cs="Arial"/>
          <w:color w:val="000000"/>
          <w:spacing w:val="-2"/>
        </w:rPr>
        <w:t xml:space="preserve"> </w:t>
      </w:r>
      <w:r w:rsidR="004C5679">
        <w:rPr>
          <w:rFonts w:ascii="Arial" w:hAnsi="Arial" w:cs="Arial"/>
          <w:color w:val="000000"/>
        </w:rPr>
        <w:t>SES.</w:t>
      </w:r>
    </w:p>
    <w:p w14:paraId="739988C6" w14:textId="2390AF36" w:rsidR="00BC520F" w:rsidRDefault="00BC520F" w:rsidP="00A57686">
      <w:pPr>
        <w:spacing w:line="360" w:lineRule="auto"/>
        <w:jc w:val="both"/>
        <w:rPr>
          <w:rFonts w:ascii="Arial" w:hAnsi="Arial" w:cs="Arial"/>
        </w:rPr>
      </w:pPr>
    </w:p>
    <w:p w14:paraId="009E6105" w14:textId="56FCAB59" w:rsidR="008D41A4" w:rsidRDefault="008D41A4" w:rsidP="00A57686">
      <w:pPr>
        <w:spacing w:line="360" w:lineRule="auto"/>
        <w:jc w:val="both"/>
        <w:rPr>
          <w:rFonts w:ascii="Arial" w:hAnsi="Arial" w:cs="Arial"/>
        </w:rPr>
      </w:pPr>
    </w:p>
    <w:p w14:paraId="36464775" w14:textId="22FAEDCA" w:rsidR="008D41A4" w:rsidRDefault="008D41A4" w:rsidP="00A57686">
      <w:pPr>
        <w:spacing w:line="360" w:lineRule="auto"/>
        <w:jc w:val="both"/>
        <w:rPr>
          <w:rFonts w:ascii="Arial" w:hAnsi="Arial" w:cs="Arial"/>
        </w:rPr>
      </w:pPr>
    </w:p>
    <w:p w14:paraId="0F811C94" w14:textId="599B41E4" w:rsidR="008D41A4" w:rsidRDefault="008D41A4" w:rsidP="00A57686">
      <w:pPr>
        <w:spacing w:line="360" w:lineRule="auto"/>
        <w:jc w:val="both"/>
        <w:rPr>
          <w:rFonts w:ascii="Arial" w:hAnsi="Arial" w:cs="Arial"/>
        </w:rPr>
      </w:pPr>
    </w:p>
    <w:p w14:paraId="343BB513" w14:textId="0BCB2076" w:rsidR="008D41A4" w:rsidRDefault="008D41A4" w:rsidP="00A57686">
      <w:pPr>
        <w:spacing w:line="360" w:lineRule="auto"/>
        <w:jc w:val="both"/>
        <w:rPr>
          <w:rFonts w:ascii="Arial" w:hAnsi="Arial" w:cs="Arial"/>
        </w:rPr>
      </w:pPr>
    </w:p>
    <w:p w14:paraId="0AA8FCE0" w14:textId="33142885" w:rsidR="008D41A4" w:rsidRDefault="008D41A4" w:rsidP="00A57686">
      <w:pPr>
        <w:spacing w:line="360" w:lineRule="auto"/>
        <w:jc w:val="both"/>
        <w:rPr>
          <w:rFonts w:ascii="Arial" w:hAnsi="Arial" w:cs="Arial"/>
        </w:rPr>
      </w:pPr>
    </w:p>
    <w:p w14:paraId="2763369C" w14:textId="5D46B574" w:rsidR="008D41A4" w:rsidRDefault="008D41A4" w:rsidP="00A57686">
      <w:pPr>
        <w:spacing w:line="360" w:lineRule="auto"/>
        <w:jc w:val="both"/>
        <w:rPr>
          <w:rFonts w:ascii="Arial" w:hAnsi="Arial" w:cs="Arial"/>
        </w:rPr>
      </w:pPr>
    </w:p>
    <w:p w14:paraId="7CAC0DAF" w14:textId="498B01AA" w:rsidR="008D41A4" w:rsidRDefault="008D41A4" w:rsidP="00A57686">
      <w:pPr>
        <w:spacing w:line="360" w:lineRule="auto"/>
        <w:jc w:val="both"/>
        <w:rPr>
          <w:rFonts w:ascii="Arial" w:hAnsi="Arial" w:cs="Arial"/>
        </w:rPr>
      </w:pPr>
    </w:p>
    <w:p w14:paraId="74CBB9A9" w14:textId="094EFEFF" w:rsidR="008D41A4" w:rsidRDefault="008D41A4" w:rsidP="00A57686">
      <w:pPr>
        <w:spacing w:line="360" w:lineRule="auto"/>
        <w:jc w:val="both"/>
        <w:rPr>
          <w:rFonts w:ascii="Arial" w:hAnsi="Arial" w:cs="Arial"/>
        </w:rPr>
      </w:pPr>
    </w:p>
    <w:p w14:paraId="36994026" w14:textId="5A73DF8F" w:rsidR="008D41A4" w:rsidRDefault="008D41A4" w:rsidP="00A57686">
      <w:pPr>
        <w:spacing w:line="360" w:lineRule="auto"/>
        <w:jc w:val="both"/>
        <w:rPr>
          <w:rFonts w:ascii="Arial" w:hAnsi="Arial" w:cs="Arial"/>
        </w:rPr>
      </w:pPr>
    </w:p>
    <w:p w14:paraId="2A544A7D" w14:textId="138D40D0" w:rsidR="008D41A4" w:rsidRDefault="008D41A4" w:rsidP="00A57686">
      <w:pPr>
        <w:spacing w:line="360" w:lineRule="auto"/>
        <w:jc w:val="both"/>
        <w:rPr>
          <w:rFonts w:ascii="Arial" w:hAnsi="Arial" w:cs="Arial"/>
        </w:rPr>
      </w:pPr>
    </w:p>
    <w:p w14:paraId="2CFC2602" w14:textId="77777777" w:rsidR="008D41A4" w:rsidRPr="00A57686" w:rsidRDefault="008D41A4" w:rsidP="00A57686">
      <w:pPr>
        <w:spacing w:line="360" w:lineRule="auto"/>
        <w:jc w:val="both"/>
        <w:rPr>
          <w:rFonts w:ascii="Arial" w:hAnsi="Arial" w:cs="Arial"/>
        </w:rPr>
      </w:pPr>
    </w:p>
    <w:p w14:paraId="54977AEB" w14:textId="43A80939" w:rsidR="00160598" w:rsidRPr="00D5491B" w:rsidRDefault="00492541" w:rsidP="00A91A45">
      <w:pPr>
        <w:pStyle w:val="Ttulo1"/>
        <w:numPr>
          <w:ilvl w:val="0"/>
          <w:numId w:val="18"/>
        </w:numPr>
        <w:spacing w:line="360" w:lineRule="auto"/>
        <w:jc w:val="both"/>
        <w:rPr>
          <w:rFonts w:cs="Arial"/>
          <w:b/>
          <w:bCs/>
          <w:szCs w:val="24"/>
        </w:rPr>
      </w:pPr>
      <w:bookmarkStart w:id="45" w:name="_Toc88580904"/>
      <w:r w:rsidRPr="00D5491B">
        <w:rPr>
          <w:rFonts w:cs="Arial"/>
          <w:b/>
          <w:bCs/>
          <w:szCs w:val="24"/>
        </w:rPr>
        <w:lastRenderedPageBreak/>
        <w:t>INDICADORES DE QUALIDADE</w:t>
      </w:r>
      <w:bookmarkEnd w:id="45"/>
    </w:p>
    <w:p w14:paraId="197859B2" w14:textId="77777777" w:rsidR="00492541" w:rsidRPr="00492541" w:rsidRDefault="00492541" w:rsidP="00492541"/>
    <w:p w14:paraId="47BCD2BF" w14:textId="1BCB7E3A" w:rsidR="00492541" w:rsidRDefault="00A57686" w:rsidP="00A91A45">
      <w:pPr>
        <w:pStyle w:val="Ttulo2"/>
        <w:numPr>
          <w:ilvl w:val="1"/>
          <w:numId w:val="18"/>
        </w:numPr>
        <w:spacing w:line="360" w:lineRule="auto"/>
        <w:jc w:val="both"/>
        <w:rPr>
          <w:rFonts w:cs="Arial"/>
          <w:sz w:val="22"/>
          <w:szCs w:val="22"/>
        </w:rPr>
      </w:pPr>
      <w:bookmarkStart w:id="46" w:name="_Toc88580905"/>
      <w:r w:rsidRPr="00A57686">
        <w:rPr>
          <w:rFonts w:cs="Arial"/>
          <w:sz w:val="22"/>
          <w:szCs w:val="22"/>
        </w:rPr>
        <w:t>PERCENTUAL DE PEDIDO DE HEMOCOMPONENTES X ATENDIMENTO</w:t>
      </w:r>
      <w:bookmarkEnd w:id="46"/>
    </w:p>
    <w:p w14:paraId="033C12A8" w14:textId="77777777" w:rsidR="00492541" w:rsidRPr="00492541" w:rsidRDefault="00492541" w:rsidP="00492541">
      <w:pPr>
        <w:pStyle w:val="Standard"/>
      </w:pPr>
    </w:p>
    <w:p w14:paraId="100EC34A" w14:textId="436D43E8" w:rsidR="0021423F" w:rsidRDefault="00492541" w:rsidP="00E948FC">
      <w:pPr>
        <w:spacing w:line="360" w:lineRule="auto"/>
        <w:jc w:val="both"/>
        <w:rPr>
          <w:rFonts w:ascii="Arial" w:hAnsi="Arial" w:cs="Arial"/>
        </w:rPr>
      </w:pPr>
      <w:r w:rsidRPr="00A57686">
        <w:rPr>
          <w:rFonts w:ascii="Arial" w:hAnsi="Arial" w:cs="Arial"/>
          <w:b/>
          <w:bCs/>
        </w:rPr>
        <w:t>Cálculo</w:t>
      </w:r>
      <w:r w:rsidRPr="00A57686">
        <w:rPr>
          <w:rFonts w:ascii="Arial" w:hAnsi="Arial" w:cs="Arial"/>
        </w:rPr>
        <w:t xml:space="preserve"> = (Nº de atendimentos /Nº de pedidos de hemocomponentes) x 100 total de Hemocomponentes </w:t>
      </w:r>
      <w:r w:rsidR="008872B5">
        <w:rPr>
          <w:rFonts w:ascii="Arial" w:hAnsi="Arial" w:cs="Arial"/>
        </w:rPr>
        <w:t>Rede HEMO</w:t>
      </w:r>
      <w:r w:rsidRPr="00A57686">
        <w:rPr>
          <w:rFonts w:ascii="Arial" w:hAnsi="Arial" w:cs="Arial"/>
        </w:rPr>
        <w:t>.</w:t>
      </w:r>
    </w:p>
    <w:tbl>
      <w:tblPr>
        <w:tblpPr w:leftFromText="141" w:rightFromText="141" w:vertAnchor="text" w:horzAnchor="margin" w:tblpXSpec="center" w:tblpY="388"/>
        <w:tblW w:w="10050" w:type="dxa"/>
        <w:tblLayout w:type="fixed"/>
        <w:tblCellMar>
          <w:left w:w="70" w:type="dxa"/>
          <w:right w:w="70" w:type="dxa"/>
        </w:tblCellMar>
        <w:tblLook w:val="04A0" w:firstRow="1" w:lastRow="0" w:firstColumn="1" w:lastColumn="0" w:noHBand="0" w:noVBand="1"/>
      </w:tblPr>
      <w:tblGrid>
        <w:gridCol w:w="804"/>
        <w:gridCol w:w="895"/>
        <w:gridCol w:w="709"/>
        <w:gridCol w:w="951"/>
        <w:gridCol w:w="709"/>
        <w:gridCol w:w="617"/>
        <w:gridCol w:w="988"/>
        <w:gridCol w:w="663"/>
        <w:gridCol w:w="1212"/>
        <w:gridCol w:w="1368"/>
        <w:gridCol w:w="1134"/>
      </w:tblGrid>
      <w:tr w:rsidR="0021423F" w:rsidRPr="00E948FC" w14:paraId="315959C2" w14:textId="77777777" w:rsidTr="00A11EAD">
        <w:trPr>
          <w:trHeight w:val="172"/>
        </w:trPr>
        <w:tc>
          <w:tcPr>
            <w:tcW w:w="10050" w:type="dxa"/>
            <w:gridSpan w:val="11"/>
            <w:tcBorders>
              <w:top w:val="single" w:sz="12" w:space="0" w:color="70AD47" w:themeColor="accent6"/>
              <w:left w:val="single" w:sz="12" w:space="0" w:color="70AD47" w:themeColor="accent6"/>
              <w:bottom w:val="single" w:sz="8" w:space="0" w:color="70AD47" w:themeColor="accent6"/>
              <w:right w:val="single" w:sz="12" w:space="0" w:color="70AD47" w:themeColor="accent6"/>
            </w:tcBorders>
            <w:shd w:val="clear" w:color="000000" w:fill="D9D9D9"/>
            <w:vAlign w:val="center"/>
            <w:hideMark/>
          </w:tcPr>
          <w:p w14:paraId="47C6D154" w14:textId="77777777" w:rsidR="0021423F" w:rsidRPr="00B056BC" w:rsidRDefault="0021423F" w:rsidP="0021423F">
            <w:pPr>
              <w:spacing w:after="0" w:line="240" w:lineRule="auto"/>
              <w:jc w:val="center"/>
              <w:rPr>
                <w:rFonts w:ascii="Arial Narrow" w:eastAsia="Times New Roman" w:hAnsi="Arial Narrow" w:cs="Times New Roman"/>
                <w:b/>
                <w:bCs/>
                <w:color w:val="00000A"/>
                <w:sz w:val="20"/>
                <w:szCs w:val="20"/>
                <w:lang w:eastAsia="pt-BR"/>
              </w:rPr>
            </w:pPr>
            <w:r w:rsidRPr="00B056BC">
              <w:rPr>
                <w:rFonts w:ascii="Arial Narrow" w:eastAsia="Times New Roman" w:hAnsi="Arial Narrow" w:cs="Times New Roman"/>
                <w:b/>
                <w:bCs/>
                <w:color w:val="00000A"/>
                <w:sz w:val="20"/>
                <w:szCs w:val="20"/>
                <w:lang w:eastAsia="pt-BR"/>
              </w:rPr>
              <w:t>PERCENTUAL DE PEDIDO DE HEMOCOMPONENTES X ATENDIMENTO</w:t>
            </w:r>
          </w:p>
        </w:tc>
      </w:tr>
      <w:tr w:rsidR="0021423F" w:rsidRPr="00E948FC" w14:paraId="09DBFE5C" w14:textId="77777777" w:rsidTr="00A11EAD">
        <w:trPr>
          <w:trHeight w:val="388"/>
        </w:trPr>
        <w:tc>
          <w:tcPr>
            <w:tcW w:w="80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4BD543F0" w14:textId="77777777" w:rsidR="0021423F" w:rsidRPr="00E948FC" w:rsidRDefault="0021423F" w:rsidP="0021423F">
            <w:pPr>
              <w:spacing w:after="0" w:line="240" w:lineRule="auto"/>
              <w:jc w:val="center"/>
              <w:rPr>
                <w:rFonts w:ascii="Arial Narrow" w:eastAsia="Times New Roman" w:hAnsi="Arial Narrow" w:cs="Times New Roman"/>
                <w:b/>
                <w:bCs/>
                <w:color w:val="00000A"/>
                <w:lang w:eastAsia="pt-BR"/>
              </w:rPr>
            </w:pPr>
            <w:r w:rsidRPr="00E948FC">
              <w:rPr>
                <w:rFonts w:ascii="Arial Narrow" w:eastAsia="Times New Roman" w:hAnsi="Arial Narrow" w:cs="Times New Roman"/>
                <w:b/>
                <w:bCs/>
                <w:color w:val="00000A"/>
                <w:lang w:eastAsia="pt-BR"/>
              </w:rPr>
              <w:t> </w:t>
            </w:r>
          </w:p>
        </w:tc>
        <w:tc>
          <w:tcPr>
            <w:tcW w:w="895"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4F9C2D92" w14:textId="5463869C" w:rsidR="0021423F" w:rsidRPr="00B056BC" w:rsidRDefault="008872B5"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HEMOGO</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358D1CA5"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RIO VERDE</w:t>
            </w:r>
          </w:p>
        </w:tc>
        <w:tc>
          <w:tcPr>
            <w:tcW w:w="951"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0190C148"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CATALÃO</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2953AABE"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CERES</w:t>
            </w:r>
          </w:p>
        </w:tc>
        <w:tc>
          <w:tcPr>
            <w:tcW w:w="617"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09CA0EB9"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JATAÍ</w:t>
            </w:r>
          </w:p>
        </w:tc>
        <w:tc>
          <w:tcPr>
            <w:tcW w:w="98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27A38A11"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FORMOSA</w:t>
            </w:r>
          </w:p>
        </w:tc>
        <w:tc>
          <w:tcPr>
            <w:tcW w:w="663"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47F46882"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IPORA</w:t>
            </w:r>
          </w:p>
        </w:tc>
        <w:tc>
          <w:tcPr>
            <w:tcW w:w="1212"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065A1983"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PORANGATU</w:t>
            </w:r>
          </w:p>
        </w:tc>
        <w:tc>
          <w:tcPr>
            <w:tcW w:w="136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49915CF4" w14:textId="77777777" w:rsidR="0021423F" w:rsidRPr="00B056BC" w:rsidRDefault="0021423F" w:rsidP="0021423F">
            <w:pPr>
              <w:spacing w:after="0" w:line="240" w:lineRule="auto"/>
              <w:jc w:val="center"/>
              <w:rPr>
                <w:rFonts w:ascii="Arial Narrow" w:eastAsia="Times New Roman" w:hAnsi="Arial Narrow" w:cs="Times New Roman"/>
                <w:b/>
                <w:bCs/>
                <w:color w:val="000000"/>
                <w:sz w:val="20"/>
                <w:szCs w:val="20"/>
                <w:lang w:eastAsia="pt-BR"/>
              </w:rPr>
            </w:pPr>
            <w:r w:rsidRPr="00B056BC">
              <w:rPr>
                <w:rFonts w:ascii="Arial Narrow" w:eastAsia="Times New Roman" w:hAnsi="Arial Narrow" w:cs="Times New Roman"/>
                <w:b/>
                <w:bCs/>
                <w:color w:val="000000"/>
                <w:sz w:val="20"/>
                <w:szCs w:val="20"/>
                <w:lang w:eastAsia="pt-BR"/>
              </w:rPr>
              <w:t>QUIRINÓPOLIS</w:t>
            </w:r>
          </w:p>
        </w:tc>
        <w:tc>
          <w:tcPr>
            <w:tcW w:w="113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000000" w:fill="D9D9D9"/>
            <w:vAlign w:val="center"/>
            <w:hideMark/>
          </w:tcPr>
          <w:p w14:paraId="68A7D67A" w14:textId="26FE01D2" w:rsidR="0021423F" w:rsidRPr="00B056BC" w:rsidRDefault="008872B5" w:rsidP="0021423F">
            <w:pPr>
              <w:spacing w:after="0" w:line="240" w:lineRule="auto"/>
              <w:jc w:val="center"/>
              <w:rPr>
                <w:rFonts w:ascii="Arial Narrow" w:eastAsia="Times New Roman" w:hAnsi="Arial Narrow" w:cs="Times New Roman"/>
                <w:b/>
                <w:bCs/>
                <w:color w:val="00000A"/>
                <w:sz w:val="20"/>
                <w:szCs w:val="20"/>
                <w:lang w:eastAsia="pt-BR"/>
              </w:rPr>
            </w:pPr>
            <w:r w:rsidRPr="00B056BC">
              <w:rPr>
                <w:rFonts w:ascii="Arial Narrow" w:eastAsia="Times New Roman" w:hAnsi="Arial Narrow" w:cs="Times New Roman"/>
                <w:b/>
                <w:bCs/>
                <w:color w:val="00000A"/>
                <w:sz w:val="20"/>
                <w:szCs w:val="20"/>
                <w:lang w:eastAsia="pt-BR"/>
              </w:rPr>
              <w:t>REDE HEMO</w:t>
            </w:r>
          </w:p>
        </w:tc>
      </w:tr>
      <w:tr w:rsidR="00D5491B" w:rsidRPr="00E948FC" w14:paraId="555748B0" w14:textId="77777777" w:rsidTr="00A11EAD">
        <w:trPr>
          <w:trHeight w:val="172"/>
        </w:trPr>
        <w:tc>
          <w:tcPr>
            <w:tcW w:w="80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hideMark/>
          </w:tcPr>
          <w:p w14:paraId="57B9C272" w14:textId="77777777" w:rsidR="00D5491B" w:rsidRPr="00B056BC" w:rsidRDefault="00D5491B" w:rsidP="00D5491B">
            <w:pPr>
              <w:spacing w:after="0" w:line="240" w:lineRule="auto"/>
              <w:jc w:val="center"/>
              <w:rPr>
                <w:rFonts w:ascii="Arial Narrow" w:eastAsia="Times New Roman" w:hAnsi="Arial Narrow" w:cs="Arial"/>
                <w:color w:val="00000A"/>
                <w:sz w:val="20"/>
                <w:szCs w:val="20"/>
                <w:lang w:eastAsia="pt-BR"/>
              </w:rPr>
            </w:pPr>
            <w:r w:rsidRPr="00B056BC">
              <w:rPr>
                <w:rFonts w:ascii="Arial Narrow" w:eastAsia="Times New Roman" w:hAnsi="Arial Narrow" w:cs="Arial"/>
                <w:color w:val="00000A"/>
                <w:sz w:val="20"/>
                <w:szCs w:val="20"/>
                <w:lang w:eastAsia="pt-BR"/>
              </w:rPr>
              <w:t>Pedido</w:t>
            </w:r>
          </w:p>
        </w:tc>
        <w:tc>
          <w:tcPr>
            <w:tcW w:w="895"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0C658402" w14:textId="2D40B05E"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2.222</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D85E61E" w14:textId="083C179E"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682</w:t>
            </w:r>
          </w:p>
        </w:tc>
        <w:tc>
          <w:tcPr>
            <w:tcW w:w="951"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04D9D8E1" w14:textId="5CE21A1F"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310</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461EA42" w14:textId="4AA7DC7D"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263</w:t>
            </w:r>
          </w:p>
        </w:tc>
        <w:tc>
          <w:tcPr>
            <w:tcW w:w="617"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B64BA7F" w14:textId="52E2BD12"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285</w:t>
            </w:r>
          </w:p>
        </w:tc>
        <w:tc>
          <w:tcPr>
            <w:tcW w:w="98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52536FC7" w14:textId="3C57AD8E"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119</w:t>
            </w:r>
          </w:p>
        </w:tc>
        <w:tc>
          <w:tcPr>
            <w:tcW w:w="663"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5F416BB" w14:textId="3657D501"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32</w:t>
            </w:r>
          </w:p>
        </w:tc>
        <w:tc>
          <w:tcPr>
            <w:tcW w:w="1212"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0190449" w14:textId="47D19E6C"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108</w:t>
            </w:r>
          </w:p>
        </w:tc>
        <w:tc>
          <w:tcPr>
            <w:tcW w:w="136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AC64421" w14:textId="25DFBA62"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56</w:t>
            </w:r>
          </w:p>
        </w:tc>
        <w:tc>
          <w:tcPr>
            <w:tcW w:w="113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3307722" w14:textId="72E13F3C" w:rsidR="00D5491B" w:rsidRPr="00B056BC" w:rsidRDefault="00D5491B" w:rsidP="00D5491B">
            <w:pPr>
              <w:spacing w:after="0" w:line="240" w:lineRule="auto"/>
              <w:jc w:val="center"/>
              <w:rPr>
                <w:rFonts w:ascii="Arial" w:eastAsia="Times New Roman" w:hAnsi="Arial" w:cs="Arial"/>
                <w:color w:val="00000A"/>
                <w:sz w:val="20"/>
                <w:szCs w:val="20"/>
                <w:lang w:eastAsia="pt-BR"/>
              </w:rPr>
            </w:pPr>
            <w:r>
              <w:rPr>
                <w:rFonts w:ascii="Arial Narrow" w:hAnsi="Arial Narrow" w:cs="Calibri"/>
                <w:color w:val="000000"/>
                <w:sz w:val="20"/>
                <w:szCs w:val="20"/>
              </w:rPr>
              <w:t>4.077</w:t>
            </w:r>
          </w:p>
        </w:tc>
      </w:tr>
      <w:tr w:rsidR="00D5491B" w:rsidRPr="0021423F" w14:paraId="56B5BEE2" w14:textId="77777777" w:rsidTr="00A11EAD">
        <w:trPr>
          <w:trHeight w:val="172"/>
        </w:trPr>
        <w:tc>
          <w:tcPr>
            <w:tcW w:w="80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hideMark/>
          </w:tcPr>
          <w:p w14:paraId="108C7303" w14:textId="77777777" w:rsidR="00D5491B" w:rsidRPr="00B056BC" w:rsidRDefault="00D5491B" w:rsidP="00D5491B">
            <w:pPr>
              <w:spacing w:after="0" w:line="240" w:lineRule="auto"/>
              <w:jc w:val="center"/>
              <w:rPr>
                <w:rFonts w:ascii="Arial Narrow" w:eastAsia="Times New Roman" w:hAnsi="Arial Narrow" w:cs="Arial"/>
                <w:color w:val="00000A"/>
                <w:sz w:val="20"/>
                <w:szCs w:val="20"/>
                <w:lang w:eastAsia="pt-BR"/>
              </w:rPr>
            </w:pPr>
            <w:r w:rsidRPr="00B056BC">
              <w:rPr>
                <w:rFonts w:ascii="Arial Narrow" w:eastAsia="Times New Roman" w:hAnsi="Arial Narrow" w:cs="Arial"/>
                <w:color w:val="00000A"/>
                <w:sz w:val="20"/>
                <w:szCs w:val="20"/>
                <w:lang w:eastAsia="pt-BR"/>
              </w:rPr>
              <w:t>Atendido</w:t>
            </w:r>
          </w:p>
        </w:tc>
        <w:tc>
          <w:tcPr>
            <w:tcW w:w="895"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77250338" w14:textId="48E577D4"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2.222</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1F95FF9" w14:textId="06AEA5D0"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670</w:t>
            </w:r>
          </w:p>
        </w:tc>
        <w:tc>
          <w:tcPr>
            <w:tcW w:w="951"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6E3AB33" w14:textId="4892AF96"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295</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572B91E7" w14:textId="0E57E773"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217</w:t>
            </w:r>
          </w:p>
        </w:tc>
        <w:tc>
          <w:tcPr>
            <w:tcW w:w="617"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D89249C" w14:textId="67B504A5"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266</w:t>
            </w:r>
          </w:p>
        </w:tc>
        <w:tc>
          <w:tcPr>
            <w:tcW w:w="98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514E3868" w14:textId="1D35219A"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119</w:t>
            </w:r>
          </w:p>
        </w:tc>
        <w:tc>
          <w:tcPr>
            <w:tcW w:w="663"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40D6CF6A" w14:textId="0DD6F39E"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32</w:t>
            </w:r>
          </w:p>
        </w:tc>
        <w:tc>
          <w:tcPr>
            <w:tcW w:w="1212"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0BDFE2FD" w14:textId="395293BD"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106</w:t>
            </w:r>
          </w:p>
        </w:tc>
        <w:tc>
          <w:tcPr>
            <w:tcW w:w="136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713B058" w14:textId="34174D48"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56</w:t>
            </w:r>
          </w:p>
        </w:tc>
        <w:tc>
          <w:tcPr>
            <w:tcW w:w="113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960EECB" w14:textId="342FD95A" w:rsidR="00D5491B" w:rsidRPr="00B056BC" w:rsidRDefault="00D5491B" w:rsidP="00D5491B">
            <w:pPr>
              <w:spacing w:after="0" w:line="240" w:lineRule="auto"/>
              <w:jc w:val="center"/>
              <w:rPr>
                <w:rFonts w:ascii="Arial" w:eastAsia="Times New Roman" w:hAnsi="Arial" w:cs="Arial"/>
                <w:color w:val="00000A"/>
                <w:sz w:val="20"/>
                <w:szCs w:val="20"/>
                <w:lang w:eastAsia="pt-BR"/>
              </w:rPr>
            </w:pPr>
            <w:r>
              <w:rPr>
                <w:rFonts w:ascii="Arial Narrow" w:hAnsi="Arial Narrow" w:cs="Calibri"/>
                <w:color w:val="000000"/>
                <w:sz w:val="20"/>
                <w:szCs w:val="20"/>
              </w:rPr>
              <w:t>3.983</w:t>
            </w:r>
          </w:p>
        </w:tc>
      </w:tr>
      <w:tr w:rsidR="00D5491B" w:rsidRPr="0021423F" w14:paraId="6F082460" w14:textId="77777777" w:rsidTr="00A11EAD">
        <w:trPr>
          <w:trHeight w:val="172"/>
        </w:trPr>
        <w:tc>
          <w:tcPr>
            <w:tcW w:w="80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hideMark/>
          </w:tcPr>
          <w:p w14:paraId="1568B57A" w14:textId="77777777" w:rsidR="00D5491B" w:rsidRPr="00B056BC" w:rsidRDefault="00D5491B" w:rsidP="00D5491B">
            <w:pPr>
              <w:spacing w:after="0" w:line="240" w:lineRule="auto"/>
              <w:jc w:val="center"/>
              <w:rPr>
                <w:rFonts w:ascii="Arial Narrow" w:eastAsia="Times New Roman" w:hAnsi="Arial Narrow" w:cs="Arial"/>
                <w:color w:val="00000A"/>
                <w:sz w:val="20"/>
                <w:szCs w:val="20"/>
                <w:lang w:eastAsia="pt-BR"/>
              </w:rPr>
            </w:pPr>
            <w:r w:rsidRPr="00B056BC">
              <w:rPr>
                <w:rFonts w:ascii="Arial Narrow" w:eastAsia="Times New Roman" w:hAnsi="Arial Narrow" w:cs="Arial"/>
                <w:color w:val="00000A"/>
                <w:sz w:val="20"/>
                <w:szCs w:val="20"/>
                <w:lang w:eastAsia="pt-BR"/>
              </w:rPr>
              <w:t>% Alcance</w:t>
            </w:r>
          </w:p>
        </w:tc>
        <w:tc>
          <w:tcPr>
            <w:tcW w:w="895"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D06C6D6" w14:textId="3955BA0E"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100%</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806DE74" w14:textId="3A485F7F"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98%</w:t>
            </w:r>
          </w:p>
        </w:tc>
        <w:tc>
          <w:tcPr>
            <w:tcW w:w="951"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7A90D264" w14:textId="43565A2A"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95%</w:t>
            </w:r>
          </w:p>
        </w:tc>
        <w:tc>
          <w:tcPr>
            <w:tcW w:w="709"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0E446C2" w14:textId="0E122823"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82%</w:t>
            </w:r>
          </w:p>
        </w:tc>
        <w:tc>
          <w:tcPr>
            <w:tcW w:w="617"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707B40D6" w14:textId="6631BCC4"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93%</w:t>
            </w:r>
          </w:p>
        </w:tc>
        <w:tc>
          <w:tcPr>
            <w:tcW w:w="98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43735312" w14:textId="770FC487"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90%</w:t>
            </w:r>
          </w:p>
        </w:tc>
        <w:tc>
          <w:tcPr>
            <w:tcW w:w="663"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3A46A0CC" w14:textId="3D6A7361"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100%</w:t>
            </w:r>
          </w:p>
        </w:tc>
        <w:tc>
          <w:tcPr>
            <w:tcW w:w="1212"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429381FC" w14:textId="207AFB16"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98%</w:t>
            </w:r>
          </w:p>
        </w:tc>
        <w:tc>
          <w:tcPr>
            <w:tcW w:w="1368"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2FEE6C27" w14:textId="02D1EC4B" w:rsidR="00D5491B" w:rsidRPr="00B056BC" w:rsidRDefault="00D5491B" w:rsidP="00D5491B">
            <w:pPr>
              <w:spacing w:after="0" w:line="240" w:lineRule="auto"/>
              <w:jc w:val="center"/>
              <w:rPr>
                <w:rFonts w:ascii="Arial Narrow" w:eastAsia="Times New Roman" w:hAnsi="Arial Narrow" w:cs="Times New Roman"/>
                <w:color w:val="000000"/>
                <w:sz w:val="20"/>
                <w:szCs w:val="20"/>
                <w:lang w:eastAsia="pt-BR"/>
              </w:rPr>
            </w:pPr>
            <w:r>
              <w:rPr>
                <w:rFonts w:ascii="Arial Narrow" w:hAnsi="Arial Narrow" w:cs="Calibri"/>
                <w:color w:val="000000"/>
                <w:sz w:val="18"/>
                <w:szCs w:val="18"/>
              </w:rPr>
              <w:t>100%</w:t>
            </w:r>
          </w:p>
        </w:tc>
        <w:tc>
          <w:tcPr>
            <w:tcW w:w="1134" w:type="dxa"/>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auto"/>
            <w:vAlign w:val="center"/>
          </w:tcPr>
          <w:p w14:paraId="68B7D235" w14:textId="101D59DE" w:rsidR="00D5491B" w:rsidRPr="00B056BC" w:rsidRDefault="00D5491B" w:rsidP="00D5491B">
            <w:pPr>
              <w:spacing w:after="0" w:line="240" w:lineRule="auto"/>
              <w:jc w:val="center"/>
              <w:rPr>
                <w:rFonts w:ascii="Arial" w:eastAsia="Times New Roman" w:hAnsi="Arial" w:cs="Arial"/>
                <w:color w:val="00000A"/>
                <w:sz w:val="20"/>
                <w:szCs w:val="20"/>
                <w:lang w:eastAsia="pt-BR"/>
              </w:rPr>
            </w:pPr>
            <w:r>
              <w:rPr>
                <w:rFonts w:ascii="Arial Narrow" w:hAnsi="Arial Narrow" w:cs="Calibri"/>
                <w:color w:val="000000"/>
                <w:sz w:val="20"/>
                <w:szCs w:val="20"/>
              </w:rPr>
              <w:t>96%</w:t>
            </w:r>
          </w:p>
        </w:tc>
      </w:tr>
    </w:tbl>
    <w:p w14:paraId="7B03C42D" w14:textId="5AD48971" w:rsidR="0021423F" w:rsidRPr="0021423F" w:rsidRDefault="0021423F" w:rsidP="00E948FC">
      <w:pPr>
        <w:spacing w:line="360" w:lineRule="auto"/>
        <w:jc w:val="both"/>
        <w:rPr>
          <w:rFonts w:ascii="Arial" w:hAnsi="Arial" w:cs="Arial"/>
          <w:sz w:val="18"/>
          <w:szCs w:val="18"/>
        </w:rPr>
      </w:pPr>
    </w:p>
    <w:p w14:paraId="41F391D3" w14:textId="4DA29C9A" w:rsidR="003B4564" w:rsidRDefault="005E3EE4" w:rsidP="00E948FC">
      <w:pPr>
        <w:spacing w:line="360" w:lineRule="auto"/>
        <w:jc w:val="both"/>
        <w:rPr>
          <w:rFonts w:ascii="Arial" w:hAnsi="Arial" w:cs="Arial"/>
          <w:sz w:val="18"/>
          <w:szCs w:val="18"/>
        </w:rPr>
      </w:pPr>
      <w:r>
        <w:rPr>
          <w:rFonts w:ascii="Arial" w:hAnsi="Arial" w:cs="Arial"/>
          <w:noProof/>
          <w:sz w:val="18"/>
          <w:szCs w:val="18"/>
        </w:rPr>
        <w:drawing>
          <wp:anchor distT="0" distB="0" distL="114300" distR="114300" simplePos="0" relativeHeight="254053376" behindDoc="0" locked="0" layoutInCell="1" allowOverlap="1" wp14:anchorId="2F089C75" wp14:editId="6FEED2CF">
            <wp:simplePos x="0" y="0"/>
            <wp:positionH relativeFrom="margin">
              <wp:posOffset>-105411</wp:posOffset>
            </wp:positionH>
            <wp:positionV relativeFrom="paragraph">
              <wp:posOffset>1270635</wp:posOffset>
            </wp:positionV>
            <wp:extent cx="6391275" cy="2764155"/>
            <wp:effectExtent l="0" t="0" r="9525" b="0"/>
            <wp:wrapNone/>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91275" cy="2764155"/>
                    </a:xfrm>
                    <a:prstGeom prst="rect">
                      <a:avLst/>
                    </a:prstGeom>
                    <a:noFill/>
                  </pic:spPr>
                </pic:pic>
              </a:graphicData>
            </a:graphic>
            <wp14:sizeRelH relativeFrom="margin">
              <wp14:pctWidth>0</wp14:pctWidth>
            </wp14:sizeRelH>
          </wp:anchor>
        </w:drawing>
      </w:r>
    </w:p>
    <w:p w14:paraId="6EB468B8" w14:textId="22A780D2" w:rsidR="003B4564" w:rsidRDefault="003B4564" w:rsidP="00E948FC">
      <w:pPr>
        <w:spacing w:line="360" w:lineRule="auto"/>
        <w:jc w:val="both"/>
        <w:rPr>
          <w:rFonts w:ascii="Arial" w:hAnsi="Arial" w:cs="Arial"/>
          <w:sz w:val="18"/>
          <w:szCs w:val="18"/>
        </w:rPr>
      </w:pPr>
    </w:p>
    <w:p w14:paraId="2EF03EEB" w14:textId="3AF20B95" w:rsidR="00663F35" w:rsidRDefault="00663F35" w:rsidP="0021423F">
      <w:pPr>
        <w:spacing w:before="240" w:after="240" w:line="360" w:lineRule="auto"/>
        <w:jc w:val="both"/>
        <w:rPr>
          <w:rFonts w:ascii="Arial" w:hAnsi="Arial" w:cs="Arial"/>
          <w:b/>
          <w:bCs/>
        </w:rPr>
      </w:pPr>
    </w:p>
    <w:p w14:paraId="035D952B" w14:textId="5E5FEE41" w:rsidR="005E3EE4" w:rsidRDefault="005E3EE4" w:rsidP="0021423F">
      <w:pPr>
        <w:spacing w:before="240" w:after="240" w:line="360" w:lineRule="auto"/>
        <w:jc w:val="both"/>
        <w:rPr>
          <w:rFonts w:ascii="Arial" w:hAnsi="Arial" w:cs="Arial"/>
          <w:b/>
          <w:bCs/>
        </w:rPr>
      </w:pPr>
    </w:p>
    <w:p w14:paraId="21441240" w14:textId="0F9DCA25" w:rsidR="005E3EE4" w:rsidRDefault="005E3EE4" w:rsidP="0021423F">
      <w:pPr>
        <w:spacing w:before="240" w:after="240" w:line="360" w:lineRule="auto"/>
        <w:jc w:val="both"/>
        <w:rPr>
          <w:rFonts w:ascii="Arial" w:hAnsi="Arial" w:cs="Arial"/>
          <w:b/>
          <w:bCs/>
        </w:rPr>
      </w:pPr>
    </w:p>
    <w:p w14:paraId="115839F5" w14:textId="00B42BD9" w:rsidR="005E3EE4" w:rsidRDefault="005E3EE4" w:rsidP="0021423F">
      <w:pPr>
        <w:spacing w:before="240" w:after="240" w:line="360" w:lineRule="auto"/>
        <w:jc w:val="both"/>
        <w:rPr>
          <w:rFonts w:ascii="Arial" w:hAnsi="Arial" w:cs="Arial"/>
          <w:b/>
          <w:bCs/>
        </w:rPr>
      </w:pPr>
    </w:p>
    <w:p w14:paraId="1B02CE05" w14:textId="081A05E3" w:rsidR="005E3EE4" w:rsidRDefault="005E3EE4" w:rsidP="0021423F">
      <w:pPr>
        <w:spacing w:before="240" w:after="240" w:line="360" w:lineRule="auto"/>
        <w:jc w:val="both"/>
        <w:rPr>
          <w:rFonts w:ascii="Arial" w:hAnsi="Arial" w:cs="Arial"/>
          <w:b/>
          <w:bCs/>
        </w:rPr>
      </w:pPr>
    </w:p>
    <w:p w14:paraId="68DAADF5" w14:textId="28508B30" w:rsidR="005E3EE4" w:rsidRDefault="005E3EE4" w:rsidP="0021423F">
      <w:pPr>
        <w:spacing w:before="240" w:after="240" w:line="360" w:lineRule="auto"/>
        <w:jc w:val="both"/>
        <w:rPr>
          <w:rFonts w:ascii="Arial" w:hAnsi="Arial" w:cs="Arial"/>
          <w:b/>
          <w:bCs/>
        </w:rPr>
      </w:pPr>
    </w:p>
    <w:p w14:paraId="34F87B97" w14:textId="77777777" w:rsidR="005E3EE4" w:rsidRDefault="005E3EE4" w:rsidP="0021423F">
      <w:pPr>
        <w:spacing w:before="240" w:after="240" w:line="360" w:lineRule="auto"/>
        <w:jc w:val="both"/>
        <w:rPr>
          <w:rFonts w:ascii="Arial" w:hAnsi="Arial" w:cs="Arial"/>
          <w:b/>
          <w:bCs/>
        </w:rPr>
      </w:pPr>
    </w:p>
    <w:p w14:paraId="5582FE16" w14:textId="4D73B93C" w:rsidR="007E331C" w:rsidRDefault="0021423F" w:rsidP="0021423F">
      <w:pPr>
        <w:spacing w:before="240" w:after="240" w:line="360" w:lineRule="auto"/>
        <w:jc w:val="both"/>
        <w:rPr>
          <w:rFonts w:ascii="Arial" w:hAnsi="Arial" w:cs="Arial"/>
        </w:rPr>
      </w:pPr>
      <w:r w:rsidRPr="00C02140">
        <w:rPr>
          <w:rFonts w:ascii="Arial" w:hAnsi="Arial" w:cs="Arial"/>
          <w:b/>
          <w:bCs/>
        </w:rPr>
        <w:t>Análise crítica</w:t>
      </w:r>
      <w:r>
        <w:rPr>
          <w:rFonts w:ascii="Arial" w:hAnsi="Arial" w:cs="Arial"/>
          <w:b/>
          <w:bCs/>
        </w:rPr>
        <w:t>:</w:t>
      </w:r>
      <w:r w:rsidRPr="00A57686">
        <w:rPr>
          <w:rFonts w:ascii="Arial" w:hAnsi="Arial" w:cs="Arial"/>
        </w:rPr>
        <w:t xml:space="preserve"> </w:t>
      </w:r>
      <w:r w:rsidR="00492541" w:rsidRPr="00A57686">
        <w:rPr>
          <w:rFonts w:ascii="Arial" w:hAnsi="Arial" w:cs="Arial"/>
        </w:rPr>
        <w:t>Todas as solicitações de sangue</w:t>
      </w:r>
      <w:r w:rsidR="00EC5E7C">
        <w:rPr>
          <w:rFonts w:ascii="Arial" w:hAnsi="Arial" w:cs="Arial"/>
        </w:rPr>
        <w:t xml:space="preserve"> fora da normalidade recebidas na </w:t>
      </w:r>
      <w:r w:rsidR="00B41A7F">
        <w:rPr>
          <w:rFonts w:ascii="Arial" w:hAnsi="Arial" w:cs="Arial"/>
        </w:rPr>
        <w:t>Rede Estadual de Hemocentros - Rede HEMO</w:t>
      </w:r>
      <w:r w:rsidR="0021397E">
        <w:rPr>
          <w:rFonts w:ascii="Arial" w:hAnsi="Arial" w:cs="Arial"/>
        </w:rPr>
        <w:t xml:space="preserve"> </w:t>
      </w:r>
      <w:r w:rsidR="00492541" w:rsidRPr="00A57686">
        <w:rPr>
          <w:rFonts w:ascii="Arial" w:hAnsi="Arial" w:cs="Arial"/>
        </w:rPr>
        <w:t xml:space="preserve">são avaliadas </w:t>
      </w:r>
      <w:r w:rsidR="00EC5E7C">
        <w:rPr>
          <w:rFonts w:ascii="Arial" w:hAnsi="Arial" w:cs="Arial"/>
        </w:rPr>
        <w:t>pelos hematologistas</w:t>
      </w:r>
      <w:r w:rsidR="00492541" w:rsidRPr="00A57686">
        <w:rPr>
          <w:rFonts w:ascii="Arial" w:hAnsi="Arial" w:cs="Arial"/>
        </w:rPr>
        <w:t xml:space="preserve"> conforme preconização da Portaria de Consolidação nº. 5 de 28 de setembro de 201</w:t>
      </w:r>
      <w:r w:rsidR="00EC5E7C">
        <w:rPr>
          <w:rFonts w:ascii="Arial" w:hAnsi="Arial" w:cs="Arial"/>
        </w:rPr>
        <w:t>7</w:t>
      </w:r>
      <w:r w:rsidR="00492541" w:rsidRPr="00A57686">
        <w:rPr>
          <w:rFonts w:ascii="Arial" w:hAnsi="Arial" w:cs="Arial"/>
        </w:rPr>
        <w:t xml:space="preserve">. Todos os atendimentos necessários de acordo com a equipe médica foram atendidos, ou seja, </w:t>
      </w:r>
      <w:r w:rsidR="00D64E78">
        <w:rPr>
          <w:rFonts w:ascii="Arial" w:hAnsi="Arial" w:cs="Arial"/>
        </w:rPr>
        <w:t>9</w:t>
      </w:r>
      <w:r w:rsidR="00663F35">
        <w:rPr>
          <w:rFonts w:ascii="Arial" w:hAnsi="Arial" w:cs="Arial"/>
        </w:rPr>
        <w:t>6</w:t>
      </w:r>
      <w:r w:rsidR="00492541" w:rsidRPr="00A57686">
        <w:rPr>
          <w:rFonts w:ascii="Arial" w:hAnsi="Arial" w:cs="Arial"/>
        </w:rPr>
        <w:t>% dos pedidos foram atendidos utilizando o critério do uso racional do sangue, seguindo orientações da Associação Brasileira de Hematologia e Hemoterapia.</w:t>
      </w:r>
    </w:p>
    <w:p w14:paraId="6B95FE3F" w14:textId="77777777" w:rsidR="00143B79" w:rsidRPr="007E331C" w:rsidRDefault="00143B79" w:rsidP="0021423F">
      <w:pPr>
        <w:spacing w:before="240" w:after="240" w:line="360" w:lineRule="auto"/>
        <w:jc w:val="both"/>
        <w:rPr>
          <w:rFonts w:ascii="Arial" w:hAnsi="Arial" w:cs="Arial"/>
        </w:rPr>
      </w:pPr>
    </w:p>
    <w:p w14:paraId="5DE934C7" w14:textId="443C0542" w:rsidR="00492541" w:rsidRDefault="004D39CE" w:rsidP="00503CAE">
      <w:pPr>
        <w:pStyle w:val="Ttulo2"/>
        <w:spacing w:line="360" w:lineRule="auto"/>
        <w:ind w:left="0"/>
        <w:jc w:val="both"/>
        <w:rPr>
          <w:rFonts w:cs="Arial"/>
          <w:sz w:val="22"/>
          <w:szCs w:val="22"/>
        </w:rPr>
      </w:pPr>
      <w:bookmarkStart w:id="47" w:name="_Toc88580906"/>
      <w:r>
        <w:rPr>
          <w:rFonts w:cs="Arial"/>
          <w:sz w:val="22"/>
          <w:szCs w:val="22"/>
        </w:rPr>
        <w:lastRenderedPageBreak/>
        <w:t>1</w:t>
      </w:r>
      <w:r w:rsidR="00A91A45">
        <w:rPr>
          <w:rFonts w:cs="Arial"/>
          <w:sz w:val="22"/>
          <w:szCs w:val="22"/>
        </w:rPr>
        <w:t>3</w:t>
      </w:r>
      <w:r>
        <w:rPr>
          <w:rFonts w:cs="Arial"/>
          <w:sz w:val="22"/>
          <w:szCs w:val="22"/>
        </w:rPr>
        <w:t>.2 PERCENTUAL DE CUMPRIMENTO DE VISITAS TÉCNICAS E ADM</w:t>
      </w:r>
      <w:r w:rsidR="00EC5E7C">
        <w:rPr>
          <w:rFonts w:cs="Arial"/>
          <w:sz w:val="22"/>
          <w:szCs w:val="22"/>
        </w:rPr>
        <w:t>I</w:t>
      </w:r>
      <w:r>
        <w:rPr>
          <w:rFonts w:cs="Arial"/>
          <w:sz w:val="22"/>
          <w:szCs w:val="22"/>
        </w:rPr>
        <w:t>NISTRATIVAS NAS UNIDADES ASSISTIDAS PELO HEMOCENTRO COORDENADOR.</w:t>
      </w:r>
      <w:bookmarkEnd w:id="47"/>
    </w:p>
    <w:p w14:paraId="16A285C4" w14:textId="77777777" w:rsidR="0089663B" w:rsidRPr="00A57686" w:rsidRDefault="0089663B" w:rsidP="00492541">
      <w:pPr>
        <w:rPr>
          <w:rFonts w:ascii="Arial" w:hAnsi="Arial" w:cs="Arial"/>
        </w:rPr>
      </w:pPr>
    </w:p>
    <w:p w14:paraId="67D077D2" w14:textId="4346AD0C" w:rsidR="00492541" w:rsidRPr="00A57686" w:rsidRDefault="00492541" w:rsidP="00492541">
      <w:pPr>
        <w:spacing w:line="360" w:lineRule="auto"/>
        <w:jc w:val="both"/>
        <w:rPr>
          <w:rFonts w:ascii="Arial" w:hAnsi="Arial" w:cs="Arial"/>
        </w:rPr>
      </w:pPr>
      <w:r w:rsidRPr="00A57686">
        <w:rPr>
          <w:rFonts w:ascii="Arial" w:hAnsi="Arial" w:cs="Arial"/>
          <w:b/>
          <w:bCs/>
        </w:rPr>
        <w:t>Cálculo</w:t>
      </w:r>
      <w:r w:rsidRPr="00A57686">
        <w:rPr>
          <w:rFonts w:ascii="Arial" w:hAnsi="Arial" w:cs="Arial"/>
        </w:rPr>
        <w:t xml:space="preserve"> = (Nº de visitas realizadas/Nº de unidades assistidas pelo Hemocentro Coordenador) x 100</w:t>
      </w:r>
    </w:p>
    <w:p w14:paraId="0AB9C3B7" w14:textId="61569C49" w:rsidR="00492541" w:rsidRPr="00A57686" w:rsidRDefault="00492541" w:rsidP="00492541">
      <w:pPr>
        <w:spacing w:before="240" w:after="240" w:line="360" w:lineRule="auto"/>
        <w:ind w:firstLine="992"/>
        <w:jc w:val="both"/>
        <w:rPr>
          <w:rFonts w:ascii="Arial" w:hAnsi="Arial" w:cs="Arial"/>
        </w:rPr>
      </w:pPr>
      <w:r w:rsidRPr="00A57686">
        <w:rPr>
          <w:rFonts w:ascii="Arial" w:hAnsi="Arial" w:cs="Arial"/>
        </w:rPr>
        <w:t xml:space="preserve">O Hemocentro Coordenador possui </w:t>
      </w:r>
      <w:r w:rsidR="00594367">
        <w:rPr>
          <w:rFonts w:ascii="Arial" w:hAnsi="Arial" w:cs="Arial"/>
        </w:rPr>
        <w:t>68</w:t>
      </w:r>
      <w:r w:rsidRPr="00A57686">
        <w:rPr>
          <w:rFonts w:ascii="Arial" w:hAnsi="Arial" w:cs="Arial"/>
        </w:rPr>
        <w:t xml:space="preserve"> Unidades Assistidas, firmadas em Termo de Compromisso. Foi elaborado o cronograma de visitas técnicas nas unidades de saúde atendidas pelo Hemocentro Coordenador, conforme descrito abaixo. Sendo estipulado pelo Comitê Transfusional 5 (cinco) visitas mensais, para que no término do ano seja cumprido 100% da meta estabelecida, ou seja, todas as Unidades assistidas pelo Hemocentro Coordenador receberão visita de orientação do Comitê Transfusional. </w:t>
      </w:r>
    </w:p>
    <w:p w14:paraId="45F53654" w14:textId="480C15AE" w:rsidR="00835516" w:rsidRDefault="00492541" w:rsidP="0072342B">
      <w:pPr>
        <w:spacing w:before="240" w:after="240" w:line="360" w:lineRule="auto"/>
        <w:ind w:firstLine="992"/>
        <w:jc w:val="both"/>
        <w:rPr>
          <w:rFonts w:ascii="Arial" w:hAnsi="Arial" w:cs="Arial"/>
        </w:rPr>
      </w:pPr>
      <w:r w:rsidRPr="00A57686">
        <w:rPr>
          <w:rFonts w:ascii="Arial" w:hAnsi="Arial" w:cs="Arial"/>
        </w:rPr>
        <w:t xml:space="preserve">O Comitê Transfusional da </w:t>
      </w:r>
      <w:r w:rsidR="008872B5">
        <w:rPr>
          <w:rFonts w:ascii="Arial" w:hAnsi="Arial" w:cs="Arial"/>
        </w:rPr>
        <w:t>Rede HEMO</w:t>
      </w:r>
      <w:r w:rsidRPr="00A57686">
        <w:rPr>
          <w:rFonts w:ascii="Arial" w:hAnsi="Arial" w:cs="Arial"/>
        </w:rPr>
        <w:t xml:space="preserve"> encontra-se ativo, realizando reuniões mensais e ações educativas. Diante da pandemia de coronavírus o Comitê Transfusional do Hemocentro Coordenador </w:t>
      </w:r>
      <w:r w:rsidR="009E2320">
        <w:rPr>
          <w:rFonts w:ascii="Arial" w:hAnsi="Arial" w:cs="Arial"/>
        </w:rPr>
        <w:t>realizou</w:t>
      </w:r>
      <w:r w:rsidRPr="00A57686">
        <w:rPr>
          <w:rFonts w:ascii="Arial" w:hAnsi="Arial" w:cs="Arial"/>
        </w:rPr>
        <w:t xml:space="preserve"> </w:t>
      </w:r>
      <w:r w:rsidR="009E2320">
        <w:rPr>
          <w:rFonts w:ascii="Arial" w:hAnsi="Arial" w:cs="Arial"/>
        </w:rPr>
        <w:t xml:space="preserve">as </w:t>
      </w:r>
      <w:r w:rsidRPr="00A57686">
        <w:rPr>
          <w:rFonts w:ascii="Arial" w:hAnsi="Arial" w:cs="Arial"/>
        </w:rPr>
        <w:t xml:space="preserve">visitas agendadas às Unidades de Saúde no mês de </w:t>
      </w:r>
      <w:r w:rsidR="005E3EE4">
        <w:rPr>
          <w:rFonts w:ascii="Arial" w:hAnsi="Arial" w:cs="Arial"/>
        </w:rPr>
        <w:t xml:space="preserve">outubro </w:t>
      </w:r>
      <w:r w:rsidRPr="00A57686">
        <w:rPr>
          <w:rFonts w:ascii="Arial" w:hAnsi="Arial" w:cs="Arial"/>
        </w:rPr>
        <w:t>202</w:t>
      </w:r>
      <w:r w:rsidR="00503CAE">
        <w:rPr>
          <w:rFonts w:ascii="Arial" w:hAnsi="Arial" w:cs="Arial"/>
        </w:rPr>
        <w:t>1</w:t>
      </w:r>
      <w:r w:rsidRPr="00A57686">
        <w:rPr>
          <w:rFonts w:ascii="Arial" w:hAnsi="Arial" w:cs="Arial"/>
        </w:rPr>
        <w:t xml:space="preserve"> </w:t>
      </w:r>
      <w:r w:rsidR="009E2320">
        <w:rPr>
          <w:rFonts w:ascii="Arial" w:hAnsi="Arial" w:cs="Arial"/>
        </w:rPr>
        <w:t>mantendo todos as medidas de precaução conforme define os protocolos dos decretos municipais.</w:t>
      </w:r>
    </w:p>
    <w:tbl>
      <w:tblPr>
        <w:tblW w:w="9682" w:type="dxa"/>
        <w:tblCellMar>
          <w:left w:w="70" w:type="dxa"/>
          <w:right w:w="70" w:type="dxa"/>
        </w:tblCellMar>
        <w:tblLook w:val="04A0" w:firstRow="1" w:lastRow="0" w:firstColumn="1" w:lastColumn="0" w:noHBand="0" w:noVBand="1"/>
      </w:tblPr>
      <w:tblGrid>
        <w:gridCol w:w="1362"/>
        <w:gridCol w:w="822"/>
        <w:gridCol w:w="686"/>
        <w:gridCol w:w="552"/>
        <w:gridCol w:w="686"/>
        <w:gridCol w:w="686"/>
        <w:gridCol w:w="685"/>
        <w:gridCol w:w="686"/>
        <w:gridCol w:w="686"/>
        <w:gridCol w:w="548"/>
        <w:gridCol w:w="686"/>
        <w:gridCol w:w="685"/>
        <w:gridCol w:w="912"/>
      </w:tblGrid>
      <w:tr w:rsidR="000D3E24" w:rsidRPr="00337275" w14:paraId="4C0FFA59" w14:textId="77777777" w:rsidTr="004F37DF">
        <w:trPr>
          <w:trHeight w:val="441"/>
        </w:trPr>
        <w:tc>
          <w:tcPr>
            <w:tcW w:w="9682" w:type="dxa"/>
            <w:gridSpan w:val="13"/>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6AD01705" w14:textId="77777777" w:rsidR="000D3E24" w:rsidRPr="00337275" w:rsidRDefault="000D3E24" w:rsidP="00AA4672">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NÚMERO DE VISITAS PROGRAMADAS X NÚMERO DE VISITAS REALIZADAS</w:t>
            </w:r>
          </w:p>
        </w:tc>
      </w:tr>
      <w:tr w:rsidR="000D3E24" w:rsidRPr="00337275" w14:paraId="7B3D2A38" w14:textId="77777777" w:rsidTr="0072342B">
        <w:trPr>
          <w:trHeight w:val="441"/>
        </w:trPr>
        <w:tc>
          <w:tcPr>
            <w:tcW w:w="1362" w:type="dxa"/>
            <w:tcBorders>
              <w:top w:val="single" w:sz="12" w:space="0" w:color="70AD47"/>
              <w:left w:val="single" w:sz="12" w:space="0" w:color="70AD47"/>
              <w:bottom w:val="single" w:sz="12" w:space="0" w:color="70AD47"/>
              <w:right w:val="nil"/>
            </w:tcBorders>
            <w:shd w:val="clear" w:color="000000" w:fill="FFFFFF"/>
            <w:vAlign w:val="bottom"/>
            <w:hideMark/>
          </w:tcPr>
          <w:p w14:paraId="1C0418F4"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822" w:type="dxa"/>
            <w:tcBorders>
              <w:top w:val="single" w:sz="12" w:space="0" w:color="70AD47"/>
              <w:left w:val="nil"/>
              <w:bottom w:val="single" w:sz="12" w:space="0" w:color="70AD47"/>
              <w:right w:val="nil"/>
            </w:tcBorders>
            <w:shd w:val="clear" w:color="000000" w:fill="FFFFFF"/>
            <w:vAlign w:val="bottom"/>
            <w:hideMark/>
          </w:tcPr>
          <w:p w14:paraId="643DFC5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single" w:sz="12" w:space="0" w:color="70AD47"/>
              <w:left w:val="nil"/>
              <w:bottom w:val="single" w:sz="12" w:space="0" w:color="70AD47"/>
              <w:right w:val="nil"/>
            </w:tcBorders>
            <w:shd w:val="clear" w:color="000000" w:fill="FFFFFF"/>
            <w:vAlign w:val="bottom"/>
            <w:hideMark/>
          </w:tcPr>
          <w:p w14:paraId="39067C2F"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552" w:type="dxa"/>
            <w:tcBorders>
              <w:top w:val="single" w:sz="12" w:space="0" w:color="70AD47"/>
              <w:left w:val="nil"/>
              <w:bottom w:val="single" w:sz="12" w:space="0" w:color="70AD47"/>
              <w:right w:val="nil"/>
            </w:tcBorders>
            <w:shd w:val="clear" w:color="000000" w:fill="FFFFFF"/>
            <w:vAlign w:val="bottom"/>
            <w:hideMark/>
          </w:tcPr>
          <w:p w14:paraId="48D6E41A"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76F988C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5E01BB4C"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5" w:type="dxa"/>
            <w:tcBorders>
              <w:top w:val="nil"/>
              <w:left w:val="nil"/>
              <w:bottom w:val="single" w:sz="12" w:space="0" w:color="70AD47"/>
              <w:right w:val="nil"/>
            </w:tcBorders>
            <w:shd w:val="clear" w:color="000000" w:fill="FFFFFF"/>
            <w:vAlign w:val="bottom"/>
            <w:hideMark/>
          </w:tcPr>
          <w:p w14:paraId="037B2DA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27930762"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4E8EF86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548" w:type="dxa"/>
            <w:tcBorders>
              <w:top w:val="nil"/>
              <w:left w:val="nil"/>
              <w:bottom w:val="single" w:sz="12" w:space="0" w:color="70AD47"/>
              <w:right w:val="nil"/>
            </w:tcBorders>
            <w:shd w:val="clear" w:color="000000" w:fill="FFFFFF"/>
            <w:vAlign w:val="bottom"/>
            <w:hideMark/>
          </w:tcPr>
          <w:p w14:paraId="5DDCF51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12" w:space="0" w:color="70AD47"/>
              <w:right w:val="nil"/>
            </w:tcBorders>
            <w:shd w:val="clear" w:color="000000" w:fill="FFFFFF"/>
            <w:vAlign w:val="bottom"/>
            <w:hideMark/>
          </w:tcPr>
          <w:p w14:paraId="00B3537E"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5" w:type="dxa"/>
            <w:tcBorders>
              <w:top w:val="nil"/>
              <w:left w:val="nil"/>
              <w:bottom w:val="single" w:sz="12" w:space="0" w:color="70AD47"/>
              <w:right w:val="nil"/>
            </w:tcBorders>
            <w:shd w:val="clear" w:color="000000" w:fill="FFFFFF"/>
            <w:vAlign w:val="bottom"/>
            <w:hideMark/>
          </w:tcPr>
          <w:p w14:paraId="7A96BDF8"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912" w:type="dxa"/>
            <w:tcBorders>
              <w:top w:val="nil"/>
              <w:left w:val="nil"/>
              <w:bottom w:val="single" w:sz="12" w:space="0" w:color="70AD47"/>
              <w:right w:val="single" w:sz="12" w:space="0" w:color="70AD47"/>
            </w:tcBorders>
            <w:shd w:val="clear" w:color="000000" w:fill="FFFFFF"/>
            <w:vAlign w:val="bottom"/>
            <w:hideMark/>
          </w:tcPr>
          <w:p w14:paraId="0402D1F4"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r>
      <w:tr w:rsidR="00AA4672" w:rsidRPr="00337275" w14:paraId="3051BFEB" w14:textId="77777777" w:rsidTr="0072342B">
        <w:trPr>
          <w:trHeight w:val="402"/>
        </w:trPr>
        <w:tc>
          <w:tcPr>
            <w:tcW w:w="1362"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489A97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xml:space="preserve">Dados </w:t>
            </w:r>
          </w:p>
        </w:tc>
        <w:tc>
          <w:tcPr>
            <w:tcW w:w="822"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603735A3"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Jan</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41118E59"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Fev</w:t>
            </w:r>
            <w:proofErr w:type="spellEnd"/>
          </w:p>
        </w:tc>
        <w:tc>
          <w:tcPr>
            <w:tcW w:w="552"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98EC7E5"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Mar</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59774AE"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proofErr w:type="spellStart"/>
            <w:r w:rsidRPr="00337275">
              <w:rPr>
                <w:rFonts w:ascii="Arial Narrow" w:eastAsia="Times New Roman" w:hAnsi="Arial Narrow" w:cs="Calibri"/>
                <w:b/>
                <w:bCs/>
                <w:color w:val="000000"/>
                <w:lang w:eastAsia="pt-BR"/>
              </w:rPr>
              <w:t>Abr</w:t>
            </w:r>
            <w:proofErr w:type="spellEnd"/>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E6424E8"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Mai</w:t>
            </w:r>
          </w:p>
        </w:tc>
        <w:tc>
          <w:tcPr>
            <w:tcW w:w="685"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52E8AF1F"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Jun</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4393261B"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Jul</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F29BE95"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Ago</w:t>
            </w:r>
          </w:p>
        </w:tc>
        <w:tc>
          <w:tcPr>
            <w:tcW w:w="548"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7F81661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Set</w:t>
            </w:r>
          </w:p>
        </w:tc>
        <w:tc>
          <w:tcPr>
            <w:tcW w:w="686"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22368C40"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Out</w:t>
            </w:r>
          </w:p>
        </w:tc>
        <w:tc>
          <w:tcPr>
            <w:tcW w:w="685"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21AF2B86"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Nov</w:t>
            </w:r>
          </w:p>
        </w:tc>
        <w:tc>
          <w:tcPr>
            <w:tcW w:w="912"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582576F7" w14:textId="77777777" w:rsidR="000D3E24" w:rsidRPr="00337275" w:rsidRDefault="000D3E24" w:rsidP="004652DF">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Dez</w:t>
            </w:r>
          </w:p>
        </w:tc>
      </w:tr>
      <w:tr w:rsidR="00AA4672" w:rsidRPr="00337275" w14:paraId="40D6971B" w14:textId="77777777" w:rsidTr="0072342B">
        <w:trPr>
          <w:trHeight w:val="402"/>
        </w:trPr>
        <w:tc>
          <w:tcPr>
            <w:tcW w:w="136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B3C5A36"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Programadas</w:t>
            </w:r>
          </w:p>
        </w:tc>
        <w:tc>
          <w:tcPr>
            <w:tcW w:w="82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55D9A2A"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2F02136"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5</w:t>
            </w:r>
          </w:p>
        </w:tc>
        <w:tc>
          <w:tcPr>
            <w:tcW w:w="5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136FA4B" w14:textId="69726949"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52CFBBF" w14:textId="0ED0AB6D"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9C28275" w14:textId="14F49867" w:rsidR="000D3E24" w:rsidRPr="00337275" w:rsidRDefault="005E35DF"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613CBEC" w14:textId="78D3814D"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103A68">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082FBAB" w14:textId="6A9334A4" w:rsidR="000D3E24" w:rsidRPr="00337275" w:rsidRDefault="00A700C3"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BFDAE48" w14:textId="6B322189" w:rsidR="000D3E24" w:rsidRPr="00337275" w:rsidRDefault="00835516"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E13CDDB" w14:textId="62BF0F74"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72342B">
              <w:rPr>
                <w:rFonts w:ascii="Arial Narrow" w:eastAsia="Times New Roman" w:hAnsi="Arial Narrow" w:cs="Calibri"/>
                <w:color w:val="000000"/>
                <w:lang w:eastAsia="pt-BR"/>
              </w:rPr>
              <w:t>5</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8CD3243" w14:textId="50259822" w:rsidR="000D3E24" w:rsidRPr="00337275" w:rsidRDefault="00D34B9B"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30DF6CE"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912"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9C1F4BC"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r w:rsidR="00AA4672" w:rsidRPr="00337275" w14:paraId="5037AA6C" w14:textId="77777777" w:rsidTr="0072342B">
        <w:trPr>
          <w:trHeight w:val="402"/>
        </w:trPr>
        <w:tc>
          <w:tcPr>
            <w:tcW w:w="1362"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036FB33D"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Realizadas</w:t>
            </w:r>
          </w:p>
        </w:tc>
        <w:tc>
          <w:tcPr>
            <w:tcW w:w="82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F3BE920"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4</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86B52C7"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4</w:t>
            </w:r>
          </w:p>
        </w:tc>
        <w:tc>
          <w:tcPr>
            <w:tcW w:w="5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8539AB2" w14:textId="653E11AC"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r w:rsidR="000D3E24"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A6288EA" w14:textId="25B3E4D0"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F25D63">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12B425C" w14:textId="06875CB2" w:rsidR="000D3E24" w:rsidRPr="00337275" w:rsidRDefault="005E35DF"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0D3E24"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39DBCF5" w14:textId="06A3A70E"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686805">
              <w:rPr>
                <w:rFonts w:ascii="Arial Narrow" w:eastAsia="Times New Roman" w:hAnsi="Arial Narrow" w:cs="Calibri"/>
                <w:color w:val="000000"/>
                <w:lang w:eastAsia="pt-BR"/>
              </w:rPr>
              <w:t>3</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566CE74" w14:textId="2C5775E9"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A700C3">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40B34FA" w14:textId="7D3D699F"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835516">
              <w:rPr>
                <w:rFonts w:ascii="Arial Narrow" w:eastAsia="Times New Roman" w:hAnsi="Arial Narrow" w:cs="Calibri"/>
                <w:color w:val="000000"/>
                <w:lang w:eastAsia="pt-BR"/>
              </w:rPr>
              <w:t>0</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CFBFF9C" w14:textId="56C0BE0A" w:rsidR="000D3E24" w:rsidRPr="00337275" w:rsidRDefault="0072342B"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0D3E24"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A89E4A1" w14:textId="4D4A3A99" w:rsidR="000D3E24" w:rsidRPr="00337275" w:rsidRDefault="00D34B9B"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0D3E24"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714CFFB"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91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47B7B58"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r w:rsidR="00AA4672" w:rsidRPr="00337275" w14:paraId="0C3CCAB2" w14:textId="77777777" w:rsidTr="0072342B">
        <w:trPr>
          <w:trHeight w:val="452"/>
        </w:trPr>
        <w:tc>
          <w:tcPr>
            <w:tcW w:w="1362"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0291C7B5" w14:textId="77777777" w:rsidR="000D3E24" w:rsidRPr="00337275" w:rsidRDefault="000D3E24" w:rsidP="004652DF">
            <w:pPr>
              <w:spacing w:after="0" w:line="240" w:lineRule="auto"/>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de Cumprimento</w:t>
            </w:r>
          </w:p>
        </w:tc>
        <w:tc>
          <w:tcPr>
            <w:tcW w:w="82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DA70F65"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80%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D0668B6"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80%</w:t>
            </w:r>
          </w:p>
        </w:tc>
        <w:tc>
          <w:tcPr>
            <w:tcW w:w="5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9EC08D9" w14:textId="32BE4544" w:rsidR="000D3E24" w:rsidRPr="00337275" w:rsidRDefault="00A92A50"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r w:rsidR="000D3E24" w:rsidRPr="00337275">
              <w:rPr>
                <w:rFonts w:ascii="Arial Narrow" w:eastAsia="Times New Roman" w:hAnsi="Arial Narrow" w:cs="Calibri"/>
                <w:color w:val="000000"/>
                <w:lang w:eastAsia="pt-BR"/>
              </w:rPr>
              <w:t> </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F1C5B0D" w14:textId="48629FD3"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DDDE30E" w14:textId="509BD783"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5E35DF">
              <w:rPr>
                <w:rFonts w:ascii="Arial Narrow" w:eastAsia="Times New Roman" w:hAnsi="Arial Narrow" w:cs="Calibri"/>
                <w:color w:val="000000"/>
                <w:lang w:eastAsia="pt-BR"/>
              </w:rPr>
              <w:t>100%</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45C6821" w14:textId="1F018F4D"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686805">
              <w:rPr>
                <w:rFonts w:ascii="Arial Narrow" w:eastAsia="Times New Roman" w:hAnsi="Arial Narrow" w:cs="Calibri"/>
                <w:color w:val="000000"/>
                <w:lang w:eastAsia="pt-BR"/>
              </w:rPr>
              <w:t>60</w:t>
            </w:r>
            <w:r w:rsidR="00103A68">
              <w:rPr>
                <w:rFonts w:ascii="Arial Narrow" w:eastAsia="Times New Roman" w:hAnsi="Arial Narrow" w:cs="Calibri"/>
                <w:color w:val="000000"/>
                <w:lang w:eastAsia="pt-BR"/>
              </w:rPr>
              <w:t>%</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8137DDF" w14:textId="3B47E9A4"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A700C3">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ED0C394" w14:textId="6EB58F19" w:rsidR="000D3E24" w:rsidRPr="00337275" w:rsidRDefault="00835516"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0D3E24" w:rsidRPr="00337275">
              <w:rPr>
                <w:rFonts w:ascii="Arial Narrow" w:eastAsia="Times New Roman" w:hAnsi="Arial Narrow" w:cs="Calibri"/>
                <w:color w:val="000000"/>
                <w:lang w:eastAsia="pt-BR"/>
              </w:rPr>
              <w:t> </w:t>
            </w:r>
          </w:p>
        </w:tc>
        <w:tc>
          <w:tcPr>
            <w:tcW w:w="548"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9EBF05D" w14:textId="13333FC9"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r w:rsidR="0072342B">
              <w:rPr>
                <w:rFonts w:ascii="Arial Narrow" w:eastAsia="Times New Roman" w:hAnsi="Arial Narrow" w:cs="Calibri"/>
                <w:color w:val="000000"/>
                <w:lang w:eastAsia="pt-BR"/>
              </w:rPr>
              <w:t>0%</w:t>
            </w:r>
          </w:p>
        </w:tc>
        <w:tc>
          <w:tcPr>
            <w:tcW w:w="686"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5B70F354" w14:textId="0C017068" w:rsidR="000D3E24" w:rsidRPr="00337275" w:rsidRDefault="00D34B9B" w:rsidP="004652D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0D3E24" w:rsidRPr="00337275">
              <w:rPr>
                <w:rFonts w:ascii="Arial Narrow" w:eastAsia="Times New Roman" w:hAnsi="Arial Narrow" w:cs="Calibri"/>
                <w:color w:val="000000"/>
                <w:lang w:eastAsia="pt-BR"/>
              </w:rPr>
              <w:t> </w:t>
            </w:r>
          </w:p>
        </w:tc>
        <w:tc>
          <w:tcPr>
            <w:tcW w:w="685"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733CBAA"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c>
          <w:tcPr>
            <w:tcW w:w="912"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918ECAF" w14:textId="77777777" w:rsidR="000D3E24" w:rsidRPr="00337275" w:rsidRDefault="000D3E24" w:rsidP="004652DF">
            <w:pPr>
              <w:spacing w:after="0" w:line="240" w:lineRule="auto"/>
              <w:jc w:val="center"/>
              <w:rPr>
                <w:rFonts w:ascii="Arial Narrow" w:eastAsia="Times New Roman" w:hAnsi="Arial Narrow" w:cs="Calibri"/>
                <w:color w:val="000000"/>
                <w:lang w:eastAsia="pt-BR"/>
              </w:rPr>
            </w:pPr>
            <w:r w:rsidRPr="00337275">
              <w:rPr>
                <w:rFonts w:ascii="Arial Narrow" w:eastAsia="Times New Roman" w:hAnsi="Arial Narrow" w:cs="Calibri"/>
                <w:color w:val="000000"/>
                <w:lang w:eastAsia="pt-BR"/>
              </w:rPr>
              <w:t> </w:t>
            </w:r>
          </w:p>
        </w:tc>
      </w:tr>
    </w:tbl>
    <w:p w14:paraId="01DB1BEE" w14:textId="10E0BD1C" w:rsidR="00317FEA" w:rsidRDefault="0072342B" w:rsidP="009A704E">
      <w:pPr>
        <w:spacing w:before="240" w:after="240" w:line="360" w:lineRule="auto"/>
        <w:jc w:val="both"/>
        <w:rPr>
          <w:rFonts w:ascii="Arial" w:hAnsi="Arial" w:cs="Arial"/>
          <w:b/>
          <w:bCs/>
        </w:rPr>
      </w:pPr>
      <w:r>
        <w:rPr>
          <w:noProof/>
        </w:rPr>
        <w:drawing>
          <wp:anchor distT="0" distB="0" distL="114300" distR="114300" simplePos="0" relativeHeight="253964288" behindDoc="0" locked="0" layoutInCell="1" allowOverlap="1" wp14:anchorId="18C382E3" wp14:editId="1DA7116E">
            <wp:simplePos x="0" y="0"/>
            <wp:positionH relativeFrom="margin">
              <wp:align>right</wp:align>
            </wp:positionH>
            <wp:positionV relativeFrom="paragraph">
              <wp:posOffset>275066</wp:posOffset>
            </wp:positionV>
            <wp:extent cx="6176673" cy="2224874"/>
            <wp:effectExtent l="57150" t="57150" r="52705" b="42545"/>
            <wp:wrapNone/>
            <wp:docPr id="97" name="Gráfico 97">
              <a:extLst xmlns:a="http://schemas.openxmlformats.org/drawingml/2006/main">
                <a:ext uri="{FF2B5EF4-FFF2-40B4-BE49-F238E27FC236}">
                  <a16:creationId xmlns:a16="http://schemas.microsoft.com/office/drawing/2014/main" id="{A31CD3A9-0C51-415F-8050-C56ECC0099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1441C9B7" w14:textId="0FFC9791" w:rsidR="00103A68" w:rsidRDefault="00103A68" w:rsidP="009A704E">
      <w:pPr>
        <w:spacing w:before="240" w:after="240" w:line="360" w:lineRule="auto"/>
        <w:jc w:val="both"/>
        <w:rPr>
          <w:rFonts w:ascii="Arial" w:hAnsi="Arial" w:cs="Arial"/>
          <w:b/>
          <w:bCs/>
        </w:rPr>
      </w:pPr>
    </w:p>
    <w:p w14:paraId="61922CD3" w14:textId="3FCE7DC8" w:rsidR="00103A68" w:rsidRDefault="00103A68" w:rsidP="009A704E">
      <w:pPr>
        <w:spacing w:before="240" w:after="240" w:line="360" w:lineRule="auto"/>
        <w:jc w:val="both"/>
        <w:rPr>
          <w:rFonts w:ascii="Arial" w:hAnsi="Arial" w:cs="Arial"/>
          <w:b/>
          <w:bCs/>
        </w:rPr>
      </w:pPr>
    </w:p>
    <w:p w14:paraId="6FBC4768" w14:textId="250C543F" w:rsidR="00103A68" w:rsidRDefault="00103A68" w:rsidP="009A704E">
      <w:pPr>
        <w:spacing w:before="240" w:after="240" w:line="360" w:lineRule="auto"/>
        <w:jc w:val="both"/>
        <w:rPr>
          <w:rFonts w:ascii="Arial" w:hAnsi="Arial" w:cs="Arial"/>
          <w:b/>
          <w:bCs/>
        </w:rPr>
      </w:pPr>
    </w:p>
    <w:p w14:paraId="6508CB47" w14:textId="1D6B4D32" w:rsidR="00103A68" w:rsidRDefault="00103A68" w:rsidP="009A704E">
      <w:pPr>
        <w:spacing w:before="240" w:after="240" w:line="360" w:lineRule="auto"/>
        <w:jc w:val="both"/>
        <w:rPr>
          <w:rFonts w:ascii="Arial" w:hAnsi="Arial" w:cs="Arial"/>
          <w:b/>
          <w:bCs/>
        </w:rPr>
      </w:pPr>
    </w:p>
    <w:p w14:paraId="387D27F1" w14:textId="34722BE8" w:rsidR="00103A68" w:rsidRDefault="00103A68" w:rsidP="009A704E">
      <w:pPr>
        <w:spacing w:before="240" w:after="240" w:line="360" w:lineRule="auto"/>
        <w:jc w:val="both"/>
        <w:rPr>
          <w:rFonts w:ascii="Arial" w:hAnsi="Arial" w:cs="Arial"/>
          <w:b/>
          <w:bCs/>
        </w:rPr>
      </w:pPr>
    </w:p>
    <w:p w14:paraId="374CB4D1" w14:textId="576AD973" w:rsidR="00835516" w:rsidRDefault="00835516" w:rsidP="009A704E">
      <w:pPr>
        <w:spacing w:before="240" w:after="240" w:line="360" w:lineRule="auto"/>
        <w:jc w:val="both"/>
        <w:rPr>
          <w:rFonts w:ascii="Arial" w:hAnsi="Arial" w:cs="Arial"/>
          <w:b/>
          <w:bCs/>
        </w:rPr>
      </w:pPr>
    </w:p>
    <w:p w14:paraId="3924EB97" w14:textId="77777777" w:rsidR="00835516" w:rsidRDefault="00835516" w:rsidP="009A704E">
      <w:pPr>
        <w:spacing w:before="240" w:after="240" w:line="360" w:lineRule="auto"/>
        <w:jc w:val="both"/>
        <w:rPr>
          <w:rFonts w:ascii="Arial" w:hAnsi="Arial" w:cs="Arial"/>
          <w:b/>
          <w:bCs/>
        </w:rPr>
      </w:pPr>
    </w:p>
    <w:p w14:paraId="2CD7E822" w14:textId="2D546CEC" w:rsidR="00362880" w:rsidRDefault="009A704E" w:rsidP="009D7C85">
      <w:pPr>
        <w:spacing w:before="240" w:after="240" w:line="360" w:lineRule="auto"/>
        <w:jc w:val="both"/>
        <w:rPr>
          <w:rFonts w:ascii="Arial" w:hAnsi="Arial" w:cs="Arial"/>
        </w:rPr>
      </w:pPr>
      <w:r w:rsidRPr="00A57686">
        <w:rPr>
          <w:rFonts w:ascii="Arial" w:hAnsi="Arial" w:cs="Arial"/>
          <w:b/>
          <w:bCs/>
        </w:rPr>
        <w:lastRenderedPageBreak/>
        <w:t>Análise Crítica:</w:t>
      </w:r>
      <w:r>
        <w:rPr>
          <w:rFonts w:ascii="Arial" w:hAnsi="Arial" w:cs="Arial"/>
          <w:b/>
          <w:bCs/>
        </w:rPr>
        <w:t xml:space="preserve"> </w:t>
      </w:r>
      <w:r w:rsidRPr="009A704E">
        <w:rPr>
          <w:rFonts w:ascii="Arial" w:hAnsi="Arial" w:cs="Arial"/>
        </w:rPr>
        <w:t xml:space="preserve">No mês de </w:t>
      </w:r>
      <w:r w:rsidR="00DB21C0">
        <w:rPr>
          <w:rFonts w:ascii="Arial" w:hAnsi="Arial" w:cs="Arial"/>
        </w:rPr>
        <w:t>outubro</w:t>
      </w:r>
      <w:r w:rsidR="00A700C3">
        <w:rPr>
          <w:rFonts w:ascii="Arial" w:hAnsi="Arial" w:cs="Arial"/>
        </w:rPr>
        <w:t xml:space="preserve"> não</w:t>
      </w:r>
      <w:r>
        <w:rPr>
          <w:rFonts w:ascii="Arial" w:hAnsi="Arial" w:cs="Arial"/>
          <w:b/>
          <w:bCs/>
        </w:rPr>
        <w:t xml:space="preserve"> </w:t>
      </w:r>
      <w:r w:rsidR="00317FEA">
        <w:rPr>
          <w:rFonts w:ascii="Arial" w:hAnsi="Arial" w:cs="Arial"/>
        </w:rPr>
        <w:t xml:space="preserve">foi possível realizar </w:t>
      </w:r>
      <w:r w:rsidR="00A700C3">
        <w:rPr>
          <w:rFonts w:ascii="Arial" w:hAnsi="Arial" w:cs="Arial"/>
        </w:rPr>
        <w:t>as</w:t>
      </w:r>
      <w:r w:rsidR="005E35DF">
        <w:rPr>
          <w:rFonts w:ascii="Arial" w:hAnsi="Arial" w:cs="Arial"/>
        </w:rPr>
        <w:t xml:space="preserve"> </w:t>
      </w:r>
      <w:r w:rsidR="00317FEA">
        <w:rPr>
          <w:rFonts w:ascii="Arial" w:hAnsi="Arial" w:cs="Arial"/>
        </w:rPr>
        <w:t>visitas programadas</w:t>
      </w:r>
      <w:r w:rsidR="00362880">
        <w:rPr>
          <w:rFonts w:ascii="Arial" w:hAnsi="Arial" w:cs="Arial"/>
        </w:rPr>
        <w:t xml:space="preserve"> devido aos decretos municipais impostos em consonância com período da pandemia devido a COVI-19</w:t>
      </w:r>
      <w:r w:rsidR="000C1BCF">
        <w:rPr>
          <w:rFonts w:ascii="Arial" w:hAnsi="Arial" w:cs="Arial"/>
        </w:rPr>
        <w:t>.</w:t>
      </w:r>
      <w:r w:rsidR="00835516">
        <w:rPr>
          <w:rFonts w:ascii="Arial" w:hAnsi="Arial" w:cs="Arial"/>
        </w:rPr>
        <w:t xml:space="preserve"> Porém reuniões via web foram realizadas para dar suporte de atendimento as demandas das unidades.</w:t>
      </w:r>
      <w:r w:rsidR="000C1BCF">
        <w:rPr>
          <w:rFonts w:ascii="Arial" w:hAnsi="Arial" w:cs="Arial"/>
        </w:rPr>
        <w:t xml:space="preserve"> O</w:t>
      </w:r>
      <w:r w:rsidR="005E35DF">
        <w:rPr>
          <w:rFonts w:ascii="Arial" w:hAnsi="Arial" w:cs="Arial"/>
        </w:rPr>
        <w:t xml:space="preserve"> comitê segue ativo </w:t>
      </w:r>
      <w:r w:rsidR="000C1BCF">
        <w:rPr>
          <w:rFonts w:ascii="Arial" w:hAnsi="Arial" w:cs="Arial"/>
        </w:rPr>
        <w:t>presente para dar suporte a todas unidades cujo qual contrato se encontra vigente</w:t>
      </w:r>
      <w:r w:rsidR="007E331C">
        <w:rPr>
          <w:rFonts w:ascii="Arial" w:hAnsi="Arial" w:cs="Arial"/>
        </w:rPr>
        <w:t>.</w:t>
      </w:r>
    </w:p>
    <w:p w14:paraId="1AE369E9" w14:textId="77777777" w:rsidR="00143B79" w:rsidRDefault="00143B79" w:rsidP="009D7C85">
      <w:pPr>
        <w:spacing w:before="240" w:after="240" w:line="360" w:lineRule="auto"/>
        <w:jc w:val="both"/>
        <w:rPr>
          <w:rFonts w:ascii="Arial" w:hAnsi="Arial" w:cs="Arial"/>
        </w:rPr>
      </w:pPr>
    </w:p>
    <w:p w14:paraId="2B356CB7" w14:textId="46CD1F5A" w:rsidR="00492541" w:rsidRDefault="00A57686" w:rsidP="00A91A45">
      <w:pPr>
        <w:pStyle w:val="Ttulo2"/>
        <w:numPr>
          <w:ilvl w:val="1"/>
          <w:numId w:val="18"/>
        </w:numPr>
        <w:spacing w:line="360" w:lineRule="auto"/>
        <w:jc w:val="both"/>
        <w:rPr>
          <w:rFonts w:cs="Arial"/>
          <w:sz w:val="22"/>
          <w:szCs w:val="22"/>
        </w:rPr>
      </w:pPr>
      <w:bookmarkStart w:id="48" w:name="_Toc88580907"/>
      <w:r w:rsidRPr="00A57686">
        <w:rPr>
          <w:rFonts w:cs="Arial"/>
          <w:sz w:val="22"/>
          <w:szCs w:val="22"/>
        </w:rPr>
        <w:t>DOADOR ESPONTÂNEO</w:t>
      </w:r>
      <w:bookmarkEnd w:id="48"/>
    </w:p>
    <w:p w14:paraId="6511525B" w14:textId="77777777" w:rsidR="00492541" w:rsidRPr="00DB52E1" w:rsidRDefault="00492541" w:rsidP="00492541">
      <w:pPr>
        <w:pStyle w:val="Standard"/>
      </w:pPr>
    </w:p>
    <w:tbl>
      <w:tblPr>
        <w:tblW w:w="9871" w:type="dxa"/>
        <w:tblCellMar>
          <w:left w:w="70" w:type="dxa"/>
          <w:right w:w="70" w:type="dxa"/>
        </w:tblCellMar>
        <w:tblLook w:val="04A0" w:firstRow="1" w:lastRow="0" w:firstColumn="1" w:lastColumn="0" w:noHBand="0" w:noVBand="1"/>
      </w:tblPr>
      <w:tblGrid>
        <w:gridCol w:w="1580"/>
        <w:gridCol w:w="735"/>
        <w:gridCol w:w="652"/>
        <w:gridCol w:w="652"/>
        <w:gridCol w:w="652"/>
        <w:gridCol w:w="652"/>
        <w:gridCol w:w="652"/>
        <w:gridCol w:w="652"/>
        <w:gridCol w:w="652"/>
        <w:gridCol w:w="652"/>
        <w:gridCol w:w="850"/>
        <w:gridCol w:w="850"/>
        <w:gridCol w:w="850"/>
      </w:tblGrid>
      <w:tr w:rsidR="0092167B" w:rsidRPr="0092167B" w14:paraId="037F835A" w14:textId="77777777" w:rsidTr="00AA4672">
        <w:trPr>
          <w:trHeight w:val="312"/>
        </w:trPr>
        <w:tc>
          <w:tcPr>
            <w:tcW w:w="9871" w:type="dxa"/>
            <w:gridSpan w:val="13"/>
            <w:tcBorders>
              <w:top w:val="single" w:sz="12" w:space="0" w:color="70AD47"/>
              <w:left w:val="single" w:sz="12" w:space="0" w:color="70AD47"/>
              <w:bottom w:val="single" w:sz="8" w:space="0" w:color="auto"/>
              <w:right w:val="single" w:sz="12" w:space="0" w:color="70AD47"/>
            </w:tcBorders>
            <w:shd w:val="clear" w:color="000000" w:fill="D0CECE"/>
            <w:noWrap/>
            <w:vAlign w:val="bottom"/>
            <w:hideMark/>
          </w:tcPr>
          <w:p w14:paraId="0F427497" w14:textId="600F37A6"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Nº DE DOADOR ESPONTÂNEO NA </w:t>
            </w:r>
            <w:r w:rsidR="008872B5">
              <w:rPr>
                <w:rFonts w:ascii="Arial Narrow" w:eastAsia="Times New Roman" w:hAnsi="Arial Narrow" w:cs="Calibri"/>
                <w:b/>
                <w:bCs/>
                <w:color w:val="000000"/>
                <w:lang w:eastAsia="pt-BR"/>
              </w:rPr>
              <w:t>REDE HEMO</w:t>
            </w:r>
            <w:r w:rsidRPr="00A57686">
              <w:rPr>
                <w:rFonts w:ascii="Arial Narrow" w:eastAsia="Times New Roman" w:hAnsi="Arial Narrow" w:cs="Calibri"/>
                <w:b/>
                <w:bCs/>
                <w:color w:val="000000"/>
                <w:lang w:eastAsia="pt-BR"/>
              </w:rPr>
              <w:t xml:space="preserve"> PÚBLICA ESTADUAL 2021</w:t>
            </w:r>
          </w:p>
        </w:tc>
      </w:tr>
      <w:tr w:rsidR="0092167B" w:rsidRPr="0092167B" w14:paraId="29438E12" w14:textId="77777777" w:rsidTr="00AA4672">
        <w:trPr>
          <w:trHeight w:val="312"/>
        </w:trPr>
        <w:tc>
          <w:tcPr>
            <w:tcW w:w="1580" w:type="dxa"/>
            <w:tcBorders>
              <w:top w:val="single" w:sz="12" w:space="0" w:color="70AD47"/>
              <w:left w:val="single" w:sz="12" w:space="0" w:color="70AD47"/>
              <w:bottom w:val="single" w:sz="12" w:space="0" w:color="70AD47"/>
              <w:right w:val="nil"/>
            </w:tcBorders>
            <w:shd w:val="clear" w:color="auto" w:fill="auto"/>
            <w:noWrap/>
            <w:vAlign w:val="bottom"/>
            <w:hideMark/>
          </w:tcPr>
          <w:p w14:paraId="4DDEB38A" w14:textId="77777777" w:rsidR="0092167B" w:rsidRPr="0092167B" w:rsidRDefault="0092167B" w:rsidP="0092167B">
            <w:pPr>
              <w:spacing w:after="0" w:line="240" w:lineRule="auto"/>
              <w:jc w:val="center"/>
              <w:rPr>
                <w:rFonts w:ascii="Calibri" w:eastAsia="Times New Roman" w:hAnsi="Calibri" w:cs="Calibri"/>
                <w:b/>
                <w:bCs/>
                <w:color w:val="000000"/>
                <w:lang w:eastAsia="pt-BR"/>
              </w:rPr>
            </w:pPr>
          </w:p>
        </w:tc>
        <w:tc>
          <w:tcPr>
            <w:tcW w:w="735" w:type="dxa"/>
            <w:tcBorders>
              <w:top w:val="single" w:sz="12" w:space="0" w:color="70AD47"/>
              <w:left w:val="nil"/>
              <w:bottom w:val="single" w:sz="12" w:space="0" w:color="70AD47"/>
              <w:right w:val="nil"/>
            </w:tcBorders>
            <w:shd w:val="clear" w:color="auto" w:fill="auto"/>
            <w:noWrap/>
            <w:vAlign w:val="bottom"/>
            <w:hideMark/>
          </w:tcPr>
          <w:p w14:paraId="739A968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0C8E0B1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404B6A6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52" w:type="dxa"/>
            <w:tcBorders>
              <w:top w:val="single" w:sz="12" w:space="0" w:color="70AD47"/>
              <w:left w:val="nil"/>
              <w:bottom w:val="single" w:sz="12" w:space="0" w:color="70AD47"/>
              <w:right w:val="nil"/>
            </w:tcBorders>
            <w:shd w:val="clear" w:color="auto" w:fill="auto"/>
            <w:noWrap/>
            <w:vAlign w:val="bottom"/>
            <w:hideMark/>
          </w:tcPr>
          <w:p w14:paraId="283E12D1"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70649924"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5E53E347"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5342F588"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4AD23AF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10" w:type="dxa"/>
            <w:tcBorders>
              <w:top w:val="single" w:sz="12" w:space="0" w:color="70AD47"/>
              <w:left w:val="nil"/>
              <w:bottom w:val="single" w:sz="12" w:space="0" w:color="70AD47"/>
              <w:right w:val="nil"/>
            </w:tcBorders>
            <w:shd w:val="clear" w:color="auto" w:fill="auto"/>
            <w:noWrap/>
            <w:vAlign w:val="bottom"/>
            <w:hideMark/>
          </w:tcPr>
          <w:p w14:paraId="7E2D30C1"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nil"/>
            </w:tcBorders>
            <w:shd w:val="clear" w:color="auto" w:fill="auto"/>
            <w:noWrap/>
            <w:vAlign w:val="bottom"/>
            <w:hideMark/>
          </w:tcPr>
          <w:p w14:paraId="26B45533"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nil"/>
            </w:tcBorders>
            <w:shd w:val="clear" w:color="auto" w:fill="auto"/>
            <w:noWrap/>
            <w:vAlign w:val="bottom"/>
            <w:hideMark/>
          </w:tcPr>
          <w:p w14:paraId="6F354D6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50" w:type="dxa"/>
            <w:tcBorders>
              <w:top w:val="single" w:sz="12" w:space="0" w:color="70AD47"/>
              <w:left w:val="nil"/>
              <w:bottom w:val="single" w:sz="12" w:space="0" w:color="70AD47"/>
              <w:right w:val="single" w:sz="12" w:space="0" w:color="70AD47"/>
            </w:tcBorders>
            <w:shd w:val="clear" w:color="auto" w:fill="auto"/>
            <w:noWrap/>
            <w:vAlign w:val="bottom"/>
            <w:hideMark/>
          </w:tcPr>
          <w:p w14:paraId="6AE689DB"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r>
      <w:tr w:rsidR="00AA4672" w:rsidRPr="0092167B" w14:paraId="146324B5" w14:textId="77777777" w:rsidTr="00AA4672">
        <w:trPr>
          <w:trHeight w:val="312"/>
        </w:trPr>
        <w:tc>
          <w:tcPr>
            <w:tcW w:w="158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1FAE179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Dados </w:t>
            </w:r>
          </w:p>
        </w:tc>
        <w:tc>
          <w:tcPr>
            <w:tcW w:w="735"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74CBC788"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Jan</w:t>
            </w:r>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48B297C7"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Fev</w:t>
            </w:r>
            <w:proofErr w:type="spellEnd"/>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0675926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Mar</w:t>
            </w:r>
          </w:p>
        </w:tc>
        <w:tc>
          <w:tcPr>
            <w:tcW w:w="652"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677D219F"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Abr</w:t>
            </w:r>
            <w:proofErr w:type="spellEnd"/>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467FCC2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Mai</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2FC86DAE"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Jun</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372480CE"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Jul</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0E6E3B7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Ago</w:t>
            </w:r>
          </w:p>
        </w:tc>
        <w:tc>
          <w:tcPr>
            <w:tcW w:w="610" w:type="dxa"/>
            <w:tcBorders>
              <w:top w:val="single" w:sz="12" w:space="0" w:color="70AD47"/>
              <w:left w:val="single" w:sz="12" w:space="0" w:color="70AD47"/>
              <w:bottom w:val="single" w:sz="8" w:space="0" w:color="000000"/>
              <w:right w:val="single" w:sz="12" w:space="0" w:color="70AD47"/>
            </w:tcBorders>
            <w:shd w:val="clear" w:color="000000" w:fill="D0CECE"/>
            <w:noWrap/>
            <w:vAlign w:val="center"/>
            <w:hideMark/>
          </w:tcPr>
          <w:p w14:paraId="35EB71BC"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Set</w:t>
            </w:r>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247713A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Out</w:t>
            </w:r>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073A167C"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Nov</w:t>
            </w:r>
          </w:p>
        </w:tc>
        <w:tc>
          <w:tcPr>
            <w:tcW w:w="850" w:type="dxa"/>
            <w:tcBorders>
              <w:top w:val="single" w:sz="12" w:space="0" w:color="70AD47"/>
              <w:left w:val="single" w:sz="12" w:space="0" w:color="70AD47"/>
              <w:bottom w:val="single" w:sz="8" w:space="0" w:color="000000"/>
              <w:right w:val="single" w:sz="12" w:space="0" w:color="70AD47"/>
            </w:tcBorders>
            <w:shd w:val="clear" w:color="000000" w:fill="D0CECE"/>
            <w:vAlign w:val="center"/>
            <w:hideMark/>
          </w:tcPr>
          <w:p w14:paraId="5A7D4F96"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Dez</w:t>
            </w:r>
          </w:p>
        </w:tc>
      </w:tr>
      <w:tr w:rsidR="00AA4672" w:rsidRPr="0092167B" w14:paraId="28E9FE43" w14:textId="77777777" w:rsidTr="00AA4672">
        <w:trPr>
          <w:trHeight w:val="312"/>
        </w:trPr>
        <w:tc>
          <w:tcPr>
            <w:tcW w:w="1580" w:type="dxa"/>
            <w:tcBorders>
              <w:top w:val="nil"/>
              <w:left w:val="single" w:sz="12" w:space="0" w:color="70AD47"/>
              <w:bottom w:val="single" w:sz="12" w:space="0" w:color="70AD47"/>
              <w:right w:val="single" w:sz="12" w:space="0" w:color="70AD47"/>
            </w:tcBorders>
            <w:shd w:val="clear" w:color="000000" w:fill="FFFFFF"/>
            <w:noWrap/>
            <w:vAlign w:val="center"/>
            <w:hideMark/>
          </w:tcPr>
          <w:p w14:paraId="3A83E6DB"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Espontâneo</w:t>
            </w:r>
          </w:p>
        </w:tc>
        <w:tc>
          <w:tcPr>
            <w:tcW w:w="735" w:type="dxa"/>
            <w:tcBorders>
              <w:top w:val="nil"/>
              <w:left w:val="single" w:sz="12" w:space="0" w:color="70AD47"/>
              <w:bottom w:val="single" w:sz="12" w:space="0" w:color="70AD47"/>
              <w:right w:val="single" w:sz="12" w:space="0" w:color="70AD47"/>
            </w:tcBorders>
            <w:shd w:val="clear" w:color="000000" w:fill="FFFFFF"/>
            <w:noWrap/>
            <w:vAlign w:val="center"/>
            <w:hideMark/>
          </w:tcPr>
          <w:p w14:paraId="713C34C0" w14:textId="1490121F" w:rsidR="0092167B" w:rsidRPr="0092167B"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r w:rsidR="0092167B" w:rsidRPr="0092167B">
              <w:rPr>
                <w:rFonts w:ascii="Arial Narrow" w:eastAsia="Times New Roman" w:hAnsi="Arial Narrow" w:cs="Calibri"/>
                <w:color w:val="000000"/>
                <w:lang w:eastAsia="pt-BR"/>
              </w:rPr>
              <w:t>%</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hideMark/>
          </w:tcPr>
          <w:p w14:paraId="2DC097BF" w14:textId="0379AF33"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89</w:t>
            </w:r>
            <w:r w:rsidR="00236B81">
              <w:rPr>
                <w:rFonts w:ascii="Arial Narrow" w:eastAsia="Times New Roman" w:hAnsi="Arial Narrow" w:cs="Calibri"/>
                <w:color w:val="000000"/>
                <w:lang w:eastAsia="pt-BR"/>
              </w:rPr>
              <w:t>%</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hideMark/>
          </w:tcPr>
          <w:p w14:paraId="508A46BD" w14:textId="65B82D80"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A92A50">
              <w:rPr>
                <w:rFonts w:ascii="Arial Narrow" w:eastAsia="Times New Roman" w:hAnsi="Arial Narrow" w:cs="Calibri"/>
                <w:color w:val="000000"/>
                <w:lang w:eastAsia="pt-BR"/>
              </w:rPr>
              <w:t>92%</w:t>
            </w:r>
          </w:p>
        </w:tc>
        <w:tc>
          <w:tcPr>
            <w:tcW w:w="652" w:type="dxa"/>
            <w:tcBorders>
              <w:top w:val="nil"/>
              <w:left w:val="single" w:sz="12" w:space="0" w:color="70AD47"/>
              <w:bottom w:val="single" w:sz="12" w:space="0" w:color="70AD47"/>
              <w:right w:val="single" w:sz="12" w:space="0" w:color="70AD47"/>
            </w:tcBorders>
            <w:shd w:val="clear" w:color="000000" w:fill="FFFFFF"/>
            <w:noWrap/>
            <w:vAlign w:val="center"/>
            <w:hideMark/>
          </w:tcPr>
          <w:p w14:paraId="63C89E05" w14:textId="7F34A345"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95%</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22630C18" w14:textId="0DE924FF"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0C1BCF">
              <w:rPr>
                <w:rFonts w:ascii="Arial Narrow" w:eastAsia="Times New Roman" w:hAnsi="Arial Narrow" w:cs="Calibri"/>
                <w:color w:val="000000"/>
                <w:lang w:eastAsia="pt-BR"/>
              </w:rPr>
              <w:t>96%</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4CD3CC3C" w14:textId="5B0976BF"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487EB4">
              <w:rPr>
                <w:rFonts w:ascii="Arial Narrow" w:eastAsia="Times New Roman" w:hAnsi="Arial Narrow" w:cs="Calibri"/>
                <w:color w:val="000000"/>
                <w:lang w:eastAsia="pt-BR"/>
              </w:rPr>
              <w:t>96%</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744EF9A1" w14:textId="2CB2553E"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CD3465">
              <w:rPr>
                <w:rFonts w:ascii="Arial Narrow" w:eastAsia="Times New Roman" w:hAnsi="Arial Narrow" w:cs="Calibri"/>
                <w:color w:val="000000"/>
                <w:lang w:eastAsia="pt-BR"/>
              </w:rPr>
              <w:t>95%</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14CB7B8B" w14:textId="1A2CC8BD"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B96933">
              <w:rPr>
                <w:rFonts w:ascii="Arial Narrow" w:eastAsia="Times New Roman" w:hAnsi="Arial Narrow" w:cs="Calibri"/>
                <w:color w:val="000000"/>
                <w:lang w:eastAsia="pt-BR"/>
              </w:rPr>
              <w:t>90%</w:t>
            </w:r>
          </w:p>
        </w:tc>
        <w:tc>
          <w:tcPr>
            <w:tcW w:w="610" w:type="dxa"/>
            <w:tcBorders>
              <w:top w:val="nil"/>
              <w:left w:val="single" w:sz="12" w:space="0" w:color="70AD47"/>
              <w:bottom w:val="single" w:sz="12" w:space="0" w:color="70AD47"/>
              <w:right w:val="single" w:sz="12" w:space="0" w:color="70AD47"/>
            </w:tcBorders>
            <w:shd w:val="clear" w:color="000000" w:fill="FFFFFF"/>
            <w:noWrap/>
            <w:vAlign w:val="center"/>
            <w:hideMark/>
          </w:tcPr>
          <w:p w14:paraId="5D4F4641" w14:textId="6775682A" w:rsidR="0092167B" w:rsidRPr="0092167B" w:rsidRDefault="00812631"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96%</w:t>
            </w:r>
            <w:r w:rsidR="0092167B" w:rsidRPr="0092167B">
              <w:rPr>
                <w:rFonts w:ascii="Arial Narrow" w:eastAsia="Times New Roman" w:hAnsi="Arial Narrow" w:cs="Calibri"/>
                <w:color w:val="000000"/>
                <w:lang w:eastAsia="pt-BR"/>
              </w:rPr>
              <w:t> </w:t>
            </w:r>
          </w:p>
        </w:tc>
        <w:tc>
          <w:tcPr>
            <w:tcW w:w="850" w:type="dxa"/>
            <w:tcBorders>
              <w:top w:val="nil"/>
              <w:left w:val="single" w:sz="12" w:space="0" w:color="70AD47"/>
              <w:bottom w:val="single" w:sz="12" w:space="0" w:color="70AD47"/>
              <w:right w:val="single" w:sz="12" w:space="0" w:color="70AD47"/>
            </w:tcBorders>
            <w:shd w:val="clear" w:color="000000" w:fill="FFFFFF"/>
            <w:vAlign w:val="center"/>
            <w:hideMark/>
          </w:tcPr>
          <w:p w14:paraId="454725BF" w14:textId="57D44403"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DB21C0">
              <w:rPr>
                <w:rFonts w:ascii="Arial Narrow" w:eastAsia="Times New Roman" w:hAnsi="Arial Narrow" w:cs="Calibri"/>
                <w:color w:val="000000"/>
                <w:lang w:eastAsia="pt-BR"/>
              </w:rPr>
              <w:t>94%</w:t>
            </w:r>
          </w:p>
        </w:tc>
        <w:tc>
          <w:tcPr>
            <w:tcW w:w="850" w:type="dxa"/>
            <w:tcBorders>
              <w:top w:val="nil"/>
              <w:left w:val="single" w:sz="12" w:space="0" w:color="70AD47"/>
              <w:bottom w:val="single" w:sz="12" w:space="0" w:color="70AD47"/>
              <w:right w:val="single" w:sz="12" w:space="0" w:color="70AD47"/>
            </w:tcBorders>
            <w:shd w:val="clear" w:color="000000" w:fill="FFFFFF"/>
            <w:vAlign w:val="center"/>
            <w:hideMark/>
          </w:tcPr>
          <w:p w14:paraId="557FED1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nil"/>
              <w:left w:val="single" w:sz="12" w:space="0" w:color="70AD47"/>
              <w:bottom w:val="single" w:sz="12" w:space="0" w:color="70AD47"/>
              <w:right w:val="single" w:sz="12" w:space="0" w:color="70AD47"/>
            </w:tcBorders>
            <w:shd w:val="clear" w:color="000000" w:fill="FFFFFF"/>
            <w:vAlign w:val="center"/>
            <w:hideMark/>
          </w:tcPr>
          <w:p w14:paraId="27B6BFD4"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r>
      <w:tr w:rsidR="00AA4672" w:rsidRPr="0092167B" w14:paraId="4E8E20A4" w14:textId="77777777" w:rsidTr="00DE3EF6">
        <w:trPr>
          <w:trHeight w:val="312"/>
        </w:trPr>
        <w:tc>
          <w:tcPr>
            <w:tcW w:w="158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3CC0670"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xml:space="preserve">META </w:t>
            </w:r>
          </w:p>
        </w:tc>
        <w:tc>
          <w:tcPr>
            <w:tcW w:w="73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51FD612"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164532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0D68DC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209F53D"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3121F38"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9447D0F"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37EA0DC"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BEDEDCB" w14:textId="122802D4" w:rsidR="0092167B" w:rsidRPr="0092167B" w:rsidRDefault="00B96933"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1C83E5E" w14:textId="7244DB44" w:rsidR="0092167B" w:rsidRPr="0092167B" w:rsidRDefault="00812631"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4A0D69C6" w14:textId="5564E543" w:rsidR="0092167B" w:rsidRPr="0092167B" w:rsidRDefault="00DB21C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7F9FB1A9" w14:textId="2BF8D6D9" w:rsidR="0092167B" w:rsidRPr="0092167B" w:rsidRDefault="0092167B" w:rsidP="0092167B">
            <w:pPr>
              <w:spacing w:after="0" w:line="240" w:lineRule="auto"/>
              <w:jc w:val="center"/>
              <w:rPr>
                <w:rFonts w:ascii="Arial Narrow" w:eastAsia="Times New Roman" w:hAnsi="Arial Narrow" w:cs="Calibri"/>
                <w:color w:val="000000"/>
                <w:lang w:eastAsia="pt-BR"/>
              </w:rPr>
            </w:pP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2C6F8D58" w14:textId="3202AECE" w:rsidR="0092167B" w:rsidRPr="0092167B" w:rsidRDefault="0092167B" w:rsidP="0092167B">
            <w:pPr>
              <w:spacing w:after="0" w:line="240" w:lineRule="auto"/>
              <w:jc w:val="center"/>
              <w:rPr>
                <w:rFonts w:ascii="Arial Narrow" w:eastAsia="Times New Roman" w:hAnsi="Arial Narrow" w:cs="Calibri"/>
                <w:color w:val="000000"/>
                <w:lang w:eastAsia="pt-BR"/>
              </w:rPr>
            </w:pPr>
          </w:p>
        </w:tc>
      </w:tr>
      <w:tr w:rsidR="00AA4672" w:rsidRPr="0092167B" w14:paraId="621EB4F4" w14:textId="77777777" w:rsidTr="00AA4672">
        <w:trPr>
          <w:trHeight w:val="312"/>
        </w:trPr>
        <w:tc>
          <w:tcPr>
            <w:tcW w:w="158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D870BD8" w14:textId="77777777" w:rsidR="0092167B" w:rsidRPr="0092167B" w:rsidRDefault="0092167B" w:rsidP="0092167B">
            <w:pPr>
              <w:spacing w:after="0" w:line="240" w:lineRule="auto"/>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alcance</w:t>
            </w:r>
          </w:p>
        </w:tc>
        <w:tc>
          <w:tcPr>
            <w:tcW w:w="735"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0DE3643" w14:textId="47A8DE61" w:rsidR="0092167B" w:rsidRPr="0092167B"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113</w:t>
            </w:r>
            <w:r w:rsidR="0092167B" w:rsidRPr="0092167B">
              <w:rPr>
                <w:rFonts w:ascii="Arial Narrow" w:eastAsia="Times New Roman" w:hAnsi="Arial Narrow" w:cs="Calibri"/>
                <w:color w:val="000000"/>
                <w:lang w:eastAsia="pt-BR"/>
              </w:rPr>
              <w:t>%</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7D4652E" w14:textId="2FD94D63"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118</w:t>
            </w:r>
            <w:r w:rsidR="00236B81">
              <w:rPr>
                <w:rFonts w:ascii="Arial Narrow" w:eastAsia="Times New Roman" w:hAnsi="Arial Narrow" w:cs="Calibri"/>
                <w:color w:val="000000"/>
                <w:lang w:eastAsia="pt-BR"/>
              </w:rPr>
              <w:t>%</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A3A826F" w14:textId="4A3ED4A9" w:rsidR="0092167B" w:rsidRPr="0092167B" w:rsidRDefault="00A92A5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123%</w:t>
            </w:r>
            <w:r w:rsidR="0092167B" w:rsidRPr="0092167B">
              <w:rPr>
                <w:rFonts w:ascii="Arial Narrow" w:eastAsia="Times New Roman" w:hAnsi="Arial Narrow" w:cs="Calibri"/>
                <w:color w:val="000000"/>
                <w:lang w:eastAsia="pt-BR"/>
              </w:rPr>
              <w:t> </w:t>
            </w:r>
          </w:p>
        </w:tc>
        <w:tc>
          <w:tcPr>
            <w:tcW w:w="652"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1AAB0C6" w14:textId="634E3E65"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317FEA">
              <w:rPr>
                <w:rFonts w:ascii="Arial Narrow" w:eastAsia="Times New Roman" w:hAnsi="Arial Narrow" w:cs="Calibri"/>
                <w:color w:val="000000"/>
                <w:lang w:eastAsia="pt-BR"/>
              </w:rPr>
              <w:t>119%</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C4C443D" w14:textId="55AE1459"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0C1BCF">
              <w:rPr>
                <w:rFonts w:ascii="Arial Narrow" w:eastAsia="Times New Roman" w:hAnsi="Arial Narrow" w:cs="Calibri"/>
                <w:color w:val="000000"/>
                <w:lang w:eastAsia="pt-BR"/>
              </w:rPr>
              <w:t>128%</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4E2CDB8" w14:textId="0912A2A6" w:rsidR="0092167B" w:rsidRPr="0092167B" w:rsidRDefault="00487EB4"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128%</w:t>
            </w:r>
            <w:r w:rsidR="0092167B" w:rsidRPr="0092167B">
              <w:rPr>
                <w:rFonts w:ascii="Arial Narrow" w:eastAsia="Times New Roman" w:hAnsi="Arial Narrow" w:cs="Calibri"/>
                <w:color w:val="000000"/>
                <w:lang w:eastAsia="pt-BR"/>
              </w:rPr>
              <w:t> </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BFB0BD2" w14:textId="709650F5"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CD3465">
              <w:rPr>
                <w:rFonts w:ascii="Arial Narrow" w:eastAsia="Times New Roman" w:hAnsi="Arial Narrow" w:cs="Calibri"/>
                <w:color w:val="000000"/>
                <w:lang w:eastAsia="pt-BR"/>
              </w:rPr>
              <w:t>127%</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9015A6C" w14:textId="672C69AD" w:rsidR="0092167B" w:rsidRPr="0092167B" w:rsidRDefault="00B96933"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120%</w:t>
            </w:r>
            <w:r w:rsidR="0092167B" w:rsidRPr="0092167B">
              <w:rPr>
                <w:rFonts w:ascii="Arial Narrow" w:eastAsia="Times New Roman" w:hAnsi="Arial Narrow" w:cs="Calibri"/>
                <w:color w:val="000000"/>
                <w:lang w:eastAsia="pt-BR"/>
              </w:rPr>
              <w:t> </w:t>
            </w:r>
          </w:p>
        </w:tc>
        <w:tc>
          <w:tcPr>
            <w:tcW w:w="61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3F6A0A0" w14:textId="7B90C269"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r w:rsidR="00812631">
              <w:rPr>
                <w:rFonts w:ascii="Arial Narrow" w:eastAsia="Times New Roman" w:hAnsi="Arial Narrow" w:cs="Calibri"/>
                <w:color w:val="000000"/>
                <w:lang w:eastAsia="pt-BR"/>
              </w:rPr>
              <w:t>128%</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77CE73B" w14:textId="345F5998" w:rsidR="0092167B" w:rsidRPr="0092167B" w:rsidRDefault="00DB21C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117%</w:t>
            </w:r>
            <w:r w:rsidR="0092167B" w:rsidRPr="0092167B">
              <w:rPr>
                <w:rFonts w:ascii="Arial Narrow" w:eastAsia="Times New Roman" w:hAnsi="Arial Narrow" w:cs="Calibri"/>
                <w:color w:val="000000"/>
                <w:lang w:eastAsia="pt-BR"/>
              </w:rPr>
              <w:t> </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2DBF7264"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c>
          <w:tcPr>
            <w:tcW w:w="85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24942366" w14:textId="77777777" w:rsidR="0092167B" w:rsidRPr="0092167B" w:rsidRDefault="0092167B" w:rsidP="0092167B">
            <w:pPr>
              <w:spacing w:after="0" w:line="240" w:lineRule="auto"/>
              <w:jc w:val="center"/>
              <w:rPr>
                <w:rFonts w:ascii="Arial Narrow" w:eastAsia="Times New Roman" w:hAnsi="Arial Narrow" w:cs="Calibri"/>
                <w:color w:val="000000"/>
                <w:lang w:eastAsia="pt-BR"/>
              </w:rPr>
            </w:pPr>
            <w:r w:rsidRPr="0092167B">
              <w:rPr>
                <w:rFonts w:ascii="Arial Narrow" w:eastAsia="Times New Roman" w:hAnsi="Arial Narrow" w:cs="Calibri"/>
                <w:color w:val="000000"/>
                <w:lang w:eastAsia="pt-BR"/>
              </w:rPr>
              <w:t> </w:t>
            </w:r>
          </w:p>
        </w:tc>
      </w:tr>
      <w:tr w:rsidR="00AA4672" w:rsidRPr="0092167B" w14:paraId="12026BE7" w14:textId="77777777" w:rsidTr="00AA4672">
        <w:trPr>
          <w:trHeight w:val="80"/>
        </w:trPr>
        <w:tc>
          <w:tcPr>
            <w:tcW w:w="9871" w:type="dxa"/>
            <w:gridSpan w:val="13"/>
            <w:tcBorders>
              <w:top w:val="single" w:sz="12" w:space="0" w:color="70AD47"/>
              <w:left w:val="single" w:sz="12" w:space="0" w:color="70AD47"/>
              <w:bottom w:val="single" w:sz="12" w:space="0" w:color="70AD47"/>
              <w:right w:val="single" w:sz="12" w:space="0" w:color="70AD47"/>
            </w:tcBorders>
            <w:shd w:val="clear" w:color="auto" w:fill="E7E6E6" w:themeFill="background2"/>
            <w:noWrap/>
            <w:vAlign w:val="center"/>
          </w:tcPr>
          <w:p w14:paraId="54BDD788" w14:textId="77777777" w:rsidR="00AA4672" w:rsidRPr="0092167B" w:rsidRDefault="00AA4672" w:rsidP="0092167B">
            <w:pPr>
              <w:spacing w:after="0" w:line="240" w:lineRule="auto"/>
              <w:jc w:val="center"/>
              <w:rPr>
                <w:rFonts w:ascii="Arial Narrow" w:eastAsia="Times New Roman" w:hAnsi="Arial Narrow" w:cs="Calibri"/>
                <w:color w:val="000000"/>
                <w:lang w:eastAsia="pt-BR"/>
              </w:rPr>
            </w:pPr>
          </w:p>
        </w:tc>
      </w:tr>
    </w:tbl>
    <w:p w14:paraId="19EE4F30" w14:textId="77777777" w:rsidR="00503CAE" w:rsidRDefault="00503CAE" w:rsidP="00492541">
      <w:pPr>
        <w:spacing w:line="360" w:lineRule="auto"/>
        <w:jc w:val="both"/>
        <w:rPr>
          <w:rFonts w:ascii="Arial" w:hAnsi="Arial" w:cs="Arial"/>
          <w:b/>
          <w:bCs/>
        </w:rPr>
      </w:pPr>
    </w:p>
    <w:p w14:paraId="5227F482" w14:textId="4FC8AE5E" w:rsidR="00C21F67" w:rsidRDefault="00492541" w:rsidP="00492541">
      <w:pPr>
        <w:spacing w:line="360" w:lineRule="auto"/>
        <w:jc w:val="both"/>
        <w:rPr>
          <w:rFonts w:ascii="Arial" w:hAnsi="Arial" w:cs="Arial"/>
        </w:rPr>
      </w:pPr>
      <w:r w:rsidRPr="00A57686">
        <w:rPr>
          <w:rFonts w:ascii="Arial" w:hAnsi="Arial" w:cs="Arial"/>
          <w:b/>
          <w:bCs/>
        </w:rPr>
        <w:t>Análise Crítica:</w:t>
      </w:r>
      <w:r w:rsidRPr="00A57686">
        <w:rPr>
          <w:rFonts w:ascii="Arial" w:hAnsi="Arial" w:cs="Arial"/>
        </w:rPr>
        <w:t xml:space="preserve"> Embora a meta contratual defina 75% de doadores espontâneos no serviço de hemoterapia, a média encontrada nacionalmente de acordo com HEMOPROD 201</w:t>
      </w:r>
      <w:r w:rsidR="006131A1">
        <w:rPr>
          <w:rFonts w:ascii="Arial" w:hAnsi="Arial" w:cs="Arial"/>
        </w:rPr>
        <w:t>8</w:t>
      </w:r>
      <w:r w:rsidRPr="00A57686">
        <w:rPr>
          <w:rFonts w:ascii="Arial" w:hAnsi="Arial" w:cs="Arial"/>
        </w:rPr>
        <w:t xml:space="preserve"> é de </w:t>
      </w:r>
      <w:r w:rsidR="0067179C" w:rsidRPr="00A57686">
        <w:rPr>
          <w:rFonts w:ascii="Arial" w:hAnsi="Arial" w:cs="Arial"/>
        </w:rPr>
        <w:t>55,4</w:t>
      </w:r>
      <w:r w:rsidRPr="00A57686">
        <w:rPr>
          <w:rFonts w:ascii="Arial" w:hAnsi="Arial" w:cs="Arial"/>
        </w:rPr>
        <w:t xml:space="preserve">%. O </w:t>
      </w:r>
      <w:r w:rsidR="008872B5">
        <w:rPr>
          <w:rFonts w:ascii="Arial" w:hAnsi="Arial" w:cs="Arial"/>
        </w:rPr>
        <w:t>HEMOGO</w:t>
      </w:r>
      <w:r w:rsidR="00635726">
        <w:rPr>
          <w:rFonts w:ascii="Arial" w:hAnsi="Arial" w:cs="Arial"/>
        </w:rPr>
        <w:t xml:space="preserve"> atingiu 9</w:t>
      </w:r>
      <w:r w:rsidR="00DB21C0">
        <w:rPr>
          <w:rFonts w:ascii="Arial" w:hAnsi="Arial" w:cs="Arial"/>
        </w:rPr>
        <w:t>4</w:t>
      </w:r>
      <w:r w:rsidR="00635726">
        <w:rPr>
          <w:rFonts w:ascii="Arial" w:hAnsi="Arial" w:cs="Arial"/>
        </w:rPr>
        <w:t xml:space="preserve">% de doadores espontâneos, superando do contrato de gestão em </w:t>
      </w:r>
      <w:r w:rsidR="00DB21C0">
        <w:rPr>
          <w:rFonts w:ascii="Arial" w:hAnsi="Arial" w:cs="Arial"/>
        </w:rPr>
        <w:t>19</w:t>
      </w:r>
      <w:r w:rsidR="002B1C61">
        <w:rPr>
          <w:rFonts w:ascii="Arial" w:hAnsi="Arial" w:cs="Arial"/>
        </w:rPr>
        <w:t xml:space="preserve">%, </w:t>
      </w:r>
      <w:r w:rsidRPr="00A57686">
        <w:rPr>
          <w:rFonts w:ascii="Arial" w:hAnsi="Arial" w:cs="Arial"/>
        </w:rPr>
        <w:t>superando também a média nacional.</w:t>
      </w:r>
      <w:r w:rsidR="00936270">
        <w:rPr>
          <w:rFonts w:ascii="Arial" w:hAnsi="Arial" w:cs="Arial"/>
        </w:rPr>
        <w:t xml:space="preserve"> </w:t>
      </w:r>
      <w:proofErr w:type="gramStart"/>
      <w:r w:rsidR="00936270">
        <w:rPr>
          <w:rFonts w:ascii="Arial" w:hAnsi="Arial" w:cs="Arial"/>
        </w:rPr>
        <w:t>Esse resultado deve</w:t>
      </w:r>
      <w:r w:rsidR="00BB0D88">
        <w:rPr>
          <w:rFonts w:ascii="Arial" w:hAnsi="Arial" w:cs="Arial"/>
        </w:rPr>
        <w:t>m</w:t>
      </w:r>
      <w:r w:rsidR="00936270">
        <w:rPr>
          <w:rFonts w:ascii="Arial" w:hAnsi="Arial" w:cs="Arial"/>
        </w:rPr>
        <w:t>-se</w:t>
      </w:r>
      <w:proofErr w:type="gramEnd"/>
      <w:r w:rsidR="00936270">
        <w:rPr>
          <w:rFonts w:ascii="Arial" w:hAnsi="Arial" w:cs="Arial"/>
        </w:rPr>
        <w:t xml:space="preserve"> ao fato de as campanhas de captação e doadores serem voltadas para a doação voluntária de sangue.</w:t>
      </w:r>
    </w:p>
    <w:p w14:paraId="49B9CA61" w14:textId="77777777" w:rsidR="009D7C85" w:rsidRPr="00A57686" w:rsidRDefault="009D7C85" w:rsidP="00492541">
      <w:pPr>
        <w:spacing w:line="360" w:lineRule="auto"/>
        <w:jc w:val="both"/>
        <w:rPr>
          <w:rFonts w:ascii="Arial" w:hAnsi="Arial" w:cs="Arial"/>
        </w:rPr>
      </w:pPr>
    </w:p>
    <w:p w14:paraId="348578A2" w14:textId="700711DE" w:rsidR="000A2656" w:rsidRPr="00A57686" w:rsidRDefault="00A91A45" w:rsidP="000A2656">
      <w:pPr>
        <w:pStyle w:val="Ttulo2"/>
        <w:spacing w:line="360" w:lineRule="auto"/>
        <w:ind w:left="0"/>
        <w:jc w:val="both"/>
        <w:rPr>
          <w:rFonts w:cs="Arial"/>
          <w:sz w:val="22"/>
          <w:szCs w:val="22"/>
        </w:rPr>
      </w:pPr>
      <w:bookmarkStart w:id="49" w:name="_Toc88580908"/>
      <w:r>
        <w:rPr>
          <w:rFonts w:cs="Arial"/>
          <w:sz w:val="22"/>
          <w:szCs w:val="22"/>
        </w:rPr>
        <w:t>13</w:t>
      </w:r>
      <w:r w:rsidR="00A57686" w:rsidRPr="00A57686">
        <w:rPr>
          <w:rFonts w:cs="Arial"/>
          <w:sz w:val="22"/>
          <w:szCs w:val="22"/>
        </w:rPr>
        <w:t>.4 DOADOR DE REPETIÇÃO</w:t>
      </w:r>
      <w:bookmarkEnd w:id="49"/>
    </w:p>
    <w:p w14:paraId="3F23806B" w14:textId="2F9339DE" w:rsidR="00E6467C" w:rsidRDefault="00E6467C" w:rsidP="00492541">
      <w:pPr>
        <w:spacing w:line="360" w:lineRule="auto"/>
        <w:jc w:val="both"/>
        <w:rPr>
          <w:rFonts w:ascii="Arial Narrow" w:hAnsi="Arial Narrow" w:cs="Arial"/>
          <w:sz w:val="24"/>
          <w:szCs w:val="24"/>
        </w:rPr>
      </w:pPr>
    </w:p>
    <w:tbl>
      <w:tblPr>
        <w:tblW w:w="9803" w:type="dxa"/>
        <w:tblCellMar>
          <w:left w:w="70" w:type="dxa"/>
          <w:right w:w="70" w:type="dxa"/>
        </w:tblCellMar>
        <w:tblLook w:val="04A0" w:firstRow="1" w:lastRow="0" w:firstColumn="1" w:lastColumn="0" w:noHBand="0" w:noVBand="1"/>
      </w:tblPr>
      <w:tblGrid>
        <w:gridCol w:w="1540"/>
        <w:gridCol w:w="621"/>
        <w:gridCol w:w="621"/>
        <w:gridCol w:w="621"/>
        <w:gridCol w:w="621"/>
        <w:gridCol w:w="621"/>
        <w:gridCol w:w="621"/>
        <w:gridCol w:w="621"/>
        <w:gridCol w:w="621"/>
        <w:gridCol w:w="621"/>
        <w:gridCol w:w="889"/>
        <w:gridCol w:w="889"/>
        <w:gridCol w:w="896"/>
      </w:tblGrid>
      <w:tr w:rsidR="0092167B" w:rsidRPr="0092167B" w14:paraId="70D775AA" w14:textId="77777777" w:rsidTr="00226882">
        <w:trPr>
          <w:trHeight w:val="410"/>
        </w:trPr>
        <w:tc>
          <w:tcPr>
            <w:tcW w:w="9803" w:type="dxa"/>
            <w:gridSpan w:val="13"/>
            <w:tcBorders>
              <w:top w:val="single" w:sz="12" w:space="0" w:color="70AD47"/>
              <w:left w:val="single" w:sz="12" w:space="0" w:color="70AD47"/>
              <w:bottom w:val="single" w:sz="12" w:space="0" w:color="70AD47"/>
              <w:right w:val="single" w:sz="12" w:space="0" w:color="70AD47"/>
            </w:tcBorders>
            <w:shd w:val="clear" w:color="000000" w:fill="D0CECE"/>
            <w:noWrap/>
            <w:vAlign w:val="bottom"/>
            <w:hideMark/>
          </w:tcPr>
          <w:p w14:paraId="67778FE0" w14:textId="456E15E5"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Nº DE DOADOR DE REPETIÇÃO NA </w:t>
            </w:r>
            <w:r w:rsidR="008872B5">
              <w:rPr>
                <w:rFonts w:ascii="Arial Narrow" w:eastAsia="Times New Roman" w:hAnsi="Arial Narrow" w:cs="Calibri"/>
                <w:b/>
                <w:bCs/>
                <w:color w:val="000000"/>
                <w:lang w:eastAsia="pt-BR"/>
              </w:rPr>
              <w:t>REDE HEMO</w:t>
            </w:r>
            <w:r w:rsidRPr="00A57686">
              <w:rPr>
                <w:rFonts w:ascii="Arial Narrow" w:eastAsia="Times New Roman" w:hAnsi="Arial Narrow" w:cs="Calibri"/>
                <w:b/>
                <w:bCs/>
                <w:color w:val="000000"/>
                <w:lang w:eastAsia="pt-BR"/>
              </w:rPr>
              <w:t xml:space="preserve"> PÚBLICA ESTADUAL EM  2021</w:t>
            </w:r>
          </w:p>
        </w:tc>
      </w:tr>
      <w:tr w:rsidR="0092167B" w:rsidRPr="0092167B" w14:paraId="1ED369FC" w14:textId="77777777" w:rsidTr="00226882">
        <w:trPr>
          <w:trHeight w:val="410"/>
        </w:trPr>
        <w:tc>
          <w:tcPr>
            <w:tcW w:w="1540" w:type="dxa"/>
            <w:tcBorders>
              <w:top w:val="single" w:sz="12" w:space="0" w:color="70AD47"/>
              <w:left w:val="nil"/>
              <w:bottom w:val="single" w:sz="12" w:space="0" w:color="70AD47"/>
              <w:right w:val="nil"/>
            </w:tcBorders>
            <w:shd w:val="clear" w:color="auto" w:fill="auto"/>
            <w:noWrap/>
            <w:vAlign w:val="bottom"/>
            <w:hideMark/>
          </w:tcPr>
          <w:p w14:paraId="14C9ED2D" w14:textId="77777777" w:rsidR="0092167B" w:rsidRPr="0092167B" w:rsidRDefault="0092167B" w:rsidP="0092167B">
            <w:pPr>
              <w:spacing w:after="0" w:line="240" w:lineRule="auto"/>
              <w:jc w:val="center"/>
              <w:rPr>
                <w:rFonts w:ascii="Calibri" w:eastAsia="Times New Roman" w:hAnsi="Calibri" w:cs="Calibri"/>
                <w:b/>
                <w:bCs/>
                <w:color w:val="000000"/>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219C98E9"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0FA2FA04"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7A5E16FC"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06A4AFD8"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76FAB354"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0ABE90C2"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4BC4240A"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3EA76B00" w14:textId="77777777" w:rsidR="0092167B" w:rsidRPr="00A57686" w:rsidRDefault="0092167B" w:rsidP="0092167B">
            <w:pPr>
              <w:spacing w:after="0" w:line="240" w:lineRule="auto"/>
              <w:rPr>
                <w:rFonts w:ascii="Times New Roman" w:eastAsia="Times New Roman" w:hAnsi="Times New Roman" w:cs="Times New Roman"/>
                <w:lang w:eastAsia="pt-BR"/>
              </w:rPr>
            </w:pPr>
          </w:p>
        </w:tc>
        <w:tc>
          <w:tcPr>
            <w:tcW w:w="621" w:type="dxa"/>
            <w:tcBorders>
              <w:top w:val="single" w:sz="12" w:space="0" w:color="70AD47"/>
              <w:left w:val="nil"/>
              <w:bottom w:val="single" w:sz="12" w:space="0" w:color="70AD47"/>
              <w:right w:val="nil"/>
            </w:tcBorders>
            <w:shd w:val="clear" w:color="auto" w:fill="auto"/>
            <w:noWrap/>
            <w:vAlign w:val="bottom"/>
            <w:hideMark/>
          </w:tcPr>
          <w:p w14:paraId="37C0B0E6"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89" w:type="dxa"/>
            <w:tcBorders>
              <w:top w:val="single" w:sz="12" w:space="0" w:color="70AD47"/>
              <w:left w:val="nil"/>
              <w:bottom w:val="single" w:sz="12" w:space="0" w:color="70AD47"/>
              <w:right w:val="nil"/>
            </w:tcBorders>
            <w:shd w:val="clear" w:color="auto" w:fill="auto"/>
            <w:noWrap/>
            <w:vAlign w:val="bottom"/>
            <w:hideMark/>
          </w:tcPr>
          <w:p w14:paraId="764F2F7C"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c>
          <w:tcPr>
            <w:tcW w:w="889" w:type="dxa"/>
            <w:tcBorders>
              <w:top w:val="single" w:sz="12" w:space="0" w:color="70AD47"/>
              <w:left w:val="nil"/>
              <w:bottom w:val="single" w:sz="12" w:space="0" w:color="70AD47"/>
              <w:right w:val="nil"/>
            </w:tcBorders>
            <w:shd w:val="clear" w:color="auto" w:fill="auto"/>
            <w:noWrap/>
            <w:vAlign w:val="bottom"/>
            <w:hideMark/>
          </w:tcPr>
          <w:p w14:paraId="56DD9045" w14:textId="77777777" w:rsidR="0092167B" w:rsidRPr="0092167B" w:rsidRDefault="0092167B" w:rsidP="0092167B">
            <w:pPr>
              <w:spacing w:after="0" w:line="240" w:lineRule="auto"/>
              <w:rPr>
                <w:rFonts w:ascii="Arial Narrow" w:eastAsia="Times New Roman" w:hAnsi="Arial Narrow" w:cs="Times New Roman"/>
                <w:sz w:val="24"/>
                <w:szCs w:val="24"/>
                <w:lang w:eastAsia="pt-BR"/>
              </w:rPr>
            </w:pPr>
          </w:p>
        </w:tc>
        <w:tc>
          <w:tcPr>
            <w:tcW w:w="891" w:type="dxa"/>
            <w:tcBorders>
              <w:top w:val="single" w:sz="12" w:space="0" w:color="70AD47"/>
              <w:left w:val="nil"/>
              <w:bottom w:val="single" w:sz="12" w:space="0" w:color="70AD47"/>
              <w:right w:val="nil"/>
            </w:tcBorders>
            <w:shd w:val="clear" w:color="auto" w:fill="auto"/>
            <w:noWrap/>
            <w:vAlign w:val="bottom"/>
            <w:hideMark/>
          </w:tcPr>
          <w:p w14:paraId="0CF49A62" w14:textId="77777777" w:rsidR="0092167B" w:rsidRPr="0092167B" w:rsidRDefault="0092167B" w:rsidP="0092167B">
            <w:pPr>
              <w:spacing w:after="0" w:line="240" w:lineRule="auto"/>
              <w:rPr>
                <w:rFonts w:ascii="Times New Roman" w:eastAsia="Times New Roman" w:hAnsi="Times New Roman" w:cs="Times New Roman"/>
                <w:sz w:val="20"/>
                <w:szCs w:val="20"/>
                <w:lang w:eastAsia="pt-BR"/>
              </w:rPr>
            </w:pPr>
          </w:p>
        </w:tc>
      </w:tr>
      <w:tr w:rsidR="00AD28AF" w:rsidRPr="0092167B" w14:paraId="7E3391E6" w14:textId="77777777" w:rsidTr="00226882">
        <w:trPr>
          <w:trHeight w:val="410"/>
        </w:trPr>
        <w:tc>
          <w:tcPr>
            <w:tcW w:w="1540"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F95ADD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 xml:space="preserve">Dados </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1C3B851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Jan</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326CED90"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Fev</w:t>
            </w:r>
            <w:proofErr w:type="spellEnd"/>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17E287F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Mar</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6887536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proofErr w:type="spellStart"/>
            <w:r w:rsidRPr="00A57686">
              <w:rPr>
                <w:rFonts w:ascii="Arial Narrow" w:eastAsia="Times New Roman" w:hAnsi="Arial Narrow" w:cs="Calibri"/>
                <w:b/>
                <w:bCs/>
                <w:color w:val="000000"/>
                <w:lang w:eastAsia="pt-BR"/>
              </w:rPr>
              <w:t>Abr</w:t>
            </w:r>
            <w:proofErr w:type="spellEnd"/>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A98024B"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Mai</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49CC998"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Jun</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DEE9799"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Jul</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353A9815"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Ago</w:t>
            </w:r>
          </w:p>
        </w:tc>
        <w:tc>
          <w:tcPr>
            <w:tcW w:w="621" w:type="dxa"/>
            <w:tcBorders>
              <w:top w:val="single" w:sz="12" w:space="0" w:color="70AD47"/>
              <w:left w:val="single" w:sz="12" w:space="0" w:color="70AD47"/>
              <w:bottom w:val="single" w:sz="12" w:space="0" w:color="70AD47"/>
              <w:right w:val="single" w:sz="12" w:space="0" w:color="70AD47"/>
            </w:tcBorders>
            <w:shd w:val="clear" w:color="000000" w:fill="D0CECE"/>
            <w:noWrap/>
            <w:vAlign w:val="center"/>
            <w:hideMark/>
          </w:tcPr>
          <w:p w14:paraId="23E92CC1"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Set</w:t>
            </w:r>
          </w:p>
        </w:tc>
        <w:tc>
          <w:tcPr>
            <w:tcW w:w="889"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4366BAC2"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Out</w:t>
            </w:r>
          </w:p>
        </w:tc>
        <w:tc>
          <w:tcPr>
            <w:tcW w:w="889"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57178BBA"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Nov</w:t>
            </w:r>
          </w:p>
        </w:tc>
        <w:tc>
          <w:tcPr>
            <w:tcW w:w="891" w:type="dxa"/>
            <w:tcBorders>
              <w:top w:val="single" w:sz="12" w:space="0" w:color="70AD47"/>
              <w:left w:val="single" w:sz="12" w:space="0" w:color="70AD47"/>
              <w:bottom w:val="single" w:sz="12" w:space="0" w:color="70AD47"/>
              <w:right w:val="single" w:sz="12" w:space="0" w:color="70AD47"/>
            </w:tcBorders>
            <w:shd w:val="clear" w:color="000000" w:fill="D0CECE"/>
            <w:vAlign w:val="center"/>
            <w:hideMark/>
          </w:tcPr>
          <w:p w14:paraId="3D5843F3" w14:textId="77777777" w:rsidR="0092167B" w:rsidRPr="00A57686" w:rsidRDefault="0092167B" w:rsidP="0092167B">
            <w:pPr>
              <w:spacing w:after="0" w:line="240" w:lineRule="auto"/>
              <w:jc w:val="center"/>
              <w:rPr>
                <w:rFonts w:ascii="Arial Narrow" w:eastAsia="Times New Roman" w:hAnsi="Arial Narrow" w:cs="Calibri"/>
                <w:b/>
                <w:bCs/>
                <w:color w:val="000000"/>
                <w:lang w:eastAsia="pt-BR"/>
              </w:rPr>
            </w:pPr>
            <w:r w:rsidRPr="00A57686">
              <w:rPr>
                <w:rFonts w:ascii="Arial Narrow" w:eastAsia="Times New Roman" w:hAnsi="Arial Narrow" w:cs="Calibri"/>
                <w:b/>
                <w:bCs/>
                <w:color w:val="000000"/>
                <w:lang w:eastAsia="pt-BR"/>
              </w:rPr>
              <w:t>Dez</w:t>
            </w:r>
          </w:p>
        </w:tc>
      </w:tr>
      <w:tr w:rsidR="00AD28AF" w:rsidRPr="0092167B" w14:paraId="5DCDDAC7" w14:textId="77777777" w:rsidTr="00226882">
        <w:trPr>
          <w:trHeight w:val="410"/>
        </w:trPr>
        <w:tc>
          <w:tcPr>
            <w:tcW w:w="154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B710F7B"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Repetição</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B6B9CF3" w14:textId="3035FD9F" w:rsidR="0092167B" w:rsidRPr="00A57686" w:rsidRDefault="00D3384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w:t>
            </w:r>
            <w:r w:rsidR="0092167B" w:rsidRPr="00A57686">
              <w:rPr>
                <w:rFonts w:ascii="Arial Narrow" w:eastAsia="Times New Roman" w:hAnsi="Arial Narrow" w:cs="Calibri"/>
                <w:color w:val="000000"/>
                <w:lang w:eastAsia="pt-BR"/>
              </w:rPr>
              <w:t>%</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A710A1E" w14:textId="39250278"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D33847">
              <w:rPr>
                <w:rFonts w:ascii="Arial Narrow" w:eastAsia="Times New Roman" w:hAnsi="Arial Narrow" w:cs="Calibri"/>
                <w:color w:val="000000"/>
                <w:lang w:eastAsia="pt-BR"/>
              </w:rPr>
              <w:t>38%</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D9DF3B1" w14:textId="660C7AF9"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A92A50">
              <w:rPr>
                <w:rFonts w:ascii="Arial Narrow" w:eastAsia="Times New Roman" w:hAnsi="Arial Narrow" w:cs="Calibri"/>
                <w:color w:val="000000"/>
                <w:lang w:eastAsia="pt-BR"/>
              </w:rPr>
              <w:t>36%</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5F9AC27D" w14:textId="1697AF10"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1C50E6">
              <w:rPr>
                <w:rFonts w:ascii="Arial Narrow" w:eastAsia="Times New Roman" w:hAnsi="Arial Narrow" w:cs="Calibri"/>
                <w:color w:val="000000"/>
                <w:lang w:eastAsia="pt-BR"/>
              </w:rPr>
              <w:t>40%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F24128C" w14:textId="7F606DF3"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C21F67">
              <w:rPr>
                <w:rFonts w:ascii="Arial Narrow" w:eastAsia="Times New Roman" w:hAnsi="Arial Narrow" w:cs="Calibri"/>
                <w:color w:val="000000"/>
                <w:lang w:eastAsia="pt-BR"/>
              </w:rPr>
              <w:t>32%</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5E8563C" w14:textId="20FE33AA"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487EB4">
              <w:rPr>
                <w:rFonts w:ascii="Arial Narrow" w:eastAsia="Times New Roman" w:hAnsi="Arial Narrow" w:cs="Calibri"/>
                <w:color w:val="000000"/>
                <w:lang w:eastAsia="pt-BR"/>
              </w:rPr>
              <w:t>37%</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D40F951" w14:textId="52340558"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CD3465">
              <w:rPr>
                <w:rFonts w:ascii="Arial Narrow" w:eastAsia="Times New Roman" w:hAnsi="Arial Narrow" w:cs="Calibri"/>
                <w:color w:val="000000"/>
                <w:lang w:eastAsia="pt-BR"/>
              </w:rPr>
              <w:t>35%</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0A950C6" w14:textId="532FE4A3"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B96933">
              <w:rPr>
                <w:rFonts w:ascii="Arial Narrow" w:eastAsia="Times New Roman" w:hAnsi="Arial Narrow" w:cs="Calibri"/>
                <w:color w:val="000000"/>
                <w:lang w:eastAsia="pt-BR"/>
              </w:rPr>
              <w:t>32%</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A8C862E" w14:textId="599CC3E3"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037E62">
              <w:rPr>
                <w:rFonts w:ascii="Arial Narrow" w:eastAsia="Times New Roman" w:hAnsi="Arial Narrow" w:cs="Calibri"/>
                <w:color w:val="000000"/>
                <w:lang w:eastAsia="pt-BR"/>
              </w:rPr>
              <w:t>37%</w:t>
            </w:r>
          </w:p>
        </w:tc>
        <w:tc>
          <w:tcPr>
            <w:tcW w:w="889"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2C049324" w14:textId="43D13DE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DB21C0">
              <w:rPr>
                <w:rFonts w:ascii="Arial Narrow" w:eastAsia="Times New Roman" w:hAnsi="Arial Narrow" w:cs="Calibri"/>
                <w:color w:val="000000"/>
                <w:lang w:eastAsia="pt-BR"/>
              </w:rPr>
              <w:t>36%</w:t>
            </w:r>
          </w:p>
        </w:tc>
        <w:tc>
          <w:tcPr>
            <w:tcW w:w="889"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468D8C4B"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91"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F4BE646"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r>
      <w:tr w:rsidR="00AD28AF" w:rsidRPr="0092167B" w14:paraId="655F65C2" w14:textId="77777777" w:rsidTr="00226882">
        <w:trPr>
          <w:trHeight w:val="410"/>
        </w:trPr>
        <w:tc>
          <w:tcPr>
            <w:tcW w:w="1540"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3D4EEBD8"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META</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7BA985C"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C73C18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FD5775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B514B0F"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8B9463A"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26C81FB9"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675D153"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50EC442E" w14:textId="01E5168C" w:rsidR="0092167B" w:rsidRPr="00A57686" w:rsidRDefault="00B96933"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3006930" w14:textId="2ACFD7D8" w:rsidR="0092167B" w:rsidRPr="00A57686" w:rsidRDefault="00037E62"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889"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11D00D10" w14:textId="3DFE5C51" w:rsidR="0092167B" w:rsidRPr="00A57686" w:rsidRDefault="00DB21C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889" w:type="dxa"/>
            <w:tcBorders>
              <w:top w:val="single" w:sz="12" w:space="0" w:color="70AD47"/>
              <w:left w:val="single" w:sz="12" w:space="0" w:color="70AD47"/>
              <w:bottom w:val="single" w:sz="12" w:space="0" w:color="70AD47"/>
              <w:right w:val="single" w:sz="12" w:space="0" w:color="70AD47"/>
            </w:tcBorders>
            <w:shd w:val="clear" w:color="000000" w:fill="FFFFFF"/>
            <w:noWrap/>
            <w:vAlign w:val="center"/>
          </w:tcPr>
          <w:p w14:paraId="7591E23F" w14:textId="56EB3D98" w:rsidR="0092167B" w:rsidRPr="00A57686" w:rsidRDefault="0092167B" w:rsidP="0092167B">
            <w:pPr>
              <w:spacing w:after="0" w:line="240" w:lineRule="auto"/>
              <w:jc w:val="center"/>
              <w:rPr>
                <w:rFonts w:ascii="Arial Narrow" w:eastAsia="Times New Roman" w:hAnsi="Arial Narrow" w:cs="Calibri"/>
                <w:color w:val="000000"/>
                <w:lang w:eastAsia="pt-BR"/>
              </w:rPr>
            </w:pPr>
          </w:p>
        </w:tc>
        <w:tc>
          <w:tcPr>
            <w:tcW w:w="89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78A17701" w14:textId="48BA6384" w:rsidR="0092167B" w:rsidRPr="00A57686" w:rsidRDefault="0092167B" w:rsidP="0092167B">
            <w:pPr>
              <w:spacing w:after="0" w:line="240" w:lineRule="auto"/>
              <w:jc w:val="center"/>
              <w:rPr>
                <w:rFonts w:ascii="Arial Narrow" w:eastAsia="Times New Roman" w:hAnsi="Arial Narrow" w:cs="Calibri"/>
                <w:color w:val="000000"/>
                <w:lang w:eastAsia="pt-BR"/>
              </w:rPr>
            </w:pPr>
          </w:p>
        </w:tc>
      </w:tr>
      <w:tr w:rsidR="00AD28AF" w:rsidRPr="0092167B" w14:paraId="2EB1C351" w14:textId="77777777" w:rsidTr="00226882">
        <w:trPr>
          <w:trHeight w:val="410"/>
        </w:trPr>
        <w:tc>
          <w:tcPr>
            <w:tcW w:w="1540"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7CFC22F" w14:textId="77777777" w:rsidR="0092167B" w:rsidRPr="00A57686" w:rsidRDefault="0092167B" w:rsidP="0092167B">
            <w:pPr>
              <w:spacing w:after="0" w:line="240" w:lineRule="auto"/>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alcance</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18593E79" w14:textId="3F71EEFD" w:rsidR="0092167B" w:rsidRPr="00A57686" w:rsidRDefault="00B65194"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20</w:t>
            </w:r>
            <w:r w:rsidR="0092167B" w:rsidRPr="00A57686">
              <w:rPr>
                <w:rFonts w:ascii="Arial Narrow" w:eastAsia="Times New Roman" w:hAnsi="Arial Narrow" w:cs="Calibri"/>
                <w:color w:val="000000"/>
                <w:lang w:eastAsia="pt-BR"/>
              </w:rPr>
              <w:t>%</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32BE60AE" w14:textId="7C86FD0B"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B65194">
              <w:rPr>
                <w:rFonts w:ascii="Arial Narrow" w:eastAsia="Times New Roman" w:hAnsi="Arial Narrow" w:cs="Calibri"/>
                <w:color w:val="000000"/>
                <w:lang w:eastAsia="pt-BR"/>
              </w:rPr>
              <w:t>22</w:t>
            </w:r>
            <w:r w:rsidR="00D33847">
              <w:rPr>
                <w:rFonts w:ascii="Arial Narrow" w:eastAsia="Times New Roman" w:hAnsi="Arial Narrow" w:cs="Calibri"/>
                <w:color w:val="000000"/>
                <w:lang w:eastAsia="pt-BR"/>
              </w:rPr>
              <w:t>%</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C8FB9F1" w14:textId="0ECF7C34" w:rsidR="0092167B" w:rsidRPr="00A57686" w:rsidRDefault="00A92A50"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r w:rsidR="0092167B" w:rsidRPr="00A57686">
              <w:rPr>
                <w:rFonts w:ascii="Arial Narrow" w:eastAsia="Times New Roman" w:hAnsi="Arial Narrow" w:cs="Calibri"/>
                <w:color w:val="000000"/>
                <w:lang w:eastAsia="pt-BR"/>
              </w:rPr>
              <w:t> </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0DD3E5F" w14:textId="58B7311D" w:rsidR="0092167B" w:rsidRPr="00A57686" w:rsidRDefault="001C50E6"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r w:rsidR="0092167B" w:rsidRPr="00A57686">
              <w:rPr>
                <w:rFonts w:ascii="Arial Narrow" w:eastAsia="Times New Roman" w:hAnsi="Arial Narrow" w:cs="Calibri"/>
                <w:color w:val="000000"/>
                <w:lang w:eastAsia="pt-BR"/>
              </w:rPr>
              <w:t> </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2AEAAF7" w14:textId="2A5EE64B" w:rsidR="0092167B" w:rsidRPr="00A57686" w:rsidRDefault="00C21F67"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53%</w:t>
            </w:r>
            <w:r w:rsidR="0092167B" w:rsidRPr="00A57686">
              <w:rPr>
                <w:rFonts w:ascii="Arial Narrow" w:eastAsia="Times New Roman" w:hAnsi="Arial Narrow" w:cs="Calibri"/>
                <w:color w:val="000000"/>
                <w:lang w:eastAsia="pt-BR"/>
              </w:rPr>
              <w:t> </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01E18127" w14:textId="485C76B2" w:rsidR="0092167B" w:rsidRPr="00A57686" w:rsidRDefault="00487EB4"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w:t>
            </w:r>
            <w:r w:rsidR="0092167B" w:rsidRPr="00A57686">
              <w:rPr>
                <w:rFonts w:ascii="Arial Narrow" w:eastAsia="Times New Roman" w:hAnsi="Arial Narrow" w:cs="Calibri"/>
                <w:color w:val="000000"/>
                <w:lang w:eastAsia="pt-BR"/>
              </w:rPr>
              <w:t> </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3246A38" w14:textId="49BC99C0"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CD3465">
              <w:rPr>
                <w:rFonts w:ascii="Arial Narrow" w:eastAsia="Times New Roman" w:hAnsi="Arial Narrow" w:cs="Calibri"/>
                <w:color w:val="000000"/>
                <w:lang w:eastAsia="pt-BR"/>
              </w:rPr>
              <w:t>58%</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670BC7E5" w14:textId="48343835" w:rsidR="0092167B" w:rsidRPr="00A57686" w:rsidRDefault="00B96933"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53%</w:t>
            </w:r>
            <w:r w:rsidR="0092167B" w:rsidRPr="00A57686">
              <w:rPr>
                <w:rFonts w:ascii="Arial Narrow" w:eastAsia="Times New Roman" w:hAnsi="Arial Narrow" w:cs="Calibri"/>
                <w:color w:val="000000"/>
                <w:lang w:eastAsia="pt-BR"/>
              </w:rPr>
              <w:t> </w:t>
            </w:r>
          </w:p>
        </w:tc>
        <w:tc>
          <w:tcPr>
            <w:tcW w:w="621" w:type="dxa"/>
            <w:tcBorders>
              <w:top w:val="single" w:sz="12" w:space="0" w:color="70AD47"/>
              <w:left w:val="single" w:sz="12" w:space="0" w:color="70AD47"/>
              <w:bottom w:val="single" w:sz="12" w:space="0" w:color="70AD47"/>
              <w:right w:val="single" w:sz="12" w:space="0" w:color="70AD47"/>
            </w:tcBorders>
            <w:shd w:val="clear" w:color="000000" w:fill="FFFFFF"/>
            <w:noWrap/>
            <w:vAlign w:val="center"/>
            <w:hideMark/>
          </w:tcPr>
          <w:p w14:paraId="4A00816B" w14:textId="76E1616F" w:rsidR="0092167B" w:rsidRPr="00A57686" w:rsidRDefault="00037E62" w:rsidP="0092167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w:t>
            </w:r>
            <w:r w:rsidR="0092167B" w:rsidRPr="00A57686">
              <w:rPr>
                <w:rFonts w:ascii="Arial Narrow" w:eastAsia="Times New Roman" w:hAnsi="Arial Narrow" w:cs="Calibri"/>
                <w:color w:val="000000"/>
                <w:lang w:eastAsia="pt-BR"/>
              </w:rPr>
              <w:t> </w:t>
            </w:r>
          </w:p>
        </w:tc>
        <w:tc>
          <w:tcPr>
            <w:tcW w:w="889"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1071CEEC" w14:textId="6E2BE3D5"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r w:rsidR="00DB21C0">
              <w:rPr>
                <w:rFonts w:ascii="Arial Narrow" w:eastAsia="Times New Roman" w:hAnsi="Arial Narrow" w:cs="Calibri"/>
                <w:color w:val="000000"/>
                <w:lang w:eastAsia="pt-BR"/>
              </w:rPr>
              <w:t>60%</w:t>
            </w:r>
          </w:p>
        </w:tc>
        <w:tc>
          <w:tcPr>
            <w:tcW w:w="889"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791C0088"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c>
          <w:tcPr>
            <w:tcW w:w="891" w:type="dxa"/>
            <w:tcBorders>
              <w:top w:val="single" w:sz="12" w:space="0" w:color="70AD47"/>
              <w:left w:val="single" w:sz="12" w:space="0" w:color="70AD47"/>
              <w:bottom w:val="single" w:sz="12" w:space="0" w:color="70AD47"/>
              <w:right w:val="single" w:sz="12" w:space="0" w:color="70AD47"/>
            </w:tcBorders>
            <w:shd w:val="clear" w:color="000000" w:fill="FFFFFF"/>
            <w:vAlign w:val="center"/>
            <w:hideMark/>
          </w:tcPr>
          <w:p w14:paraId="424D6894" w14:textId="77777777" w:rsidR="0092167B" w:rsidRPr="00A57686" w:rsidRDefault="0092167B" w:rsidP="0092167B">
            <w:pPr>
              <w:spacing w:after="0" w:line="240" w:lineRule="auto"/>
              <w:jc w:val="center"/>
              <w:rPr>
                <w:rFonts w:ascii="Arial Narrow" w:eastAsia="Times New Roman" w:hAnsi="Arial Narrow" w:cs="Calibri"/>
                <w:color w:val="000000"/>
                <w:lang w:eastAsia="pt-BR"/>
              </w:rPr>
            </w:pPr>
            <w:r w:rsidRPr="00A57686">
              <w:rPr>
                <w:rFonts w:ascii="Arial Narrow" w:eastAsia="Times New Roman" w:hAnsi="Arial Narrow" w:cs="Calibri"/>
                <w:color w:val="000000"/>
                <w:lang w:eastAsia="pt-BR"/>
              </w:rPr>
              <w:t> </w:t>
            </w:r>
          </w:p>
        </w:tc>
      </w:tr>
    </w:tbl>
    <w:p w14:paraId="0FE349C7" w14:textId="77777777" w:rsidR="000C3EFF" w:rsidRPr="00A57686" w:rsidRDefault="000C3EFF" w:rsidP="00492541">
      <w:pPr>
        <w:spacing w:line="360" w:lineRule="auto"/>
        <w:jc w:val="both"/>
        <w:rPr>
          <w:rFonts w:ascii="Arial" w:hAnsi="Arial" w:cs="Arial"/>
        </w:rPr>
      </w:pPr>
    </w:p>
    <w:p w14:paraId="6A7F3200" w14:textId="77777777" w:rsidR="00226882" w:rsidRDefault="00226882" w:rsidP="00F620E1">
      <w:pPr>
        <w:spacing w:line="360" w:lineRule="auto"/>
        <w:jc w:val="both"/>
        <w:rPr>
          <w:rFonts w:ascii="Arial" w:hAnsi="Arial" w:cs="Arial"/>
          <w:b/>
          <w:bCs/>
        </w:rPr>
      </w:pPr>
    </w:p>
    <w:p w14:paraId="2E5CB82C" w14:textId="77777777" w:rsidR="00226882" w:rsidRDefault="00226882" w:rsidP="00F620E1">
      <w:pPr>
        <w:spacing w:line="360" w:lineRule="auto"/>
        <w:jc w:val="both"/>
        <w:rPr>
          <w:rFonts w:ascii="Arial" w:hAnsi="Arial" w:cs="Arial"/>
          <w:b/>
          <w:bCs/>
        </w:rPr>
      </w:pPr>
    </w:p>
    <w:p w14:paraId="50D463F3" w14:textId="2CAE1B5E" w:rsidR="002E6461" w:rsidRPr="00F620E1" w:rsidRDefault="00492541" w:rsidP="00F620E1">
      <w:pPr>
        <w:spacing w:line="360" w:lineRule="auto"/>
        <w:jc w:val="both"/>
        <w:rPr>
          <w:rFonts w:ascii="Arial" w:hAnsi="Arial" w:cs="Arial"/>
          <w:color w:val="ED7D31" w:themeColor="accent2"/>
        </w:rPr>
      </w:pPr>
      <w:r w:rsidRPr="00A57686">
        <w:rPr>
          <w:rFonts w:ascii="Arial" w:hAnsi="Arial" w:cs="Arial"/>
          <w:b/>
          <w:bCs/>
        </w:rPr>
        <w:lastRenderedPageBreak/>
        <w:t xml:space="preserve">Análise Crítica: </w:t>
      </w:r>
      <w:r w:rsidR="00A33B1F" w:rsidRPr="00A90D61">
        <w:rPr>
          <w:rFonts w:ascii="Arial" w:hAnsi="Arial" w:cs="Arial"/>
        </w:rPr>
        <w:t xml:space="preserve">Em </w:t>
      </w:r>
      <w:r w:rsidR="00DB21C0">
        <w:rPr>
          <w:rFonts w:ascii="Arial" w:hAnsi="Arial" w:cs="Arial"/>
        </w:rPr>
        <w:t>outubro</w:t>
      </w:r>
      <w:r w:rsidR="00A33B1F" w:rsidRPr="00A90D61">
        <w:rPr>
          <w:rFonts w:ascii="Arial" w:hAnsi="Arial" w:cs="Arial"/>
        </w:rPr>
        <w:t xml:space="preserve"> tivemos </w:t>
      </w:r>
      <w:r w:rsidR="00C21F67">
        <w:rPr>
          <w:rFonts w:ascii="Arial" w:hAnsi="Arial" w:cs="Arial"/>
        </w:rPr>
        <w:t>3</w:t>
      </w:r>
      <w:r w:rsidR="00DB21C0">
        <w:rPr>
          <w:rFonts w:ascii="Arial" w:hAnsi="Arial" w:cs="Arial"/>
        </w:rPr>
        <w:t>6</w:t>
      </w:r>
      <w:r w:rsidR="00A33B1F" w:rsidRPr="00A90D61">
        <w:rPr>
          <w:rFonts w:ascii="Arial" w:hAnsi="Arial" w:cs="Arial"/>
        </w:rPr>
        <w:t>% de doadores de repetição</w:t>
      </w:r>
      <w:r w:rsidR="00B65194">
        <w:rPr>
          <w:rFonts w:ascii="Arial" w:hAnsi="Arial" w:cs="Arial"/>
        </w:rPr>
        <w:t xml:space="preserve"> </w:t>
      </w:r>
      <w:r w:rsidR="00D33847">
        <w:rPr>
          <w:rFonts w:ascii="Arial" w:hAnsi="Arial" w:cs="Arial"/>
        </w:rPr>
        <w:t>comparados aos doadores d</w:t>
      </w:r>
      <w:r w:rsidR="00CD3465">
        <w:rPr>
          <w:rFonts w:ascii="Arial" w:hAnsi="Arial" w:cs="Arial"/>
        </w:rPr>
        <w:t>o</w:t>
      </w:r>
      <w:r w:rsidR="00D33847">
        <w:rPr>
          <w:rFonts w:ascii="Arial" w:hAnsi="Arial" w:cs="Arial"/>
        </w:rPr>
        <w:t xml:space="preserve"> </w:t>
      </w:r>
      <w:r w:rsidR="00CD3465">
        <w:rPr>
          <w:rFonts w:ascii="Arial" w:hAnsi="Arial" w:cs="Arial"/>
        </w:rPr>
        <w:t>anterior</w:t>
      </w:r>
      <w:r w:rsidR="00487EB4">
        <w:rPr>
          <w:rFonts w:ascii="Arial" w:hAnsi="Arial" w:cs="Arial"/>
        </w:rPr>
        <w:t>,</w:t>
      </w:r>
      <w:r w:rsidR="00D33847">
        <w:rPr>
          <w:rFonts w:ascii="Arial" w:hAnsi="Arial" w:cs="Arial"/>
        </w:rPr>
        <w:t xml:space="preserve"> tivemos um</w:t>
      </w:r>
      <w:r w:rsidR="00C21F67">
        <w:rPr>
          <w:rFonts w:ascii="Arial" w:hAnsi="Arial" w:cs="Arial"/>
        </w:rPr>
        <w:t xml:space="preserve"> </w:t>
      </w:r>
      <w:proofErr w:type="gramStart"/>
      <w:r w:rsidR="00DE78FB">
        <w:rPr>
          <w:rFonts w:ascii="Arial" w:hAnsi="Arial" w:cs="Arial"/>
        </w:rPr>
        <w:t>aumento</w:t>
      </w:r>
      <w:r w:rsidR="00CD3465">
        <w:rPr>
          <w:rFonts w:ascii="Arial" w:hAnsi="Arial" w:cs="Arial"/>
        </w:rPr>
        <w:t xml:space="preserve"> </w:t>
      </w:r>
      <w:r w:rsidR="00D33847">
        <w:rPr>
          <w:rFonts w:ascii="Arial" w:hAnsi="Arial" w:cs="Arial"/>
        </w:rPr>
        <w:t xml:space="preserve"> de</w:t>
      </w:r>
      <w:proofErr w:type="gramEnd"/>
      <w:r w:rsidR="00D33847">
        <w:rPr>
          <w:rFonts w:ascii="Arial" w:hAnsi="Arial" w:cs="Arial"/>
        </w:rPr>
        <w:t xml:space="preserve"> </w:t>
      </w:r>
      <w:r w:rsidR="00DE78FB">
        <w:rPr>
          <w:rFonts w:ascii="Arial" w:hAnsi="Arial" w:cs="Arial"/>
        </w:rPr>
        <w:t>5</w:t>
      </w:r>
      <w:r w:rsidR="00D33847">
        <w:rPr>
          <w:rFonts w:ascii="Arial" w:hAnsi="Arial" w:cs="Arial"/>
        </w:rPr>
        <w:t>% na taxa</w:t>
      </w:r>
      <w:r w:rsidR="00487EB4">
        <w:rPr>
          <w:rFonts w:ascii="Arial" w:hAnsi="Arial" w:cs="Arial"/>
        </w:rPr>
        <w:t xml:space="preserve"> em comparação a </w:t>
      </w:r>
      <w:r w:rsidR="00DE78FB">
        <w:rPr>
          <w:rFonts w:ascii="Arial" w:hAnsi="Arial" w:cs="Arial"/>
        </w:rPr>
        <w:t>agosto</w:t>
      </w:r>
      <w:r w:rsidR="00487EB4">
        <w:rPr>
          <w:rFonts w:ascii="Arial" w:hAnsi="Arial" w:cs="Arial"/>
        </w:rPr>
        <w:t xml:space="preserve"> de 2021</w:t>
      </w:r>
      <w:r w:rsidR="00D33847">
        <w:rPr>
          <w:rFonts w:ascii="Arial" w:hAnsi="Arial" w:cs="Arial"/>
        </w:rPr>
        <w:t>, e com percentual de alcance</w:t>
      </w:r>
      <w:r w:rsidR="003A0A2B">
        <w:rPr>
          <w:rFonts w:ascii="Arial" w:hAnsi="Arial" w:cs="Arial"/>
        </w:rPr>
        <w:t xml:space="preserve"> sobre a meta</w:t>
      </w:r>
      <w:r w:rsidR="002213EE">
        <w:rPr>
          <w:rFonts w:ascii="Arial" w:hAnsi="Arial" w:cs="Arial"/>
        </w:rPr>
        <w:t xml:space="preserve"> institucional</w:t>
      </w:r>
      <w:r w:rsidR="00D33847">
        <w:rPr>
          <w:rFonts w:ascii="Arial" w:hAnsi="Arial" w:cs="Arial"/>
        </w:rPr>
        <w:t xml:space="preserve"> </w:t>
      </w:r>
      <w:r w:rsidR="00B65194">
        <w:rPr>
          <w:rFonts w:ascii="Arial" w:hAnsi="Arial" w:cs="Arial"/>
        </w:rPr>
        <w:t xml:space="preserve">em </w:t>
      </w:r>
      <w:r w:rsidR="00DE78FB">
        <w:rPr>
          <w:rFonts w:ascii="Arial" w:hAnsi="Arial" w:cs="Arial"/>
        </w:rPr>
        <w:t>6</w:t>
      </w:r>
      <w:r w:rsidR="00DB21C0">
        <w:rPr>
          <w:rFonts w:ascii="Arial" w:hAnsi="Arial" w:cs="Arial"/>
        </w:rPr>
        <w:t>0</w:t>
      </w:r>
      <w:r w:rsidR="00B65194" w:rsidRPr="002213EE">
        <w:rPr>
          <w:rFonts w:ascii="Arial" w:hAnsi="Arial" w:cs="Arial"/>
        </w:rPr>
        <w:t>%</w:t>
      </w:r>
      <w:r w:rsidR="002213EE" w:rsidRPr="002213EE">
        <w:rPr>
          <w:rFonts w:ascii="Arial" w:hAnsi="Arial" w:cs="Arial"/>
        </w:rPr>
        <w:t>. Em relação ao HEMOPROD de 2019</w:t>
      </w:r>
      <w:r w:rsidR="002B1C61">
        <w:rPr>
          <w:rFonts w:ascii="Arial" w:hAnsi="Arial" w:cs="Arial"/>
        </w:rPr>
        <w:t>,</w:t>
      </w:r>
      <w:r w:rsidR="002213EE" w:rsidRPr="002213EE">
        <w:rPr>
          <w:rFonts w:ascii="Arial" w:hAnsi="Arial" w:cs="Arial"/>
        </w:rPr>
        <w:t xml:space="preserve"> a meta foi alcançada.</w:t>
      </w:r>
      <w:r w:rsidR="002213EE">
        <w:rPr>
          <w:rFonts w:ascii="Arial" w:hAnsi="Arial" w:cs="Arial"/>
        </w:rPr>
        <w:t xml:space="preserve"> </w:t>
      </w:r>
      <w:r w:rsidRPr="00A57686">
        <w:rPr>
          <w:rFonts w:ascii="Arial" w:hAnsi="Arial" w:cs="Arial"/>
        </w:rPr>
        <w:t>A fidelização de doadores perpassa pela imagem da instituição, grau de satisfação dos usuários e estrutura física adequada, pois para que o doador retorne ao serviço é necessário que a experiência do atendimento seja encantadora.</w:t>
      </w:r>
    </w:p>
    <w:p w14:paraId="2199D7BF" w14:textId="2C1CBCF7" w:rsidR="00492541" w:rsidRPr="00A57686" w:rsidRDefault="00635726" w:rsidP="006131A1">
      <w:pPr>
        <w:spacing w:line="360" w:lineRule="auto"/>
        <w:ind w:firstLine="708"/>
        <w:jc w:val="both"/>
        <w:rPr>
          <w:rFonts w:ascii="Arial" w:hAnsi="Arial" w:cs="Arial"/>
        </w:rPr>
      </w:pPr>
      <w:r>
        <w:rPr>
          <w:rFonts w:ascii="Arial" w:hAnsi="Arial" w:cs="Arial"/>
        </w:rPr>
        <w:t>Com a nova estrutura física</w:t>
      </w:r>
      <w:r w:rsidR="00CD3465">
        <w:rPr>
          <w:rFonts w:ascii="Arial" w:hAnsi="Arial" w:cs="Arial"/>
        </w:rPr>
        <w:t>, os</w:t>
      </w:r>
      <w:r>
        <w:rPr>
          <w:rFonts w:ascii="Arial" w:hAnsi="Arial" w:cs="Arial"/>
        </w:rPr>
        <w:t xml:space="preserve"> t</w:t>
      </w:r>
      <w:r w:rsidR="00CD3465">
        <w:rPr>
          <w:rFonts w:ascii="Arial" w:hAnsi="Arial" w:cs="Arial"/>
        </w:rPr>
        <w:t>rabalhos de conscientização e divulgação em canais de comunicação tem buscado</w:t>
      </w:r>
      <w:r>
        <w:rPr>
          <w:rFonts w:ascii="Arial" w:hAnsi="Arial" w:cs="Arial"/>
        </w:rPr>
        <w:t xml:space="preserve"> fidelizar o doador, mas considerando que a COVID-19 também tem interferido no retorno do doador.</w:t>
      </w:r>
    </w:p>
    <w:p w14:paraId="7936ED14" w14:textId="297A557A" w:rsidR="006131A1" w:rsidRDefault="00492541" w:rsidP="00962948">
      <w:pPr>
        <w:spacing w:line="360" w:lineRule="auto"/>
        <w:jc w:val="both"/>
        <w:rPr>
          <w:rFonts w:ascii="Arial" w:hAnsi="Arial" w:cs="Arial"/>
        </w:rPr>
      </w:pPr>
      <w:r w:rsidRPr="00A57686">
        <w:rPr>
          <w:rFonts w:ascii="Arial" w:hAnsi="Arial" w:cs="Arial"/>
        </w:rPr>
        <w:t xml:space="preserve">Diante desse cenário o Idtech propôs a reforma de todas as unidades da </w:t>
      </w:r>
      <w:r w:rsidR="008872B5">
        <w:rPr>
          <w:rFonts w:ascii="Arial" w:hAnsi="Arial" w:cs="Arial"/>
        </w:rPr>
        <w:t>Rede HEMO</w:t>
      </w:r>
      <w:r w:rsidRPr="00A57686">
        <w:rPr>
          <w:rFonts w:ascii="Arial" w:hAnsi="Arial" w:cs="Arial"/>
        </w:rPr>
        <w:t xml:space="preserve"> Pública do Estado e investimento na comunicação social da instituição visando maior vínculo com os doadores de sangue e medula óssea.</w:t>
      </w:r>
    </w:p>
    <w:p w14:paraId="552DF5BF" w14:textId="77777777" w:rsidR="00226882" w:rsidRPr="00A57686" w:rsidRDefault="00226882" w:rsidP="00962948">
      <w:pPr>
        <w:spacing w:line="360" w:lineRule="auto"/>
        <w:jc w:val="both"/>
        <w:rPr>
          <w:rFonts w:ascii="Arial" w:hAnsi="Arial" w:cs="Arial"/>
        </w:rPr>
      </w:pPr>
    </w:p>
    <w:p w14:paraId="155741BB" w14:textId="10561BFD" w:rsidR="00492541" w:rsidRDefault="00202B66" w:rsidP="000A2656">
      <w:pPr>
        <w:pStyle w:val="Ttulo2"/>
        <w:spacing w:line="360" w:lineRule="auto"/>
        <w:ind w:left="0"/>
        <w:jc w:val="both"/>
        <w:rPr>
          <w:rFonts w:cs="Arial"/>
          <w:szCs w:val="24"/>
        </w:rPr>
      </w:pPr>
      <w:bookmarkStart w:id="50" w:name="_Toc88580909"/>
      <w:r w:rsidRPr="00202B66">
        <w:rPr>
          <w:rFonts w:cs="Arial"/>
          <w:szCs w:val="24"/>
        </w:rPr>
        <w:t>1</w:t>
      </w:r>
      <w:r w:rsidR="00A91A45">
        <w:rPr>
          <w:rFonts w:cs="Arial"/>
          <w:szCs w:val="24"/>
        </w:rPr>
        <w:t>3</w:t>
      </w:r>
      <w:r w:rsidRPr="00202B66">
        <w:rPr>
          <w:rFonts w:cs="Arial"/>
          <w:szCs w:val="24"/>
        </w:rPr>
        <w:t xml:space="preserve">.5 </w:t>
      </w:r>
      <w:r w:rsidRPr="00AB6C3F">
        <w:rPr>
          <w:rFonts w:cs="Arial"/>
          <w:sz w:val="22"/>
          <w:szCs w:val="22"/>
        </w:rPr>
        <w:t>QUALIDADE DOS HEMOCOMPONENTES</w:t>
      </w:r>
      <w:bookmarkEnd w:id="50"/>
    </w:p>
    <w:p w14:paraId="0C0EBDC4" w14:textId="77777777" w:rsidR="00202B66" w:rsidRPr="00202B66" w:rsidRDefault="00202B66" w:rsidP="00202B66">
      <w:pPr>
        <w:pStyle w:val="Standard"/>
      </w:pPr>
    </w:p>
    <w:tbl>
      <w:tblPr>
        <w:tblW w:w="978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2938"/>
        <w:gridCol w:w="1154"/>
        <w:gridCol w:w="824"/>
        <w:gridCol w:w="184"/>
        <w:gridCol w:w="1004"/>
        <w:gridCol w:w="1235"/>
        <w:gridCol w:w="1074"/>
        <w:gridCol w:w="1368"/>
      </w:tblGrid>
      <w:tr w:rsidR="000A2656" w:rsidRPr="00CC5F33" w14:paraId="5BBE6CF2" w14:textId="77777777" w:rsidTr="00635726">
        <w:trPr>
          <w:trHeight w:val="357"/>
        </w:trPr>
        <w:tc>
          <w:tcPr>
            <w:tcW w:w="9781" w:type="dxa"/>
            <w:gridSpan w:val="8"/>
            <w:shd w:val="clear" w:color="auto" w:fill="D0CECE" w:themeFill="background2" w:themeFillShade="E6"/>
            <w:vAlign w:val="center"/>
          </w:tcPr>
          <w:p w14:paraId="7404159F" w14:textId="7B46BF62" w:rsidR="000A2656" w:rsidRPr="00202B66" w:rsidRDefault="000A2656" w:rsidP="007076FB">
            <w:pPr>
              <w:spacing w:after="0" w:line="240" w:lineRule="auto"/>
              <w:ind w:firstLineChars="100" w:firstLine="220"/>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PLASMA FRESCO CONGELADO</w:t>
            </w:r>
          </w:p>
        </w:tc>
      </w:tr>
      <w:tr w:rsidR="000A2656" w:rsidRPr="00CC5F33" w14:paraId="3AA0D7DB" w14:textId="77777777" w:rsidTr="00770306">
        <w:trPr>
          <w:trHeight w:val="357"/>
        </w:trPr>
        <w:tc>
          <w:tcPr>
            <w:tcW w:w="2938" w:type="dxa"/>
            <w:shd w:val="clear" w:color="auto" w:fill="FFFFFF" w:themeFill="background1"/>
            <w:vAlign w:val="center"/>
          </w:tcPr>
          <w:p w14:paraId="5A48CD86" w14:textId="408C2FF1" w:rsidR="000A2656" w:rsidRPr="00CC5F33" w:rsidRDefault="000A2656"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Plasma Fresco Congelado</w:t>
            </w:r>
          </w:p>
        </w:tc>
        <w:tc>
          <w:tcPr>
            <w:tcW w:w="3166" w:type="dxa"/>
            <w:gridSpan w:val="4"/>
            <w:shd w:val="clear" w:color="auto" w:fill="FFFFFF" w:themeFill="background1"/>
            <w:vAlign w:val="center"/>
          </w:tcPr>
          <w:p w14:paraId="36017A54" w14:textId="5D18096A" w:rsidR="000A2656" w:rsidRPr="00CC5F33" w:rsidRDefault="000A2656" w:rsidP="007076FB">
            <w:pPr>
              <w:spacing w:after="0" w:line="240" w:lineRule="auto"/>
              <w:ind w:firstLineChars="100" w:firstLine="160"/>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Volume</w:t>
            </w:r>
          </w:p>
        </w:tc>
        <w:tc>
          <w:tcPr>
            <w:tcW w:w="3677" w:type="dxa"/>
            <w:gridSpan w:val="3"/>
            <w:shd w:val="clear" w:color="auto" w:fill="FFFFFF" w:themeFill="background1"/>
            <w:vAlign w:val="center"/>
          </w:tcPr>
          <w:p w14:paraId="71BEAA86" w14:textId="7E2E11AD" w:rsidR="000A2656" w:rsidRPr="00CC5F33" w:rsidRDefault="000A2656" w:rsidP="007076FB">
            <w:pPr>
              <w:spacing w:after="0" w:line="240" w:lineRule="auto"/>
              <w:ind w:firstLineChars="100" w:firstLine="160"/>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TTPA</w:t>
            </w:r>
          </w:p>
        </w:tc>
      </w:tr>
      <w:tr w:rsidR="00492541" w:rsidRPr="00CC5F33" w14:paraId="51BE2E17" w14:textId="77777777" w:rsidTr="00770306">
        <w:trPr>
          <w:trHeight w:val="270"/>
        </w:trPr>
        <w:tc>
          <w:tcPr>
            <w:tcW w:w="2938" w:type="dxa"/>
            <w:shd w:val="clear" w:color="auto" w:fill="FFFFFF" w:themeFill="background1"/>
            <w:vAlign w:val="center"/>
            <w:hideMark/>
          </w:tcPr>
          <w:p w14:paraId="6DC3439C" w14:textId="77777777" w:rsidR="00492541" w:rsidRPr="00CC5F33" w:rsidRDefault="00492541" w:rsidP="007217DB">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3166" w:type="dxa"/>
            <w:gridSpan w:val="4"/>
            <w:shd w:val="clear" w:color="auto" w:fill="FFFFFF" w:themeFill="background1"/>
            <w:vAlign w:val="center"/>
            <w:hideMark/>
          </w:tcPr>
          <w:p w14:paraId="7705A30B"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2E4CC213"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EA66C76" w14:textId="77777777" w:rsidTr="00770306">
        <w:trPr>
          <w:trHeight w:val="270"/>
        </w:trPr>
        <w:tc>
          <w:tcPr>
            <w:tcW w:w="2938" w:type="dxa"/>
            <w:shd w:val="clear" w:color="auto" w:fill="FFFFFF" w:themeFill="background1"/>
            <w:vAlign w:val="center"/>
            <w:hideMark/>
          </w:tcPr>
          <w:p w14:paraId="07FB045F" w14:textId="77777777" w:rsidR="00492541" w:rsidRPr="00CC5F33" w:rsidRDefault="00492541" w:rsidP="007217DB">
            <w:pPr>
              <w:spacing w:after="0" w:line="240" w:lineRule="auto"/>
              <w:rPr>
                <w:rFonts w:ascii="Arial" w:eastAsia="Times New Roman" w:hAnsi="Arial" w:cs="Arial"/>
                <w:sz w:val="16"/>
                <w:szCs w:val="16"/>
                <w:highlight w:val="yellow"/>
                <w:lang w:eastAsia="pt-BR"/>
              </w:rPr>
            </w:pPr>
            <w:r w:rsidRPr="00CC5F33">
              <w:rPr>
                <w:rFonts w:ascii="Arial" w:eastAsia="Times New Roman" w:hAnsi="Arial" w:cs="Arial"/>
                <w:sz w:val="16"/>
                <w:szCs w:val="16"/>
                <w:lang w:val="pt-PT" w:eastAsia="pt-BR"/>
              </w:rPr>
              <w:t>Hemocentro Regional de Ceres</w:t>
            </w:r>
          </w:p>
        </w:tc>
        <w:tc>
          <w:tcPr>
            <w:tcW w:w="3166" w:type="dxa"/>
            <w:gridSpan w:val="4"/>
            <w:shd w:val="clear" w:color="auto" w:fill="FFFFFF" w:themeFill="background1"/>
            <w:vAlign w:val="center"/>
            <w:hideMark/>
          </w:tcPr>
          <w:p w14:paraId="43E36616" w14:textId="32F25CEB" w:rsidR="00492541"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05D02EF7"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2FE403A" w14:textId="77777777" w:rsidTr="00770306">
        <w:trPr>
          <w:trHeight w:val="270"/>
        </w:trPr>
        <w:tc>
          <w:tcPr>
            <w:tcW w:w="2938" w:type="dxa"/>
            <w:shd w:val="clear" w:color="auto" w:fill="FFFFFF" w:themeFill="background1"/>
            <w:vAlign w:val="center"/>
            <w:hideMark/>
          </w:tcPr>
          <w:p w14:paraId="719B9D37" w14:textId="61C4DFD6" w:rsidR="00492541" w:rsidRPr="00CC5F33" w:rsidRDefault="008872B5" w:rsidP="007217DB">
            <w:pPr>
              <w:spacing w:after="0" w:line="240" w:lineRule="auto"/>
              <w:rPr>
                <w:rFonts w:ascii="Arial" w:eastAsia="Times New Roman" w:hAnsi="Arial" w:cs="Arial"/>
                <w:sz w:val="16"/>
                <w:szCs w:val="16"/>
                <w:lang w:eastAsia="pt-BR"/>
              </w:rPr>
            </w:pPr>
            <w:r>
              <w:rPr>
                <w:rFonts w:ascii="Arial" w:eastAsia="Times New Roman" w:hAnsi="Arial" w:cs="Arial"/>
                <w:sz w:val="16"/>
                <w:szCs w:val="16"/>
                <w:lang w:val="pt-PT" w:eastAsia="pt-BR"/>
              </w:rPr>
              <w:t xml:space="preserve">HEMOGO RIO VERDE </w:t>
            </w:r>
          </w:p>
        </w:tc>
        <w:tc>
          <w:tcPr>
            <w:tcW w:w="3166" w:type="dxa"/>
            <w:gridSpan w:val="4"/>
            <w:shd w:val="clear" w:color="auto" w:fill="FFFFFF" w:themeFill="background1"/>
            <w:vAlign w:val="center"/>
            <w:hideMark/>
          </w:tcPr>
          <w:p w14:paraId="79EB499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5272A3AF" w14:textId="361283C3" w:rsidR="00492541" w:rsidRPr="00CC5F33" w:rsidRDefault="00D27390"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r>
      <w:tr w:rsidR="00492541" w:rsidRPr="00CC5F33" w14:paraId="5EAD4B0D" w14:textId="77777777" w:rsidTr="00770306">
        <w:trPr>
          <w:trHeight w:val="270"/>
        </w:trPr>
        <w:tc>
          <w:tcPr>
            <w:tcW w:w="2938" w:type="dxa"/>
            <w:shd w:val="clear" w:color="auto" w:fill="FFFFFF" w:themeFill="background1"/>
            <w:vAlign w:val="center"/>
            <w:hideMark/>
          </w:tcPr>
          <w:p w14:paraId="3EF2A7C5" w14:textId="77777777" w:rsidR="00492541" w:rsidRPr="00CC5F33" w:rsidRDefault="00492541" w:rsidP="007217DB">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3166" w:type="dxa"/>
            <w:gridSpan w:val="4"/>
            <w:shd w:val="clear" w:color="auto" w:fill="FFFFFF" w:themeFill="background1"/>
            <w:vAlign w:val="center"/>
            <w:hideMark/>
          </w:tcPr>
          <w:p w14:paraId="7E1AFAF7"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C1AE418"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58D3CCA" w14:textId="77777777" w:rsidTr="00770306">
        <w:trPr>
          <w:trHeight w:val="270"/>
        </w:trPr>
        <w:tc>
          <w:tcPr>
            <w:tcW w:w="2938" w:type="dxa"/>
            <w:shd w:val="clear" w:color="auto" w:fill="FFFFFF" w:themeFill="background1"/>
            <w:vAlign w:val="center"/>
            <w:hideMark/>
          </w:tcPr>
          <w:p w14:paraId="392525F0" w14:textId="77777777" w:rsidR="00492541" w:rsidRPr="00CC5F33" w:rsidRDefault="00492541" w:rsidP="007217DB">
            <w:pPr>
              <w:spacing w:after="0" w:line="240" w:lineRule="auto"/>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3166" w:type="dxa"/>
            <w:gridSpan w:val="4"/>
            <w:shd w:val="clear" w:color="auto" w:fill="FFFFFF" w:themeFill="background1"/>
            <w:vAlign w:val="center"/>
            <w:hideMark/>
          </w:tcPr>
          <w:p w14:paraId="612D3776"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1EB58A7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619553B" w14:textId="77777777" w:rsidTr="00770306">
        <w:trPr>
          <w:trHeight w:val="525"/>
        </w:trPr>
        <w:tc>
          <w:tcPr>
            <w:tcW w:w="2938" w:type="dxa"/>
            <w:shd w:val="clear" w:color="auto" w:fill="FFFFFF" w:themeFill="background1"/>
            <w:vAlign w:val="center"/>
            <w:hideMark/>
          </w:tcPr>
          <w:p w14:paraId="0661D12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3166" w:type="dxa"/>
            <w:gridSpan w:val="4"/>
            <w:shd w:val="clear" w:color="auto" w:fill="FFFFFF" w:themeFill="background1"/>
            <w:vAlign w:val="center"/>
            <w:hideMark/>
          </w:tcPr>
          <w:p w14:paraId="71A16862"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582E5FAD"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5260D636" w14:textId="77777777" w:rsidTr="00770306">
        <w:trPr>
          <w:trHeight w:val="525"/>
        </w:trPr>
        <w:tc>
          <w:tcPr>
            <w:tcW w:w="2938" w:type="dxa"/>
            <w:shd w:val="clear" w:color="auto" w:fill="FFFFFF" w:themeFill="background1"/>
            <w:vAlign w:val="center"/>
            <w:hideMark/>
          </w:tcPr>
          <w:p w14:paraId="14E762B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3166" w:type="dxa"/>
            <w:gridSpan w:val="4"/>
            <w:shd w:val="clear" w:color="auto" w:fill="FFFFFF" w:themeFill="background1"/>
            <w:vAlign w:val="center"/>
            <w:hideMark/>
          </w:tcPr>
          <w:p w14:paraId="0BC20B3A"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2E356B44" w14:textId="4F0A7C8D" w:rsidR="00492541" w:rsidRPr="00CC5F33" w:rsidRDefault="00D27390"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r>
      <w:tr w:rsidR="00492541" w:rsidRPr="00CC5F33" w14:paraId="3030D8FB" w14:textId="77777777" w:rsidTr="00770306">
        <w:trPr>
          <w:trHeight w:val="525"/>
        </w:trPr>
        <w:tc>
          <w:tcPr>
            <w:tcW w:w="2938" w:type="dxa"/>
            <w:shd w:val="clear" w:color="auto" w:fill="FFFFFF" w:themeFill="background1"/>
            <w:vAlign w:val="center"/>
            <w:hideMark/>
          </w:tcPr>
          <w:p w14:paraId="6806AC8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3166" w:type="dxa"/>
            <w:gridSpan w:val="4"/>
            <w:shd w:val="clear" w:color="auto" w:fill="FFFFFF" w:themeFill="background1"/>
            <w:vAlign w:val="center"/>
            <w:hideMark/>
          </w:tcPr>
          <w:p w14:paraId="6315D238"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572E8F00"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ABE5500" w14:textId="77777777" w:rsidTr="00770306">
        <w:trPr>
          <w:trHeight w:val="270"/>
        </w:trPr>
        <w:tc>
          <w:tcPr>
            <w:tcW w:w="2938" w:type="dxa"/>
            <w:shd w:val="clear" w:color="auto" w:fill="FFFFFF" w:themeFill="background1"/>
            <w:vAlign w:val="center"/>
            <w:hideMark/>
          </w:tcPr>
          <w:p w14:paraId="5D00D0D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Iporá</w:t>
            </w:r>
          </w:p>
        </w:tc>
        <w:tc>
          <w:tcPr>
            <w:tcW w:w="3166" w:type="dxa"/>
            <w:gridSpan w:val="4"/>
            <w:shd w:val="clear" w:color="auto" w:fill="FFFFFF" w:themeFill="background1"/>
            <w:vAlign w:val="center"/>
            <w:hideMark/>
          </w:tcPr>
          <w:p w14:paraId="03581EF9"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6A8F4A5"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41C4AC3" w14:textId="77777777" w:rsidTr="00770306">
        <w:trPr>
          <w:trHeight w:val="270"/>
        </w:trPr>
        <w:tc>
          <w:tcPr>
            <w:tcW w:w="2938" w:type="dxa"/>
            <w:shd w:val="clear" w:color="auto" w:fill="FFFFFF" w:themeFill="background1"/>
            <w:vAlign w:val="center"/>
            <w:hideMark/>
          </w:tcPr>
          <w:p w14:paraId="72CFD2E3" w14:textId="77777777" w:rsidR="00492541" w:rsidRPr="00CC5F33" w:rsidRDefault="00492541"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3166" w:type="dxa"/>
            <w:gridSpan w:val="4"/>
            <w:shd w:val="clear" w:color="auto" w:fill="FFFFFF" w:themeFill="background1"/>
            <w:vAlign w:val="center"/>
            <w:hideMark/>
          </w:tcPr>
          <w:p w14:paraId="29DA5244" w14:textId="29EBE392" w:rsidR="00492541"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3792C1A9" w14:textId="2D5F0430" w:rsidR="00492541" w:rsidRPr="00CC5F33" w:rsidRDefault="00D27390"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r>
      <w:tr w:rsidR="000A2656" w:rsidRPr="00CC5F33" w14:paraId="1E57FE16" w14:textId="77777777" w:rsidTr="00635726">
        <w:trPr>
          <w:trHeight w:val="270"/>
        </w:trPr>
        <w:tc>
          <w:tcPr>
            <w:tcW w:w="9781" w:type="dxa"/>
            <w:gridSpan w:val="8"/>
            <w:shd w:val="clear" w:color="auto" w:fill="D0CECE" w:themeFill="background2" w:themeFillShade="E6"/>
            <w:vAlign w:val="center"/>
          </w:tcPr>
          <w:p w14:paraId="20A613F2" w14:textId="66B9D556" w:rsidR="000A2656" w:rsidRPr="00202B66" w:rsidRDefault="000A2656" w:rsidP="007076FB">
            <w:pPr>
              <w:spacing w:after="0" w:line="240" w:lineRule="auto"/>
              <w:ind w:firstLineChars="100" w:firstLine="220"/>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PLASMA DE CÉLULA RESIDUAIS</w:t>
            </w:r>
          </w:p>
        </w:tc>
      </w:tr>
      <w:tr w:rsidR="00492541" w:rsidRPr="00CC5F33" w14:paraId="6DA4930B" w14:textId="77777777" w:rsidTr="00770306">
        <w:trPr>
          <w:trHeight w:val="407"/>
        </w:trPr>
        <w:tc>
          <w:tcPr>
            <w:tcW w:w="2938" w:type="dxa"/>
            <w:shd w:val="clear" w:color="auto" w:fill="FFFFFF" w:themeFill="background1"/>
            <w:vAlign w:val="center"/>
            <w:hideMark/>
          </w:tcPr>
          <w:p w14:paraId="1C6CD091"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Plasma células residuais</w:t>
            </w:r>
          </w:p>
        </w:tc>
        <w:tc>
          <w:tcPr>
            <w:tcW w:w="1978" w:type="dxa"/>
            <w:gridSpan w:val="2"/>
            <w:shd w:val="clear" w:color="auto" w:fill="FFFFFF" w:themeFill="background1"/>
            <w:vAlign w:val="center"/>
            <w:hideMark/>
          </w:tcPr>
          <w:p w14:paraId="158A0739"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Leucócitos</w:t>
            </w:r>
          </w:p>
        </w:tc>
        <w:tc>
          <w:tcPr>
            <w:tcW w:w="1188" w:type="dxa"/>
            <w:gridSpan w:val="2"/>
            <w:shd w:val="clear" w:color="auto" w:fill="FFFFFF" w:themeFill="background1"/>
            <w:vAlign w:val="center"/>
            <w:hideMark/>
          </w:tcPr>
          <w:p w14:paraId="6B43C030"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Hemácias</w:t>
            </w:r>
          </w:p>
        </w:tc>
        <w:tc>
          <w:tcPr>
            <w:tcW w:w="3677" w:type="dxa"/>
            <w:gridSpan w:val="3"/>
            <w:shd w:val="clear" w:color="auto" w:fill="FFFFFF" w:themeFill="background1"/>
            <w:vAlign w:val="center"/>
            <w:hideMark/>
          </w:tcPr>
          <w:p w14:paraId="2130F14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Plaquetas</w:t>
            </w:r>
          </w:p>
        </w:tc>
      </w:tr>
      <w:tr w:rsidR="00492541" w:rsidRPr="00CC5F33" w14:paraId="182146B6" w14:textId="77777777" w:rsidTr="00770306">
        <w:trPr>
          <w:trHeight w:val="270"/>
        </w:trPr>
        <w:tc>
          <w:tcPr>
            <w:tcW w:w="2938" w:type="dxa"/>
            <w:shd w:val="clear" w:color="auto" w:fill="FFFFFF" w:themeFill="background1"/>
            <w:vAlign w:val="center"/>
            <w:hideMark/>
          </w:tcPr>
          <w:p w14:paraId="5DAA08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78" w:type="dxa"/>
            <w:gridSpan w:val="2"/>
            <w:shd w:val="clear" w:color="auto" w:fill="FFFFFF" w:themeFill="background1"/>
            <w:vAlign w:val="center"/>
            <w:hideMark/>
          </w:tcPr>
          <w:p w14:paraId="5F2556B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367CBCE4" w14:textId="7FD2E788"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6A674DD1"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69375313" w14:textId="77777777" w:rsidTr="00770306">
        <w:trPr>
          <w:trHeight w:val="270"/>
        </w:trPr>
        <w:tc>
          <w:tcPr>
            <w:tcW w:w="2938" w:type="dxa"/>
            <w:shd w:val="clear" w:color="auto" w:fill="FFFFFF" w:themeFill="background1"/>
            <w:vAlign w:val="center"/>
            <w:hideMark/>
          </w:tcPr>
          <w:p w14:paraId="4FA26A4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Ceres</w:t>
            </w:r>
          </w:p>
        </w:tc>
        <w:tc>
          <w:tcPr>
            <w:tcW w:w="1978" w:type="dxa"/>
            <w:gridSpan w:val="2"/>
            <w:shd w:val="clear" w:color="auto" w:fill="FFFFFF" w:themeFill="background1"/>
            <w:vAlign w:val="center"/>
            <w:hideMark/>
          </w:tcPr>
          <w:p w14:paraId="24D47F3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0721FF4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3E4B48D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65DEB03" w14:textId="77777777" w:rsidTr="00770306">
        <w:trPr>
          <w:trHeight w:val="270"/>
        </w:trPr>
        <w:tc>
          <w:tcPr>
            <w:tcW w:w="2938" w:type="dxa"/>
            <w:shd w:val="clear" w:color="auto" w:fill="FFFFFF" w:themeFill="background1"/>
            <w:vAlign w:val="center"/>
            <w:hideMark/>
          </w:tcPr>
          <w:p w14:paraId="0A7AE55C" w14:textId="2361523C" w:rsidR="00492541" w:rsidRPr="00CC5F33" w:rsidRDefault="008872B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 xml:space="preserve">HEMOGO RIO VERDE </w:t>
            </w:r>
          </w:p>
        </w:tc>
        <w:tc>
          <w:tcPr>
            <w:tcW w:w="1978" w:type="dxa"/>
            <w:gridSpan w:val="2"/>
            <w:shd w:val="clear" w:color="auto" w:fill="FFFFFF" w:themeFill="background1"/>
            <w:vAlign w:val="center"/>
            <w:hideMark/>
          </w:tcPr>
          <w:p w14:paraId="27BDABA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326EE61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37E7BB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6B224423" w14:textId="77777777" w:rsidTr="00770306">
        <w:trPr>
          <w:trHeight w:val="270"/>
        </w:trPr>
        <w:tc>
          <w:tcPr>
            <w:tcW w:w="2938" w:type="dxa"/>
            <w:shd w:val="clear" w:color="auto" w:fill="FFFFFF" w:themeFill="background1"/>
            <w:vAlign w:val="center"/>
            <w:hideMark/>
          </w:tcPr>
          <w:p w14:paraId="5C0D946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78" w:type="dxa"/>
            <w:gridSpan w:val="2"/>
            <w:shd w:val="clear" w:color="auto" w:fill="FFFFFF" w:themeFill="background1"/>
            <w:vAlign w:val="center"/>
            <w:hideMark/>
          </w:tcPr>
          <w:p w14:paraId="100303BF"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5EB35F1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22532795"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701CA9C" w14:textId="77777777" w:rsidTr="00770306">
        <w:trPr>
          <w:trHeight w:val="270"/>
        </w:trPr>
        <w:tc>
          <w:tcPr>
            <w:tcW w:w="2938" w:type="dxa"/>
            <w:shd w:val="clear" w:color="auto" w:fill="FFFFFF" w:themeFill="background1"/>
            <w:vAlign w:val="center"/>
            <w:hideMark/>
          </w:tcPr>
          <w:p w14:paraId="1C9CD7B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1978" w:type="dxa"/>
            <w:gridSpan w:val="2"/>
            <w:shd w:val="clear" w:color="auto" w:fill="FFFFFF" w:themeFill="background1"/>
            <w:vAlign w:val="center"/>
            <w:hideMark/>
          </w:tcPr>
          <w:p w14:paraId="480C81F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22E3A014"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1180D89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1AD68B7" w14:textId="77777777" w:rsidTr="00770306">
        <w:trPr>
          <w:trHeight w:val="525"/>
        </w:trPr>
        <w:tc>
          <w:tcPr>
            <w:tcW w:w="2938" w:type="dxa"/>
            <w:shd w:val="clear" w:color="auto" w:fill="FFFFFF" w:themeFill="background1"/>
            <w:vAlign w:val="center"/>
            <w:hideMark/>
          </w:tcPr>
          <w:p w14:paraId="3AC68D8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1978" w:type="dxa"/>
            <w:gridSpan w:val="2"/>
            <w:shd w:val="clear" w:color="auto" w:fill="FFFFFF" w:themeFill="background1"/>
            <w:vAlign w:val="center"/>
            <w:hideMark/>
          </w:tcPr>
          <w:p w14:paraId="6E30392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4B0C6C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36AEF9A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F90D9EB" w14:textId="77777777" w:rsidTr="00770306">
        <w:trPr>
          <w:trHeight w:val="270"/>
        </w:trPr>
        <w:tc>
          <w:tcPr>
            <w:tcW w:w="2938" w:type="dxa"/>
            <w:shd w:val="clear" w:color="auto" w:fill="FFFFFF" w:themeFill="background1"/>
            <w:vAlign w:val="center"/>
            <w:hideMark/>
          </w:tcPr>
          <w:p w14:paraId="249732E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1978" w:type="dxa"/>
            <w:gridSpan w:val="2"/>
            <w:shd w:val="clear" w:color="auto" w:fill="FFFFFF" w:themeFill="background1"/>
            <w:vAlign w:val="center"/>
            <w:hideMark/>
          </w:tcPr>
          <w:p w14:paraId="5787F26C"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156C0FC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6DA5E00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CC1B083" w14:textId="77777777" w:rsidTr="00770306">
        <w:trPr>
          <w:trHeight w:val="270"/>
        </w:trPr>
        <w:tc>
          <w:tcPr>
            <w:tcW w:w="2938" w:type="dxa"/>
            <w:shd w:val="clear" w:color="auto" w:fill="FFFFFF" w:themeFill="background1"/>
            <w:vAlign w:val="center"/>
            <w:hideMark/>
          </w:tcPr>
          <w:p w14:paraId="4304D0A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lastRenderedPageBreak/>
              <w:t>Unidade de Coleta e Transfusão de Porangatu</w:t>
            </w:r>
          </w:p>
        </w:tc>
        <w:tc>
          <w:tcPr>
            <w:tcW w:w="1978" w:type="dxa"/>
            <w:gridSpan w:val="2"/>
            <w:shd w:val="clear" w:color="auto" w:fill="FFFFFF" w:themeFill="background1"/>
            <w:vAlign w:val="center"/>
            <w:hideMark/>
          </w:tcPr>
          <w:p w14:paraId="2AC49C8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53B60AC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3677" w:type="dxa"/>
            <w:gridSpan w:val="3"/>
            <w:shd w:val="clear" w:color="auto" w:fill="FFFFFF" w:themeFill="background1"/>
            <w:vAlign w:val="center"/>
            <w:hideMark/>
          </w:tcPr>
          <w:p w14:paraId="09C7B04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E617CC8" w14:textId="77777777" w:rsidTr="00770306">
        <w:trPr>
          <w:trHeight w:val="270"/>
        </w:trPr>
        <w:tc>
          <w:tcPr>
            <w:tcW w:w="2938" w:type="dxa"/>
            <w:shd w:val="clear" w:color="auto" w:fill="FFFFFF" w:themeFill="background1"/>
            <w:vAlign w:val="center"/>
            <w:hideMark/>
          </w:tcPr>
          <w:p w14:paraId="3076D738" w14:textId="77777777" w:rsidR="00492541" w:rsidRPr="00CC5F33" w:rsidRDefault="00492541"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78" w:type="dxa"/>
            <w:gridSpan w:val="2"/>
            <w:shd w:val="clear" w:color="auto" w:fill="FFFFFF" w:themeFill="background1"/>
            <w:vAlign w:val="center"/>
            <w:hideMark/>
          </w:tcPr>
          <w:p w14:paraId="5A2B3FC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483ABD96" w14:textId="584AE3A1"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10880CD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0F0E25" w:rsidRPr="00CC5F33" w14:paraId="58C20254" w14:textId="77777777" w:rsidTr="00635726">
        <w:trPr>
          <w:trHeight w:val="513"/>
        </w:trPr>
        <w:tc>
          <w:tcPr>
            <w:tcW w:w="9781" w:type="dxa"/>
            <w:gridSpan w:val="8"/>
            <w:shd w:val="clear" w:color="auto" w:fill="D0CECE" w:themeFill="background2" w:themeFillShade="E6"/>
            <w:vAlign w:val="center"/>
          </w:tcPr>
          <w:p w14:paraId="7F757979" w14:textId="6485F389" w:rsidR="000F0E25" w:rsidRPr="00202B66" w:rsidRDefault="000F0E25" w:rsidP="007076FB">
            <w:pPr>
              <w:spacing w:after="0" w:line="240" w:lineRule="auto"/>
              <w:jc w:val="center"/>
              <w:rPr>
                <w:rFonts w:ascii="Arial Narrow" w:eastAsia="Times New Roman" w:hAnsi="Arial Narrow" w:cs="Arial"/>
                <w:b/>
                <w:bCs/>
                <w:lang w:eastAsia="pt-BR"/>
              </w:rPr>
            </w:pPr>
            <w:r w:rsidRPr="00202B66">
              <w:rPr>
                <w:rFonts w:ascii="Arial Narrow" w:eastAsia="Times New Roman" w:hAnsi="Arial Narrow" w:cs="Arial"/>
                <w:b/>
                <w:bCs/>
                <w:lang w:eastAsia="pt-BR"/>
              </w:rPr>
              <w:t>CRIOPRECIPITADO</w:t>
            </w:r>
          </w:p>
        </w:tc>
      </w:tr>
      <w:tr w:rsidR="000F0E25" w:rsidRPr="00CC5F33" w14:paraId="3EA8CFE8" w14:textId="77777777" w:rsidTr="00770306">
        <w:trPr>
          <w:trHeight w:val="513"/>
        </w:trPr>
        <w:tc>
          <w:tcPr>
            <w:tcW w:w="2938" w:type="dxa"/>
            <w:shd w:val="clear" w:color="auto" w:fill="FFFFFF" w:themeFill="background1"/>
            <w:vAlign w:val="center"/>
          </w:tcPr>
          <w:p w14:paraId="53B5DCB7" w14:textId="7F69BF48"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CRIOPRECIPITADO</w:t>
            </w:r>
          </w:p>
        </w:tc>
        <w:tc>
          <w:tcPr>
            <w:tcW w:w="3166" w:type="dxa"/>
            <w:gridSpan w:val="4"/>
            <w:shd w:val="clear" w:color="auto" w:fill="FFFFFF" w:themeFill="background1"/>
            <w:vAlign w:val="center"/>
          </w:tcPr>
          <w:p w14:paraId="02E13F96" w14:textId="16DC2B57"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Fibrinogênio</w:t>
            </w:r>
          </w:p>
        </w:tc>
        <w:tc>
          <w:tcPr>
            <w:tcW w:w="3677" w:type="dxa"/>
            <w:gridSpan w:val="3"/>
            <w:shd w:val="clear" w:color="auto" w:fill="FFFFFF" w:themeFill="background1"/>
            <w:vAlign w:val="center"/>
          </w:tcPr>
          <w:p w14:paraId="16510E93" w14:textId="17775797" w:rsidR="000F0E25" w:rsidRPr="00CC5F33" w:rsidRDefault="000F0E25" w:rsidP="007076FB">
            <w:pPr>
              <w:spacing w:after="0" w:line="240" w:lineRule="auto"/>
              <w:jc w:val="center"/>
              <w:rPr>
                <w:rFonts w:ascii="Arial" w:eastAsia="Times New Roman" w:hAnsi="Arial" w:cs="Arial"/>
                <w:b/>
                <w:bCs/>
                <w:sz w:val="16"/>
                <w:szCs w:val="16"/>
                <w:lang w:val="pt-PT" w:eastAsia="pt-BR"/>
              </w:rPr>
            </w:pPr>
            <w:r w:rsidRPr="00CC5F33">
              <w:rPr>
                <w:rFonts w:ascii="Arial" w:eastAsia="Times New Roman" w:hAnsi="Arial" w:cs="Arial"/>
                <w:b/>
                <w:bCs/>
                <w:sz w:val="16"/>
                <w:szCs w:val="16"/>
                <w:lang w:val="pt-PT" w:eastAsia="pt-BR"/>
              </w:rPr>
              <w:t>Volume</w:t>
            </w:r>
          </w:p>
        </w:tc>
      </w:tr>
      <w:tr w:rsidR="00492541" w:rsidRPr="00CC5F33" w14:paraId="505D25CB" w14:textId="77777777" w:rsidTr="00770306">
        <w:trPr>
          <w:trHeight w:val="270"/>
        </w:trPr>
        <w:tc>
          <w:tcPr>
            <w:tcW w:w="2938" w:type="dxa"/>
            <w:shd w:val="clear" w:color="auto" w:fill="FFFFFF" w:themeFill="background1"/>
            <w:vAlign w:val="center"/>
            <w:hideMark/>
          </w:tcPr>
          <w:p w14:paraId="25E035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3166" w:type="dxa"/>
            <w:gridSpan w:val="4"/>
            <w:shd w:val="clear" w:color="auto" w:fill="FFFFFF" w:themeFill="background1"/>
            <w:vAlign w:val="center"/>
            <w:hideMark/>
          </w:tcPr>
          <w:p w14:paraId="2574E355" w14:textId="4B75A84A" w:rsidR="00492541" w:rsidRPr="00CC5F33" w:rsidRDefault="007C13E1"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104208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770306" w:rsidRPr="00CC5F33" w14:paraId="13DC8E2F" w14:textId="77777777" w:rsidTr="00770306">
        <w:trPr>
          <w:trHeight w:val="270"/>
        </w:trPr>
        <w:tc>
          <w:tcPr>
            <w:tcW w:w="2938" w:type="dxa"/>
            <w:shd w:val="clear" w:color="auto" w:fill="FFFFFF" w:themeFill="background1"/>
            <w:vAlign w:val="center"/>
          </w:tcPr>
          <w:p w14:paraId="2ECD90E5" w14:textId="7B6FCB18" w:rsidR="00770306" w:rsidRPr="00CC5F33" w:rsidRDefault="00770306"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 xml:space="preserve">Hemocentro Regional de </w:t>
            </w:r>
            <w:r w:rsidR="008A095B">
              <w:rPr>
                <w:rFonts w:ascii="Arial" w:eastAsia="Times New Roman" w:hAnsi="Arial" w:cs="Arial"/>
                <w:sz w:val="16"/>
                <w:szCs w:val="16"/>
                <w:lang w:val="pt-PT" w:eastAsia="pt-BR"/>
              </w:rPr>
              <w:t>Catalão</w:t>
            </w:r>
          </w:p>
        </w:tc>
        <w:tc>
          <w:tcPr>
            <w:tcW w:w="3166" w:type="dxa"/>
            <w:gridSpan w:val="4"/>
            <w:shd w:val="clear" w:color="auto" w:fill="FFFFFF" w:themeFill="background1"/>
            <w:vAlign w:val="center"/>
          </w:tcPr>
          <w:p w14:paraId="1F3C72CA" w14:textId="7B7B2BAE" w:rsidR="00770306" w:rsidRDefault="00632C07"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75</w:t>
            </w:r>
            <w:r w:rsidR="00770306">
              <w:rPr>
                <w:rFonts w:ascii="Arial" w:eastAsia="Times New Roman" w:hAnsi="Arial" w:cs="Arial"/>
                <w:sz w:val="16"/>
                <w:szCs w:val="16"/>
                <w:lang w:val="pt-PT" w:eastAsia="pt-BR"/>
              </w:rPr>
              <w:t>%</w:t>
            </w:r>
          </w:p>
        </w:tc>
        <w:tc>
          <w:tcPr>
            <w:tcW w:w="3677" w:type="dxa"/>
            <w:gridSpan w:val="3"/>
            <w:shd w:val="clear" w:color="auto" w:fill="FFFFFF" w:themeFill="background1"/>
            <w:vAlign w:val="center"/>
          </w:tcPr>
          <w:p w14:paraId="6D0C81CD" w14:textId="41B4EDA8" w:rsidR="00770306" w:rsidRPr="00CC5F33" w:rsidRDefault="00770306"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492541" w:rsidRPr="00CC5F33" w14:paraId="38792918" w14:textId="77777777" w:rsidTr="00770306">
        <w:trPr>
          <w:trHeight w:val="270"/>
        </w:trPr>
        <w:tc>
          <w:tcPr>
            <w:tcW w:w="2938" w:type="dxa"/>
            <w:shd w:val="clear" w:color="auto" w:fill="FFFFFF" w:themeFill="background1"/>
            <w:vAlign w:val="center"/>
            <w:hideMark/>
          </w:tcPr>
          <w:p w14:paraId="68D3D554" w14:textId="77777777" w:rsidR="00492541" w:rsidRPr="00CC5F33" w:rsidRDefault="00492541"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3166" w:type="dxa"/>
            <w:gridSpan w:val="4"/>
            <w:shd w:val="clear" w:color="auto" w:fill="FFFFFF" w:themeFill="background1"/>
            <w:vAlign w:val="center"/>
            <w:hideMark/>
          </w:tcPr>
          <w:p w14:paraId="21ABDA6C" w14:textId="4C189C62" w:rsidR="00492541" w:rsidRPr="00CC5F33" w:rsidRDefault="00632C07"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88</w:t>
            </w:r>
            <w:r w:rsidR="00492541" w:rsidRPr="00CC5F33">
              <w:rPr>
                <w:rFonts w:ascii="Arial" w:eastAsia="Times New Roman" w:hAnsi="Arial" w:cs="Arial"/>
                <w:sz w:val="16"/>
                <w:szCs w:val="16"/>
                <w:lang w:val="pt-PT" w:eastAsia="pt-BR"/>
              </w:rPr>
              <w:t>%</w:t>
            </w:r>
          </w:p>
        </w:tc>
        <w:tc>
          <w:tcPr>
            <w:tcW w:w="3677" w:type="dxa"/>
            <w:gridSpan w:val="3"/>
            <w:shd w:val="clear" w:color="auto" w:fill="FFFFFF" w:themeFill="background1"/>
            <w:vAlign w:val="center"/>
            <w:hideMark/>
          </w:tcPr>
          <w:p w14:paraId="58E73215"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34CA7" w:rsidRPr="00CC5F33" w14:paraId="0CA12E3D" w14:textId="77777777" w:rsidTr="00635726">
        <w:trPr>
          <w:trHeight w:val="270"/>
        </w:trPr>
        <w:tc>
          <w:tcPr>
            <w:tcW w:w="9781" w:type="dxa"/>
            <w:gridSpan w:val="8"/>
            <w:shd w:val="clear" w:color="auto" w:fill="D0CECE" w:themeFill="background2" w:themeFillShade="E6"/>
            <w:vAlign w:val="center"/>
          </w:tcPr>
          <w:p w14:paraId="666D5D4D" w14:textId="6B3139DD" w:rsidR="00534CA7" w:rsidRPr="00202B66" w:rsidRDefault="00534CA7"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HEMÁCIAS - CPDA</w:t>
            </w:r>
          </w:p>
        </w:tc>
      </w:tr>
      <w:tr w:rsidR="00492541" w:rsidRPr="00CC5F33" w14:paraId="6549D431" w14:textId="77777777" w:rsidTr="00770306">
        <w:trPr>
          <w:trHeight w:val="270"/>
        </w:trPr>
        <w:tc>
          <w:tcPr>
            <w:tcW w:w="2938" w:type="dxa"/>
            <w:shd w:val="clear" w:color="auto" w:fill="FFFFFF" w:themeFill="background1"/>
            <w:vAlign w:val="center"/>
            <w:hideMark/>
          </w:tcPr>
          <w:p w14:paraId="1B2A52EA"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 CPDA</w:t>
            </w:r>
          </w:p>
        </w:tc>
        <w:tc>
          <w:tcPr>
            <w:tcW w:w="1978" w:type="dxa"/>
            <w:gridSpan w:val="2"/>
            <w:shd w:val="clear" w:color="auto" w:fill="FFFFFF" w:themeFill="background1"/>
            <w:vAlign w:val="center"/>
            <w:hideMark/>
          </w:tcPr>
          <w:p w14:paraId="41BBA2A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1188" w:type="dxa"/>
            <w:gridSpan w:val="2"/>
            <w:shd w:val="clear" w:color="auto" w:fill="FFFFFF" w:themeFill="background1"/>
            <w:vAlign w:val="center"/>
            <w:hideMark/>
          </w:tcPr>
          <w:p w14:paraId="565B39EE" w14:textId="2C091F15"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sidR="007076FB">
              <w:rPr>
                <w:rFonts w:ascii="Arial" w:eastAsia="Times New Roman" w:hAnsi="Arial" w:cs="Arial"/>
                <w:b/>
                <w:bCs/>
                <w:sz w:val="16"/>
                <w:szCs w:val="16"/>
                <w:lang w:val="pt-PT" w:eastAsia="pt-BR"/>
              </w:rPr>
              <w:t>ócrito</w:t>
            </w:r>
          </w:p>
        </w:tc>
        <w:tc>
          <w:tcPr>
            <w:tcW w:w="1235" w:type="dxa"/>
            <w:shd w:val="clear" w:color="auto" w:fill="FFFFFF" w:themeFill="background1"/>
            <w:vAlign w:val="center"/>
            <w:hideMark/>
          </w:tcPr>
          <w:p w14:paraId="04CA3CD3"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2442" w:type="dxa"/>
            <w:gridSpan w:val="2"/>
            <w:shd w:val="clear" w:color="auto" w:fill="FFFFFF" w:themeFill="background1"/>
            <w:vAlign w:val="center"/>
            <w:hideMark/>
          </w:tcPr>
          <w:p w14:paraId="5D8C2A91"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492541" w:rsidRPr="00CC5F33" w14:paraId="4964F659" w14:textId="77777777" w:rsidTr="00770306">
        <w:trPr>
          <w:trHeight w:val="270"/>
        </w:trPr>
        <w:tc>
          <w:tcPr>
            <w:tcW w:w="2938" w:type="dxa"/>
            <w:shd w:val="clear" w:color="auto" w:fill="FFFFFF" w:themeFill="background1"/>
            <w:vAlign w:val="center"/>
            <w:hideMark/>
          </w:tcPr>
          <w:p w14:paraId="5C5E3BA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78" w:type="dxa"/>
            <w:gridSpan w:val="2"/>
            <w:shd w:val="clear" w:color="auto" w:fill="FFFFFF" w:themeFill="background1"/>
            <w:vAlign w:val="center"/>
            <w:hideMark/>
          </w:tcPr>
          <w:p w14:paraId="26229BE8" w14:textId="02D967E1" w:rsidR="00492541" w:rsidRPr="00CC5F33" w:rsidRDefault="00632C07"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18C3D5E5" w14:textId="3DE40DBC"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82</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2BF1780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6996631B"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CFEE983" w14:textId="77777777" w:rsidTr="00770306">
        <w:trPr>
          <w:trHeight w:val="270"/>
        </w:trPr>
        <w:tc>
          <w:tcPr>
            <w:tcW w:w="2938" w:type="dxa"/>
            <w:shd w:val="clear" w:color="auto" w:fill="FFFFFF" w:themeFill="background1"/>
            <w:vAlign w:val="center"/>
            <w:hideMark/>
          </w:tcPr>
          <w:p w14:paraId="414B919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Ceres</w:t>
            </w:r>
          </w:p>
        </w:tc>
        <w:tc>
          <w:tcPr>
            <w:tcW w:w="1978" w:type="dxa"/>
            <w:gridSpan w:val="2"/>
            <w:shd w:val="clear" w:color="auto" w:fill="FFFFFF" w:themeFill="background1"/>
            <w:vAlign w:val="center"/>
            <w:hideMark/>
          </w:tcPr>
          <w:p w14:paraId="0B1E39B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2198B065" w14:textId="71A10067" w:rsidR="00492541" w:rsidRPr="00CC5F33" w:rsidRDefault="00F809C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79B3CBC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019DC79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DF15BE8" w14:textId="77777777" w:rsidTr="00770306">
        <w:trPr>
          <w:trHeight w:val="270"/>
        </w:trPr>
        <w:tc>
          <w:tcPr>
            <w:tcW w:w="2938" w:type="dxa"/>
            <w:shd w:val="clear" w:color="auto" w:fill="FFFFFF" w:themeFill="background1"/>
            <w:vAlign w:val="center"/>
            <w:hideMark/>
          </w:tcPr>
          <w:p w14:paraId="7A511184" w14:textId="4CC49273"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Rede Hemo</w:t>
            </w:r>
            <w:r w:rsidR="008872B5">
              <w:rPr>
                <w:rFonts w:ascii="Arial" w:eastAsia="Times New Roman" w:hAnsi="Arial" w:cs="Arial"/>
                <w:sz w:val="16"/>
                <w:szCs w:val="16"/>
                <w:lang w:val="pt-PT" w:eastAsia="pt-BR"/>
              </w:rPr>
              <w:t xml:space="preserve"> RIO VERDE </w:t>
            </w:r>
          </w:p>
        </w:tc>
        <w:tc>
          <w:tcPr>
            <w:tcW w:w="1978" w:type="dxa"/>
            <w:gridSpan w:val="2"/>
            <w:shd w:val="clear" w:color="auto" w:fill="FFFFFF" w:themeFill="background1"/>
            <w:vAlign w:val="center"/>
            <w:hideMark/>
          </w:tcPr>
          <w:p w14:paraId="1319F2E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65872542" w14:textId="2613BB0F" w:rsidR="00492541" w:rsidRPr="00CC5F33" w:rsidRDefault="00F809C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8</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0CAD436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6E005608"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7E96845" w14:textId="77777777" w:rsidTr="00770306">
        <w:trPr>
          <w:trHeight w:val="270"/>
        </w:trPr>
        <w:tc>
          <w:tcPr>
            <w:tcW w:w="2938" w:type="dxa"/>
            <w:shd w:val="clear" w:color="auto" w:fill="FFFFFF" w:themeFill="background1"/>
            <w:vAlign w:val="center"/>
            <w:hideMark/>
          </w:tcPr>
          <w:p w14:paraId="4F5F9571"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78" w:type="dxa"/>
            <w:gridSpan w:val="2"/>
            <w:shd w:val="clear" w:color="auto" w:fill="FFFFFF" w:themeFill="background1"/>
            <w:vAlign w:val="center"/>
            <w:hideMark/>
          </w:tcPr>
          <w:p w14:paraId="20F4F8C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70F9A7C3" w14:textId="1EB735A9"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34A5D522"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58EE456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2F6A9551" w14:textId="77777777" w:rsidTr="00770306">
        <w:trPr>
          <w:trHeight w:val="270"/>
        </w:trPr>
        <w:tc>
          <w:tcPr>
            <w:tcW w:w="2938" w:type="dxa"/>
            <w:shd w:val="clear" w:color="auto" w:fill="FFFFFF" w:themeFill="background1"/>
            <w:vAlign w:val="center"/>
            <w:hideMark/>
          </w:tcPr>
          <w:p w14:paraId="6051EF7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Jataí</w:t>
            </w:r>
          </w:p>
        </w:tc>
        <w:tc>
          <w:tcPr>
            <w:tcW w:w="1978" w:type="dxa"/>
            <w:gridSpan w:val="2"/>
            <w:shd w:val="clear" w:color="auto" w:fill="FFFFFF" w:themeFill="background1"/>
            <w:vAlign w:val="center"/>
            <w:hideMark/>
          </w:tcPr>
          <w:p w14:paraId="425C7E40"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716424C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29E4DE9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4C3BDBC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43A058C1" w14:textId="77777777" w:rsidTr="00770306">
        <w:trPr>
          <w:trHeight w:val="525"/>
        </w:trPr>
        <w:tc>
          <w:tcPr>
            <w:tcW w:w="2938" w:type="dxa"/>
            <w:shd w:val="clear" w:color="auto" w:fill="FFFFFF" w:themeFill="background1"/>
            <w:vAlign w:val="center"/>
            <w:hideMark/>
          </w:tcPr>
          <w:p w14:paraId="26EF1739"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Quirinópolis</w:t>
            </w:r>
          </w:p>
        </w:tc>
        <w:tc>
          <w:tcPr>
            <w:tcW w:w="1978" w:type="dxa"/>
            <w:gridSpan w:val="2"/>
            <w:shd w:val="clear" w:color="auto" w:fill="FFFFFF" w:themeFill="background1"/>
            <w:vAlign w:val="center"/>
            <w:hideMark/>
          </w:tcPr>
          <w:p w14:paraId="3D5AB488" w14:textId="21FD3CFE"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188" w:type="dxa"/>
            <w:gridSpan w:val="2"/>
            <w:shd w:val="clear" w:color="auto" w:fill="FFFFFF" w:themeFill="background1"/>
            <w:vAlign w:val="center"/>
            <w:hideMark/>
          </w:tcPr>
          <w:p w14:paraId="5BCCA28A" w14:textId="2C60D0E9"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54847FDE"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7A2A4B8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DF00380" w14:textId="77777777" w:rsidTr="00770306">
        <w:trPr>
          <w:trHeight w:val="270"/>
        </w:trPr>
        <w:tc>
          <w:tcPr>
            <w:tcW w:w="2938" w:type="dxa"/>
            <w:shd w:val="clear" w:color="auto" w:fill="FFFFFF" w:themeFill="background1"/>
            <w:vAlign w:val="center"/>
            <w:hideMark/>
          </w:tcPr>
          <w:p w14:paraId="7979AE5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Formosa</w:t>
            </w:r>
          </w:p>
        </w:tc>
        <w:tc>
          <w:tcPr>
            <w:tcW w:w="1978" w:type="dxa"/>
            <w:gridSpan w:val="2"/>
            <w:shd w:val="clear" w:color="auto" w:fill="FFFFFF" w:themeFill="background1"/>
            <w:vAlign w:val="center"/>
            <w:hideMark/>
          </w:tcPr>
          <w:p w14:paraId="4C23263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7B7DCC57" w14:textId="7F957C47"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492541" w:rsidRPr="00CC5F33">
              <w:rPr>
                <w:rFonts w:ascii="Arial" w:eastAsia="Times New Roman" w:hAnsi="Arial" w:cs="Arial"/>
                <w:sz w:val="16"/>
                <w:szCs w:val="16"/>
                <w:lang w:val="pt-PT" w:eastAsia="pt-BR"/>
              </w:rPr>
              <w:t>0%</w:t>
            </w:r>
          </w:p>
        </w:tc>
        <w:tc>
          <w:tcPr>
            <w:tcW w:w="1235" w:type="dxa"/>
            <w:shd w:val="clear" w:color="auto" w:fill="FFFFFF" w:themeFill="background1"/>
            <w:vAlign w:val="center"/>
            <w:hideMark/>
          </w:tcPr>
          <w:p w14:paraId="241526EF"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5A836614"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3AB32BFE" w14:textId="77777777" w:rsidTr="00770306">
        <w:trPr>
          <w:trHeight w:val="270"/>
        </w:trPr>
        <w:tc>
          <w:tcPr>
            <w:tcW w:w="2938" w:type="dxa"/>
            <w:shd w:val="clear" w:color="auto" w:fill="FFFFFF" w:themeFill="background1"/>
            <w:vAlign w:val="center"/>
            <w:hideMark/>
          </w:tcPr>
          <w:p w14:paraId="7BC3377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Unidade de Coleta e Transfusão de Porangatu</w:t>
            </w:r>
          </w:p>
        </w:tc>
        <w:tc>
          <w:tcPr>
            <w:tcW w:w="1978" w:type="dxa"/>
            <w:gridSpan w:val="2"/>
            <w:shd w:val="clear" w:color="auto" w:fill="FFFFFF" w:themeFill="background1"/>
            <w:vAlign w:val="center"/>
            <w:hideMark/>
          </w:tcPr>
          <w:p w14:paraId="0B33B4B6"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59A873EC" w14:textId="2B7D09A1" w:rsidR="00492541" w:rsidRPr="00CC5F33" w:rsidRDefault="00632C07"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80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2E73FB5A" w14:textId="2B9D57F9" w:rsidR="00492541" w:rsidRPr="00CC5F33" w:rsidRDefault="00632C07"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80</w:t>
            </w:r>
            <w:r w:rsidR="00492541" w:rsidRPr="00CC5F33">
              <w:rPr>
                <w:rFonts w:ascii="Arial" w:eastAsia="Times New Roman" w:hAnsi="Arial" w:cs="Arial"/>
                <w:sz w:val="16"/>
                <w:szCs w:val="16"/>
                <w:lang w:val="pt-PT" w:eastAsia="pt-BR"/>
              </w:rPr>
              <w:t>%</w:t>
            </w:r>
          </w:p>
        </w:tc>
        <w:tc>
          <w:tcPr>
            <w:tcW w:w="2442" w:type="dxa"/>
            <w:gridSpan w:val="2"/>
            <w:shd w:val="clear" w:color="auto" w:fill="FFFFFF" w:themeFill="background1"/>
            <w:vAlign w:val="center"/>
            <w:hideMark/>
          </w:tcPr>
          <w:p w14:paraId="327E84A3"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784E7C64" w14:textId="77777777" w:rsidTr="00770306">
        <w:trPr>
          <w:trHeight w:val="270"/>
        </w:trPr>
        <w:tc>
          <w:tcPr>
            <w:tcW w:w="2938" w:type="dxa"/>
            <w:shd w:val="clear" w:color="auto" w:fill="FFFFFF" w:themeFill="background1"/>
            <w:vAlign w:val="center"/>
            <w:hideMark/>
          </w:tcPr>
          <w:p w14:paraId="52DAE236" w14:textId="77777777" w:rsidR="00492541" w:rsidRPr="00CC5F33" w:rsidRDefault="00492541"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78" w:type="dxa"/>
            <w:gridSpan w:val="2"/>
            <w:shd w:val="clear" w:color="auto" w:fill="FFFFFF" w:themeFill="background1"/>
            <w:vAlign w:val="center"/>
            <w:hideMark/>
          </w:tcPr>
          <w:p w14:paraId="3225223C" w14:textId="0562126C" w:rsidR="00492541" w:rsidRPr="00CC5F33" w:rsidRDefault="00632C07"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559F31DC" w14:textId="698972A4" w:rsidR="00492541" w:rsidRPr="00CC5F33" w:rsidRDefault="0029582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w:t>
            </w:r>
            <w:r w:rsidR="00492BF0">
              <w:rPr>
                <w:rFonts w:ascii="Arial" w:eastAsia="Times New Roman" w:hAnsi="Arial" w:cs="Arial"/>
                <w:sz w:val="16"/>
                <w:szCs w:val="16"/>
                <w:lang w:val="pt-PT" w:eastAsia="pt-BR"/>
              </w:rPr>
              <w:t>8</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5748AB7F" w14:textId="037261FF" w:rsidR="00492541" w:rsidRPr="00CC5F33" w:rsidRDefault="00492BF0"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98</w:t>
            </w:r>
            <w:r w:rsidR="00492541" w:rsidRPr="00CC5F33">
              <w:rPr>
                <w:rFonts w:ascii="Arial" w:eastAsia="Times New Roman" w:hAnsi="Arial" w:cs="Arial"/>
                <w:sz w:val="16"/>
                <w:szCs w:val="16"/>
                <w:lang w:val="pt-PT" w:eastAsia="pt-BR"/>
              </w:rPr>
              <w:t>%</w:t>
            </w:r>
          </w:p>
        </w:tc>
        <w:tc>
          <w:tcPr>
            <w:tcW w:w="2442" w:type="dxa"/>
            <w:gridSpan w:val="2"/>
            <w:shd w:val="clear" w:color="auto" w:fill="FFFFFF" w:themeFill="background1"/>
            <w:vAlign w:val="center"/>
            <w:hideMark/>
          </w:tcPr>
          <w:p w14:paraId="19E81A8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534CA7" w:rsidRPr="00CC5F33" w14:paraId="26A4146F" w14:textId="77777777" w:rsidTr="00635726">
        <w:trPr>
          <w:trHeight w:val="270"/>
        </w:trPr>
        <w:tc>
          <w:tcPr>
            <w:tcW w:w="9781" w:type="dxa"/>
            <w:gridSpan w:val="8"/>
            <w:shd w:val="clear" w:color="auto" w:fill="D0CECE" w:themeFill="background2" w:themeFillShade="E6"/>
            <w:vAlign w:val="center"/>
          </w:tcPr>
          <w:p w14:paraId="23DE6A63" w14:textId="1F9377B9" w:rsidR="00534CA7" w:rsidRPr="00202B66" w:rsidRDefault="00534CA7"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HEMÁCIAS - SAGM</w:t>
            </w:r>
          </w:p>
        </w:tc>
      </w:tr>
      <w:tr w:rsidR="00492541" w:rsidRPr="00CC5F33" w14:paraId="292A15CD" w14:textId="77777777" w:rsidTr="00770306">
        <w:trPr>
          <w:trHeight w:val="270"/>
        </w:trPr>
        <w:tc>
          <w:tcPr>
            <w:tcW w:w="2938" w:type="dxa"/>
            <w:shd w:val="clear" w:color="auto" w:fill="FFFFFF" w:themeFill="background1"/>
            <w:vAlign w:val="center"/>
            <w:hideMark/>
          </w:tcPr>
          <w:p w14:paraId="7606EFE0" w14:textId="77777777" w:rsidR="00492541" w:rsidRPr="00CC5F33" w:rsidRDefault="00492541" w:rsidP="007076FB">
            <w:pPr>
              <w:spacing w:after="0" w:line="240" w:lineRule="auto"/>
              <w:ind w:firstLineChars="200" w:firstLine="3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 SAGM</w:t>
            </w:r>
          </w:p>
        </w:tc>
        <w:tc>
          <w:tcPr>
            <w:tcW w:w="1978" w:type="dxa"/>
            <w:gridSpan w:val="2"/>
            <w:shd w:val="clear" w:color="auto" w:fill="FFFFFF" w:themeFill="background1"/>
            <w:vAlign w:val="center"/>
            <w:hideMark/>
          </w:tcPr>
          <w:p w14:paraId="032D65C8" w14:textId="48104446" w:rsidR="00492541"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1188" w:type="dxa"/>
            <w:gridSpan w:val="2"/>
            <w:shd w:val="clear" w:color="auto" w:fill="FFFFFF" w:themeFill="background1"/>
            <w:vAlign w:val="center"/>
            <w:hideMark/>
          </w:tcPr>
          <w:p w14:paraId="7FA65171" w14:textId="25395228" w:rsidR="00492541"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1235" w:type="dxa"/>
            <w:shd w:val="clear" w:color="auto" w:fill="FFFFFF" w:themeFill="background1"/>
            <w:vAlign w:val="center"/>
            <w:hideMark/>
          </w:tcPr>
          <w:p w14:paraId="2A8F4734" w14:textId="77777777" w:rsidR="00492541" w:rsidRPr="00CC5F33" w:rsidRDefault="00492541"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2442" w:type="dxa"/>
            <w:gridSpan w:val="2"/>
            <w:shd w:val="clear" w:color="auto" w:fill="FFFFFF" w:themeFill="background1"/>
            <w:vAlign w:val="center"/>
            <w:hideMark/>
          </w:tcPr>
          <w:p w14:paraId="55AB56B4" w14:textId="77777777" w:rsidR="00492541" w:rsidRPr="00CC5F33" w:rsidRDefault="00492541" w:rsidP="007076FB">
            <w:pPr>
              <w:spacing w:after="0" w:line="240" w:lineRule="auto"/>
              <w:ind w:firstLineChars="100" w:firstLine="16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492541" w:rsidRPr="00CC5F33" w14:paraId="18CDDA53" w14:textId="77777777" w:rsidTr="00770306">
        <w:trPr>
          <w:trHeight w:val="270"/>
        </w:trPr>
        <w:tc>
          <w:tcPr>
            <w:tcW w:w="2938" w:type="dxa"/>
            <w:shd w:val="clear" w:color="auto" w:fill="FFFFFF" w:themeFill="background1"/>
            <w:vAlign w:val="center"/>
            <w:hideMark/>
          </w:tcPr>
          <w:p w14:paraId="4E932E3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978" w:type="dxa"/>
            <w:gridSpan w:val="2"/>
            <w:shd w:val="clear" w:color="auto" w:fill="FFFFFF" w:themeFill="background1"/>
            <w:vAlign w:val="center"/>
            <w:hideMark/>
          </w:tcPr>
          <w:p w14:paraId="7F60DE86" w14:textId="2C21D9FE" w:rsidR="00492541" w:rsidRPr="00CC5F33" w:rsidRDefault="00436C6A"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492541"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4245C61F" w14:textId="1FA41300" w:rsidR="00492541" w:rsidRPr="00CC5F33" w:rsidRDefault="00633B8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75</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09CE6E74"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4F700DCA"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0F7D7A24" w14:textId="77777777" w:rsidTr="00770306">
        <w:trPr>
          <w:trHeight w:val="270"/>
        </w:trPr>
        <w:tc>
          <w:tcPr>
            <w:tcW w:w="2938" w:type="dxa"/>
            <w:shd w:val="clear" w:color="auto" w:fill="FFFFFF" w:themeFill="background1"/>
            <w:vAlign w:val="center"/>
            <w:hideMark/>
          </w:tcPr>
          <w:p w14:paraId="2C3D50C2" w14:textId="41329819" w:rsidR="00492541" w:rsidRPr="00CC5F33" w:rsidRDefault="008872B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 xml:space="preserve">HEMOGO RIO VERDE </w:t>
            </w:r>
          </w:p>
        </w:tc>
        <w:tc>
          <w:tcPr>
            <w:tcW w:w="1978" w:type="dxa"/>
            <w:gridSpan w:val="2"/>
            <w:shd w:val="clear" w:color="auto" w:fill="FFFFFF" w:themeFill="background1"/>
            <w:vAlign w:val="center"/>
            <w:hideMark/>
          </w:tcPr>
          <w:p w14:paraId="474FFB91"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6272C264" w14:textId="0FAF8262" w:rsidR="00492541" w:rsidRPr="00CC5F33" w:rsidRDefault="00633B85"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80</w:t>
            </w:r>
            <w:r w:rsidR="00492541"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67985290"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59A44F2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492541" w:rsidRPr="00CC5F33" w14:paraId="149604C8" w14:textId="77777777" w:rsidTr="00770306">
        <w:trPr>
          <w:trHeight w:val="270"/>
        </w:trPr>
        <w:tc>
          <w:tcPr>
            <w:tcW w:w="2938" w:type="dxa"/>
            <w:shd w:val="clear" w:color="auto" w:fill="FFFFFF" w:themeFill="background1"/>
            <w:vAlign w:val="center"/>
            <w:hideMark/>
          </w:tcPr>
          <w:p w14:paraId="5BC36AED"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978" w:type="dxa"/>
            <w:gridSpan w:val="2"/>
            <w:shd w:val="clear" w:color="auto" w:fill="FFFFFF" w:themeFill="background1"/>
            <w:vAlign w:val="center"/>
            <w:hideMark/>
          </w:tcPr>
          <w:p w14:paraId="72E9FA9C"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hideMark/>
          </w:tcPr>
          <w:p w14:paraId="15401DD3" w14:textId="0754CAC3"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57C4D189" w14:textId="77777777" w:rsidR="00492541" w:rsidRPr="00CC5F33" w:rsidRDefault="00492541"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34A76337" w14:textId="77777777" w:rsidR="00492541" w:rsidRPr="00CC5F33" w:rsidRDefault="00492541"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5681365F" w14:textId="77777777" w:rsidTr="00770306">
        <w:trPr>
          <w:trHeight w:val="270"/>
        </w:trPr>
        <w:tc>
          <w:tcPr>
            <w:tcW w:w="2938" w:type="dxa"/>
            <w:shd w:val="clear" w:color="auto" w:fill="FFFFFF" w:themeFill="background1"/>
            <w:vAlign w:val="center"/>
          </w:tcPr>
          <w:p w14:paraId="66701056" w14:textId="17975234"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C</w:t>
            </w:r>
            <w:r>
              <w:rPr>
                <w:rFonts w:ascii="Arial" w:eastAsia="Times New Roman" w:hAnsi="Arial" w:cs="Arial"/>
                <w:sz w:val="16"/>
                <w:szCs w:val="16"/>
                <w:lang w:val="pt-PT" w:eastAsia="pt-BR"/>
              </w:rPr>
              <w:t>eres</w:t>
            </w:r>
          </w:p>
        </w:tc>
        <w:tc>
          <w:tcPr>
            <w:tcW w:w="1978" w:type="dxa"/>
            <w:gridSpan w:val="2"/>
            <w:shd w:val="clear" w:color="auto" w:fill="FFFFFF" w:themeFill="background1"/>
            <w:vAlign w:val="center"/>
          </w:tcPr>
          <w:p w14:paraId="742FA8CD" w14:textId="2C1B1B19"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636BC073" w14:textId="787EBB00" w:rsidR="00D97A13" w:rsidRPr="00CC5F33" w:rsidRDefault="00633B85"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97A13">
              <w:rPr>
                <w:rFonts w:ascii="Arial" w:eastAsia="Times New Roman" w:hAnsi="Arial" w:cs="Arial"/>
                <w:sz w:val="16"/>
                <w:szCs w:val="16"/>
                <w:lang w:val="pt-PT" w:eastAsia="pt-BR"/>
              </w:rPr>
              <w:t>%</w:t>
            </w:r>
          </w:p>
        </w:tc>
        <w:tc>
          <w:tcPr>
            <w:tcW w:w="1235" w:type="dxa"/>
            <w:shd w:val="clear" w:color="auto" w:fill="FFFFFF" w:themeFill="background1"/>
            <w:vAlign w:val="center"/>
          </w:tcPr>
          <w:p w14:paraId="37C2DEE9" w14:textId="136FDFD8"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49EE5009" w14:textId="7AE40487"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5C09C76A" w14:textId="77777777" w:rsidTr="00770306">
        <w:trPr>
          <w:trHeight w:val="270"/>
        </w:trPr>
        <w:tc>
          <w:tcPr>
            <w:tcW w:w="2938" w:type="dxa"/>
            <w:shd w:val="clear" w:color="auto" w:fill="FFFFFF" w:themeFill="background1"/>
            <w:vAlign w:val="center"/>
          </w:tcPr>
          <w:p w14:paraId="16C09BAC" w14:textId="77E0CDB3"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 xml:space="preserve">Hemocentro Regional de </w:t>
            </w:r>
            <w:r>
              <w:rPr>
                <w:rFonts w:ascii="Arial" w:eastAsia="Times New Roman" w:hAnsi="Arial" w:cs="Arial"/>
                <w:sz w:val="16"/>
                <w:szCs w:val="16"/>
                <w:lang w:val="pt-PT" w:eastAsia="pt-BR"/>
              </w:rPr>
              <w:t>jataí</w:t>
            </w:r>
          </w:p>
        </w:tc>
        <w:tc>
          <w:tcPr>
            <w:tcW w:w="1978" w:type="dxa"/>
            <w:gridSpan w:val="2"/>
            <w:shd w:val="clear" w:color="auto" w:fill="FFFFFF" w:themeFill="background1"/>
            <w:vAlign w:val="center"/>
          </w:tcPr>
          <w:p w14:paraId="7620C789" w14:textId="663BD625"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6293B97F" w14:textId="3F559B2B" w:rsidR="00D97A13" w:rsidRPr="00CC5F33" w:rsidRDefault="00633B85"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80</w:t>
            </w:r>
            <w:r w:rsidR="00D97A13">
              <w:rPr>
                <w:rFonts w:ascii="Arial" w:eastAsia="Times New Roman" w:hAnsi="Arial" w:cs="Arial"/>
                <w:sz w:val="16"/>
                <w:szCs w:val="16"/>
                <w:lang w:val="pt-PT" w:eastAsia="pt-BR"/>
              </w:rPr>
              <w:t>%</w:t>
            </w:r>
          </w:p>
        </w:tc>
        <w:tc>
          <w:tcPr>
            <w:tcW w:w="1235" w:type="dxa"/>
            <w:shd w:val="clear" w:color="auto" w:fill="FFFFFF" w:themeFill="background1"/>
            <w:vAlign w:val="center"/>
          </w:tcPr>
          <w:p w14:paraId="5840182C" w14:textId="061C94A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2DEC446D" w14:textId="4AC8E809"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38C2860F" w14:textId="77777777" w:rsidTr="00770306">
        <w:trPr>
          <w:trHeight w:val="270"/>
        </w:trPr>
        <w:tc>
          <w:tcPr>
            <w:tcW w:w="2938" w:type="dxa"/>
            <w:shd w:val="clear" w:color="auto" w:fill="FFFFFF" w:themeFill="background1"/>
            <w:vAlign w:val="center"/>
          </w:tcPr>
          <w:p w14:paraId="5A42314A"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Porangatu</w:t>
            </w:r>
          </w:p>
        </w:tc>
        <w:tc>
          <w:tcPr>
            <w:tcW w:w="1978" w:type="dxa"/>
            <w:gridSpan w:val="2"/>
            <w:shd w:val="clear" w:color="auto" w:fill="FFFFFF" w:themeFill="background1"/>
            <w:vAlign w:val="center"/>
          </w:tcPr>
          <w:p w14:paraId="3869CC69"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4DD39A88" w14:textId="41E719E6" w:rsidR="00D97A13" w:rsidRPr="00CC5F33" w:rsidRDefault="00633B85"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80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tcPr>
          <w:p w14:paraId="49DC2AB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1E5EDFF5"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633B85" w:rsidRPr="00CC5F33" w14:paraId="266450CF" w14:textId="77777777" w:rsidTr="00770306">
        <w:trPr>
          <w:trHeight w:val="270"/>
        </w:trPr>
        <w:tc>
          <w:tcPr>
            <w:tcW w:w="2938" w:type="dxa"/>
            <w:shd w:val="clear" w:color="auto" w:fill="FFFFFF" w:themeFill="background1"/>
            <w:vAlign w:val="center"/>
          </w:tcPr>
          <w:p w14:paraId="522D50CC" w14:textId="5887DD4E" w:rsidR="00633B85" w:rsidRPr="00CC5F33" w:rsidRDefault="00633B85"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w:t>
            </w:r>
            <w:r>
              <w:rPr>
                <w:rFonts w:ascii="Arial" w:eastAsia="Times New Roman" w:hAnsi="Arial" w:cs="Arial"/>
                <w:sz w:val="16"/>
                <w:szCs w:val="16"/>
                <w:lang w:val="pt-PT" w:eastAsia="pt-BR"/>
              </w:rPr>
              <w:t xml:space="preserve"> Quirinópolis</w:t>
            </w:r>
          </w:p>
        </w:tc>
        <w:tc>
          <w:tcPr>
            <w:tcW w:w="1978" w:type="dxa"/>
            <w:gridSpan w:val="2"/>
            <w:shd w:val="clear" w:color="auto" w:fill="FFFFFF" w:themeFill="background1"/>
            <w:vAlign w:val="center"/>
          </w:tcPr>
          <w:p w14:paraId="2F8172F5" w14:textId="058E5A11" w:rsidR="00633B85" w:rsidRPr="00CC5F33" w:rsidRDefault="00633B85"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1423FA79" w14:textId="6A48B93E" w:rsidR="00633B85" w:rsidRDefault="00633B85"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235" w:type="dxa"/>
            <w:shd w:val="clear" w:color="auto" w:fill="FFFFFF" w:themeFill="background1"/>
            <w:vAlign w:val="center"/>
          </w:tcPr>
          <w:p w14:paraId="434CA2CA" w14:textId="02F76222" w:rsidR="00633B85" w:rsidRPr="00CC5F33" w:rsidRDefault="00633B85"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6E0DE703" w14:textId="677C6753" w:rsidR="00633B85" w:rsidRPr="00CC5F33" w:rsidRDefault="00633B85"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7C13E1" w:rsidRPr="00CC5F33" w14:paraId="2DBAADC9" w14:textId="77777777" w:rsidTr="00770306">
        <w:trPr>
          <w:trHeight w:val="270"/>
        </w:trPr>
        <w:tc>
          <w:tcPr>
            <w:tcW w:w="2938" w:type="dxa"/>
            <w:shd w:val="clear" w:color="auto" w:fill="FFFFFF" w:themeFill="background1"/>
            <w:vAlign w:val="center"/>
          </w:tcPr>
          <w:p w14:paraId="12C9303D" w14:textId="646A8102"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Formosa</w:t>
            </w:r>
          </w:p>
        </w:tc>
        <w:tc>
          <w:tcPr>
            <w:tcW w:w="1978" w:type="dxa"/>
            <w:gridSpan w:val="2"/>
            <w:shd w:val="clear" w:color="auto" w:fill="FFFFFF" w:themeFill="background1"/>
            <w:vAlign w:val="center"/>
          </w:tcPr>
          <w:p w14:paraId="4B4C5712" w14:textId="632E38BD"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188" w:type="dxa"/>
            <w:gridSpan w:val="2"/>
            <w:shd w:val="clear" w:color="auto" w:fill="FFFFFF" w:themeFill="background1"/>
            <w:vAlign w:val="center"/>
          </w:tcPr>
          <w:p w14:paraId="4AB52F3F" w14:textId="12BEEC15" w:rsidR="007C13E1" w:rsidRDefault="00814139"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8</w:t>
            </w:r>
            <w:r w:rsidR="007C13E1">
              <w:rPr>
                <w:rFonts w:ascii="Arial" w:eastAsia="Times New Roman" w:hAnsi="Arial" w:cs="Arial"/>
                <w:sz w:val="16"/>
                <w:szCs w:val="16"/>
                <w:lang w:val="pt-PT" w:eastAsia="pt-BR"/>
              </w:rPr>
              <w:t>0%</w:t>
            </w:r>
          </w:p>
        </w:tc>
        <w:tc>
          <w:tcPr>
            <w:tcW w:w="1235" w:type="dxa"/>
            <w:shd w:val="clear" w:color="auto" w:fill="FFFFFF" w:themeFill="background1"/>
            <w:vAlign w:val="center"/>
          </w:tcPr>
          <w:p w14:paraId="23E25855" w14:textId="5C8F708D"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2442" w:type="dxa"/>
            <w:gridSpan w:val="2"/>
            <w:shd w:val="clear" w:color="auto" w:fill="FFFFFF" w:themeFill="background1"/>
            <w:vAlign w:val="center"/>
          </w:tcPr>
          <w:p w14:paraId="3D63838E" w14:textId="05DDAA77" w:rsidR="007C13E1" w:rsidRDefault="007C13E1" w:rsidP="007C13E1">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4740DBEB" w14:textId="77777777" w:rsidTr="00770306">
        <w:trPr>
          <w:trHeight w:val="270"/>
        </w:trPr>
        <w:tc>
          <w:tcPr>
            <w:tcW w:w="2938" w:type="dxa"/>
            <w:shd w:val="clear" w:color="auto" w:fill="FFFFFF" w:themeFill="background1"/>
            <w:vAlign w:val="center"/>
            <w:hideMark/>
          </w:tcPr>
          <w:p w14:paraId="199DAEF0" w14:textId="77777777" w:rsidR="00D97A13" w:rsidRPr="00CC5F33" w:rsidRDefault="00D97A13"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978" w:type="dxa"/>
            <w:gridSpan w:val="2"/>
            <w:shd w:val="clear" w:color="auto" w:fill="FFFFFF" w:themeFill="background1"/>
            <w:vAlign w:val="center"/>
            <w:hideMark/>
          </w:tcPr>
          <w:p w14:paraId="514CFD96" w14:textId="4C9816B3" w:rsidR="00D97A13" w:rsidRPr="00CC5F33" w:rsidRDefault="00436C6A"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188" w:type="dxa"/>
            <w:gridSpan w:val="2"/>
            <w:shd w:val="clear" w:color="auto" w:fill="FFFFFF" w:themeFill="background1"/>
            <w:vAlign w:val="center"/>
            <w:hideMark/>
          </w:tcPr>
          <w:p w14:paraId="11A93983" w14:textId="73835BE7" w:rsidR="00D97A13" w:rsidRPr="00CC5F33" w:rsidRDefault="0081413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 xml:space="preserve">     </w:t>
            </w:r>
            <w:r w:rsidR="00F00B30">
              <w:rPr>
                <w:rFonts w:ascii="Arial" w:eastAsia="Times New Roman" w:hAnsi="Arial" w:cs="Arial"/>
                <w:sz w:val="16"/>
                <w:szCs w:val="16"/>
                <w:lang w:val="pt-PT" w:eastAsia="pt-BR"/>
              </w:rPr>
              <w:t>89</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24101E2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442" w:type="dxa"/>
            <w:gridSpan w:val="2"/>
            <w:shd w:val="clear" w:color="auto" w:fill="FFFFFF" w:themeFill="background1"/>
            <w:vAlign w:val="center"/>
            <w:hideMark/>
          </w:tcPr>
          <w:p w14:paraId="19615D3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0301F6D5" w14:textId="77777777" w:rsidTr="00635726">
        <w:trPr>
          <w:trHeight w:val="270"/>
        </w:trPr>
        <w:tc>
          <w:tcPr>
            <w:tcW w:w="9781" w:type="dxa"/>
            <w:gridSpan w:val="8"/>
            <w:shd w:val="clear" w:color="auto" w:fill="D0CECE" w:themeFill="background2" w:themeFillShade="E6"/>
            <w:vAlign w:val="center"/>
          </w:tcPr>
          <w:p w14:paraId="2F34432E" w14:textId="300DC7E2"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w:t>
            </w:r>
            <w:r w:rsidR="00212419">
              <w:rPr>
                <w:rFonts w:ascii="Arial Narrow" w:eastAsia="Times New Roman" w:hAnsi="Arial Narrow" w:cs="Arial"/>
                <w:b/>
                <w:bCs/>
                <w:lang w:val="pt-PT" w:eastAsia="pt-BR"/>
              </w:rPr>
              <w:t>D</w:t>
            </w:r>
            <w:r w:rsidRPr="00202B66">
              <w:rPr>
                <w:rFonts w:ascii="Arial Narrow" w:eastAsia="Times New Roman" w:hAnsi="Arial Narrow" w:cs="Arial"/>
                <w:b/>
                <w:bCs/>
                <w:lang w:val="pt-PT" w:eastAsia="pt-BR"/>
              </w:rPr>
              <w:t>O DE PLAQUETAS RANDÔMICAS</w:t>
            </w:r>
          </w:p>
        </w:tc>
      </w:tr>
      <w:tr w:rsidR="00D97A13" w:rsidRPr="00CC5F33" w14:paraId="0EEB0CA9" w14:textId="77777777" w:rsidTr="00770306">
        <w:trPr>
          <w:trHeight w:val="525"/>
        </w:trPr>
        <w:tc>
          <w:tcPr>
            <w:tcW w:w="2938" w:type="dxa"/>
            <w:shd w:val="clear" w:color="auto" w:fill="FFFFFF" w:themeFill="background1"/>
            <w:vAlign w:val="center"/>
            <w:hideMark/>
          </w:tcPr>
          <w:p w14:paraId="1E41AC47"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Randômicas</w:t>
            </w:r>
          </w:p>
        </w:tc>
        <w:tc>
          <w:tcPr>
            <w:tcW w:w="1154" w:type="dxa"/>
            <w:shd w:val="clear" w:color="auto" w:fill="FFFFFF" w:themeFill="background1"/>
            <w:vAlign w:val="center"/>
            <w:hideMark/>
          </w:tcPr>
          <w:p w14:paraId="587AD477" w14:textId="77777777" w:rsidR="00D97A13" w:rsidRPr="00CC5F33" w:rsidRDefault="00D97A13" w:rsidP="007076FB">
            <w:pPr>
              <w:spacing w:after="0" w:line="240" w:lineRule="auto"/>
              <w:ind w:firstLineChars="100" w:firstLine="16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08" w:type="dxa"/>
            <w:gridSpan w:val="2"/>
            <w:shd w:val="clear" w:color="auto" w:fill="FFFFFF" w:themeFill="background1"/>
            <w:vAlign w:val="center"/>
            <w:hideMark/>
          </w:tcPr>
          <w:p w14:paraId="7B35CDAA" w14:textId="77777777" w:rsidR="00D97A13" w:rsidRPr="00CC5F33" w:rsidRDefault="00D97A13" w:rsidP="007076FB">
            <w:pPr>
              <w:spacing w:after="0" w:line="240" w:lineRule="auto"/>
              <w:ind w:firstLineChars="100" w:firstLine="16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04" w:type="dxa"/>
            <w:shd w:val="clear" w:color="auto" w:fill="FFFFFF" w:themeFill="background1"/>
            <w:vAlign w:val="center"/>
            <w:hideMark/>
          </w:tcPr>
          <w:p w14:paraId="5A1FFD4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35" w:type="dxa"/>
            <w:shd w:val="clear" w:color="auto" w:fill="FFFFFF" w:themeFill="background1"/>
            <w:vAlign w:val="center"/>
            <w:hideMark/>
          </w:tcPr>
          <w:p w14:paraId="18454745"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74" w:type="dxa"/>
            <w:shd w:val="clear" w:color="auto" w:fill="FFFFFF" w:themeFill="background1"/>
            <w:vAlign w:val="center"/>
            <w:hideMark/>
          </w:tcPr>
          <w:p w14:paraId="34CBE2CE"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368" w:type="dxa"/>
            <w:shd w:val="clear" w:color="auto" w:fill="FFFFFF" w:themeFill="background1"/>
            <w:vAlign w:val="center"/>
            <w:hideMark/>
          </w:tcPr>
          <w:p w14:paraId="0CC8D048"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4891FC57" w14:textId="77777777" w:rsidTr="00770306">
        <w:trPr>
          <w:trHeight w:val="270"/>
        </w:trPr>
        <w:tc>
          <w:tcPr>
            <w:tcW w:w="2938" w:type="dxa"/>
            <w:shd w:val="clear" w:color="auto" w:fill="FFFFFF" w:themeFill="background1"/>
            <w:vAlign w:val="center"/>
            <w:hideMark/>
          </w:tcPr>
          <w:p w14:paraId="6A51733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51BD7A7D"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6D10FD20"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3FCBAE29" w14:textId="13CB29DE" w:rsidR="00D97A13" w:rsidRPr="00CC5F33" w:rsidRDefault="00D836F0"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91</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03E5265A" w14:textId="76519786" w:rsidR="00D97A13" w:rsidRPr="00CC5F33" w:rsidRDefault="00554488"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074" w:type="dxa"/>
            <w:shd w:val="clear" w:color="auto" w:fill="FFFFFF" w:themeFill="background1"/>
            <w:vAlign w:val="center"/>
            <w:hideMark/>
          </w:tcPr>
          <w:p w14:paraId="08FCFAC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6C2E557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2BC4A9AF" w14:textId="77777777" w:rsidTr="00770306">
        <w:trPr>
          <w:trHeight w:val="270"/>
        </w:trPr>
        <w:tc>
          <w:tcPr>
            <w:tcW w:w="2938" w:type="dxa"/>
            <w:shd w:val="clear" w:color="auto" w:fill="FFFFFF" w:themeFill="background1"/>
            <w:vAlign w:val="center"/>
            <w:hideMark/>
          </w:tcPr>
          <w:p w14:paraId="238A7956" w14:textId="599920D4" w:rsidR="00D97A13" w:rsidRPr="00CC5F33" w:rsidRDefault="008872B5"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 xml:space="preserve">HEMOGO RIO VERDE </w:t>
            </w:r>
          </w:p>
        </w:tc>
        <w:tc>
          <w:tcPr>
            <w:tcW w:w="1154" w:type="dxa"/>
            <w:shd w:val="clear" w:color="auto" w:fill="FFFFFF" w:themeFill="background1"/>
            <w:vAlign w:val="center"/>
            <w:hideMark/>
          </w:tcPr>
          <w:p w14:paraId="125DA905"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2E29D0F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1541D398" w14:textId="61A2478D" w:rsidR="00D97A13" w:rsidRPr="00CC5F33" w:rsidRDefault="00F00B30" w:rsidP="00D836F0">
            <w:pPr>
              <w:spacing w:after="0" w:line="240" w:lineRule="auto"/>
              <w:ind w:firstLineChars="100" w:firstLine="160"/>
              <w:rPr>
                <w:rFonts w:ascii="Arial" w:eastAsia="Times New Roman" w:hAnsi="Arial" w:cs="Arial"/>
                <w:sz w:val="16"/>
                <w:szCs w:val="16"/>
                <w:lang w:eastAsia="pt-BR"/>
              </w:rPr>
            </w:pPr>
            <w:r>
              <w:rPr>
                <w:rFonts w:ascii="Arial" w:eastAsia="Times New Roman" w:hAnsi="Arial" w:cs="Arial"/>
                <w:sz w:val="16"/>
                <w:szCs w:val="16"/>
                <w:lang w:val="pt-PT" w:eastAsia="pt-BR"/>
              </w:rPr>
              <w:t xml:space="preserve">  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195F357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7493593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53D19EC4" w14:textId="3AF96B16" w:rsidR="00D97A13" w:rsidRPr="00CC5F33" w:rsidRDefault="00436C6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r>
      <w:tr w:rsidR="00D97A13" w:rsidRPr="00CC5F33" w14:paraId="7E3E89A1" w14:textId="77777777" w:rsidTr="00770306">
        <w:trPr>
          <w:trHeight w:val="270"/>
        </w:trPr>
        <w:tc>
          <w:tcPr>
            <w:tcW w:w="2938" w:type="dxa"/>
            <w:shd w:val="clear" w:color="auto" w:fill="FFFFFF" w:themeFill="background1"/>
            <w:vAlign w:val="center"/>
            <w:hideMark/>
          </w:tcPr>
          <w:p w14:paraId="32AE684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Regional de Catalão</w:t>
            </w:r>
          </w:p>
        </w:tc>
        <w:tc>
          <w:tcPr>
            <w:tcW w:w="1154" w:type="dxa"/>
            <w:shd w:val="clear" w:color="auto" w:fill="FFFFFF" w:themeFill="background1"/>
            <w:vAlign w:val="center"/>
            <w:hideMark/>
          </w:tcPr>
          <w:p w14:paraId="67E447FC"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3BAA6B9C"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13EF0A14" w14:textId="01AEE907" w:rsidR="00D97A13"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w:t>
            </w:r>
            <w:r w:rsidR="00770306">
              <w:rPr>
                <w:rFonts w:ascii="Arial" w:eastAsia="Times New Roman" w:hAnsi="Arial" w:cs="Arial"/>
                <w:sz w:val="16"/>
                <w:szCs w:val="16"/>
                <w:lang w:val="pt-PT" w:eastAsia="pt-BR"/>
              </w:rPr>
              <w:t>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546262E7"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5D791640"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0957896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15A42463" w14:textId="77777777" w:rsidTr="00770306">
        <w:trPr>
          <w:trHeight w:val="270"/>
        </w:trPr>
        <w:tc>
          <w:tcPr>
            <w:tcW w:w="2938" w:type="dxa"/>
            <w:shd w:val="clear" w:color="auto" w:fill="FFFFFF" w:themeFill="background1"/>
            <w:vAlign w:val="center"/>
          </w:tcPr>
          <w:p w14:paraId="4032F08E"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Porangatu</w:t>
            </w:r>
          </w:p>
        </w:tc>
        <w:tc>
          <w:tcPr>
            <w:tcW w:w="1154" w:type="dxa"/>
            <w:shd w:val="clear" w:color="auto" w:fill="FFFFFF" w:themeFill="background1"/>
            <w:vAlign w:val="center"/>
          </w:tcPr>
          <w:p w14:paraId="7D43563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tcPr>
          <w:p w14:paraId="1B4F8BFF"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55BA6D9B" w14:textId="3F8FC20C" w:rsidR="00D97A13" w:rsidRPr="00CC5F33" w:rsidRDefault="00554488"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6C0BC772"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tcPr>
          <w:p w14:paraId="1AEF4F16"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69B9BD68"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51FE5DE8" w14:textId="77777777" w:rsidTr="00770306">
        <w:trPr>
          <w:trHeight w:val="270"/>
        </w:trPr>
        <w:tc>
          <w:tcPr>
            <w:tcW w:w="2938" w:type="dxa"/>
            <w:shd w:val="clear" w:color="auto" w:fill="FFFFFF" w:themeFill="background1"/>
            <w:vAlign w:val="center"/>
          </w:tcPr>
          <w:p w14:paraId="0277B718" w14:textId="7B29087C"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w:t>
            </w:r>
            <w:r>
              <w:rPr>
                <w:rFonts w:ascii="Arial" w:eastAsia="Times New Roman" w:hAnsi="Arial" w:cs="Arial"/>
                <w:sz w:val="16"/>
                <w:szCs w:val="16"/>
                <w:lang w:val="pt-PT" w:eastAsia="pt-BR"/>
              </w:rPr>
              <w:t xml:space="preserve"> Jataí</w:t>
            </w:r>
          </w:p>
        </w:tc>
        <w:tc>
          <w:tcPr>
            <w:tcW w:w="1154" w:type="dxa"/>
            <w:shd w:val="clear" w:color="auto" w:fill="FFFFFF" w:themeFill="background1"/>
            <w:vAlign w:val="center"/>
          </w:tcPr>
          <w:p w14:paraId="45B7CFBC" w14:textId="25E35548"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08" w:type="dxa"/>
            <w:gridSpan w:val="2"/>
            <w:shd w:val="clear" w:color="auto" w:fill="FFFFFF" w:themeFill="background1"/>
            <w:vAlign w:val="center"/>
          </w:tcPr>
          <w:p w14:paraId="37A94C19" w14:textId="378458C9"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004" w:type="dxa"/>
            <w:shd w:val="clear" w:color="auto" w:fill="FFFFFF" w:themeFill="background1"/>
            <w:vAlign w:val="center"/>
          </w:tcPr>
          <w:p w14:paraId="74D91BAB" w14:textId="7B9F000B" w:rsidR="00D97A13" w:rsidRPr="00CC5F33" w:rsidRDefault="00BC6CF9"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Pr>
                <w:rFonts w:ascii="Arial" w:eastAsia="Times New Roman" w:hAnsi="Arial" w:cs="Arial"/>
                <w:sz w:val="16"/>
                <w:szCs w:val="16"/>
                <w:lang w:val="pt-PT" w:eastAsia="pt-BR"/>
              </w:rPr>
              <w:t>0%</w:t>
            </w:r>
          </w:p>
        </w:tc>
        <w:tc>
          <w:tcPr>
            <w:tcW w:w="1235" w:type="dxa"/>
            <w:shd w:val="clear" w:color="auto" w:fill="FFFFFF" w:themeFill="background1"/>
            <w:vAlign w:val="center"/>
          </w:tcPr>
          <w:p w14:paraId="48075EFD" w14:textId="539AB681" w:rsidR="00D97A13" w:rsidRPr="00CC5F33" w:rsidRDefault="00F00B30"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97A13">
              <w:rPr>
                <w:rFonts w:ascii="Arial" w:eastAsia="Times New Roman" w:hAnsi="Arial" w:cs="Arial"/>
                <w:sz w:val="16"/>
                <w:szCs w:val="16"/>
                <w:lang w:val="pt-PT" w:eastAsia="pt-BR"/>
              </w:rPr>
              <w:t>%</w:t>
            </w:r>
          </w:p>
        </w:tc>
        <w:tc>
          <w:tcPr>
            <w:tcW w:w="1074" w:type="dxa"/>
            <w:shd w:val="clear" w:color="auto" w:fill="FFFFFF" w:themeFill="background1"/>
            <w:vAlign w:val="center"/>
          </w:tcPr>
          <w:p w14:paraId="5DD3F117" w14:textId="532D1546"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c>
          <w:tcPr>
            <w:tcW w:w="1368" w:type="dxa"/>
            <w:shd w:val="clear" w:color="auto" w:fill="FFFFFF" w:themeFill="background1"/>
            <w:vAlign w:val="center"/>
          </w:tcPr>
          <w:p w14:paraId="26D4EFC0" w14:textId="2C5980FC" w:rsidR="00D97A13" w:rsidRPr="00CC5F33" w:rsidRDefault="00D97A13"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p>
        </w:tc>
      </w:tr>
      <w:tr w:rsidR="00D97A13" w:rsidRPr="00CC5F33" w14:paraId="404456AE" w14:textId="77777777" w:rsidTr="00770306">
        <w:trPr>
          <w:trHeight w:val="270"/>
        </w:trPr>
        <w:tc>
          <w:tcPr>
            <w:tcW w:w="2938" w:type="dxa"/>
            <w:shd w:val="clear" w:color="auto" w:fill="FFFFFF" w:themeFill="background1"/>
            <w:vAlign w:val="center"/>
          </w:tcPr>
          <w:p w14:paraId="5514A921"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Hemocentro Regional de Ceres</w:t>
            </w:r>
          </w:p>
        </w:tc>
        <w:tc>
          <w:tcPr>
            <w:tcW w:w="1154" w:type="dxa"/>
            <w:shd w:val="clear" w:color="auto" w:fill="FFFFFF" w:themeFill="background1"/>
            <w:vAlign w:val="center"/>
          </w:tcPr>
          <w:p w14:paraId="14A9358D" w14:textId="3633A6DF" w:rsidR="00D97A13" w:rsidRPr="00CC5F33" w:rsidRDefault="00BC6CF9"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3A781E8A"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2D387671" w14:textId="7A299E80" w:rsidR="00D97A13" w:rsidRPr="00CC5F33" w:rsidRDefault="007C13E1" w:rsidP="007076FB">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6A248C83" w14:textId="02ED9472" w:rsidR="00D97A13" w:rsidRPr="00CC5F33" w:rsidRDefault="007C13E1"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D97A13" w:rsidRPr="00CC5F33">
              <w:rPr>
                <w:rFonts w:ascii="Arial" w:eastAsia="Times New Roman" w:hAnsi="Arial" w:cs="Arial"/>
                <w:sz w:val="16"/>
                <w:szCs w:val="16"/>
                <w:lang w:val="pt-PT" w:eastAsia="pt-BR"/>
              </w:rPr>
              <w:t>0%</w:t>
            </w:r>
          </w:p>
        </w:tc>
        <w:tc>
          <w:tcPr>
            <w:tcW w:w="1074" w:type="dxa"/>
            <w:shd w:val="clear" w:color="auto" w:fill="FFFFFF" w:themeFill="background1"/>
            <w:vAlign w:val="center"/>
          </w:tcPr>
          <w:p w14:paraId="172F7807"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131C5061"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7C13E1" w:rsidRPr="00CC5F33" w14:paraId="21C0835D" w14:textId="77777777" w:rsidTr="00770306">
        <w:trPr>
          <w:trHeight w:val="270"/>
        </w:trPr>
        <w:tc>
          <w:tcPr>
            <w:tcW w:w="2938" w:type="dxa"/>
            <w:shd w:val="clear" w:color="auto" w:fill="FFFFFF" w:themeFill="background1"/>
            <w:vAlign w:val="center"/>
          </w:tcPr>
          <w:p w14:paraId="7CBEBE87" w14:textId="45F66C76"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Unidade de Coleta e Transfusão de Formosa</w:t>
            </w:r>
          </w:p>
        </w:tc>
        <w:tc>
          <w:tcPr>
            <w:tcW w:w="1154" w:type="dxa"/>
            <w:shd w:val="clear" w:color="auto" w:fill="FFFFFF" w:themeFill="background1"/>
            <w:vAlign w:val="center"/>
          </w:tcPr>
          <w:p w14:paraId="3CA04571" w14:textId="532E9F19"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6B94D864" w14:textId="3E9A5FBE" w:rsidR="007C13E1" w:rsidRPr="00CC5F33" w:rsidRDefault="007C13E1" w:rsidP="007C13E1">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483E5416" w14:textId="5A2C5F5D" w:rsidR="007C13E1" w:rsidRDefault="00F00B30"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90</w:t>
            </w:r>
            <w:r w:rsidR="007C13E1" w:rsidRPr="00CC5F33">
              <w:rPr>
                <w:rFonts w:ascii="Arial" w:eastAsia="Times New Roman" w:hAnsi="Arial" w:cs="Arial"/>
                <w:sz w:val="16"/>
                <w:szCs w:val="16"/>
                <w:lang w:val="pt-PT" w:eastAsia="pt-BR"/>
              </w:rPr>
              <w:t>%</w:t>
            </w:r>
          </w:p>
        </w:tc>
        <w:tc>
          <w:tcPr>
            <w:tcW w:w="1235" w:type="dxa"/>
            <w:shd w:val="clear" w:color="auto" w:fill="FFFFFF" w:themeFill="background1"/>
            <w:vAlign w:val="center"/>
          </w:tcPr>
          <w:p w14:paraId="1A2CAF3B" w14:textId="1BFF0D99" w:rsidR="007C13E1" w:rsidRDefault="007C13E1" w:rsidP="007C13E1">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Pr="00CC5F33">
              <w:rPr>
                <w:rFonts w:ascii="Arial" w:eastAsia="Times New Roman" w:hAnsi="Arial" w:cs="Arial"/>
                <w:sz w:val="16"/>
                <w:szCs w:val="16"/>
                <w:lang w:val="pt-PT" w:eastAsia="pt-BR"/>
              </w:rPr>
              <w:t>0%</w:t>
            </w:r>
          </w:p>
        </w:tc>
        <w:tc>
          <w:tcPr>
            <w:tcW w:w="1074" w:type="dxa"/>
            <w:shd w:val="clear" w:color="auto" w:fill="FFFFFF" w:themeFill="background1"/>
            <w:vAlign w:val="center"/>
          </w:tcPr>
          <w:p w14:paraId="3F4B18BD" w14:textId="22B9618D"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3F00EE3E" w14:textId="3CE03630"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7C13E1" w:rsidRPr="00CC5F33" w14:paraId="7514DC86" w14:textId="77777777" w:rsidTr="00770306">
        <w:trPr>
          <w:trHeight w:val="270"/>
        </w:trPr>
        <w:tc>
          <w:tcPr>
            <w:tcW w:w="2938" w:type="dxa"/>
            <w:shd w:val="clear" w:color="auto" w:fill="FFFFFF" w:themeFill="background1"/>
            <w:vAlign w:val="center"/>
          </w:tcPr>
          <w:p w14:paraId="2AA6F074" w14:textId="5074430A"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 xml:space="preserve">Unidade de Coleta e Transfusão de </w:t>
            </w:r>
            <w:r w:rsidR="00554488">
              <w:rPr>
                <w:rFonts w:ascii="Arial" w:eastAsia="Times New Roman" w:hAnsi="Arial" w:cs="Arial"/>
                <w:sz w:val="16"/>
                <w:szCs w:val="16"/>
                <w:lang w:val="pt-PT" w:eastAsia="pt-BR"/>
              </w:rPr>
              <w:t>Quirinópolis</w:t>
            </w:r>
          </w:p>
        </w:tc>
        <w:tc>
          <w:tcPr>
            <w:tcW w:w="1154" w:type="dxa"/>
            <w:shd w:val="clear" w:color="auto" w:fill="FFFFFF" w:themeFill="background1"/>
            <w:vAlign w:val="center"/>
          </w:tcPr>
          <w:p w14:paraId="616358F2" w14:textId="1A792EA5" w:rsidR="007C13E1" w:rsidRDefault="007C13E1"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3B582EB4" w14:textId="35FF38FF" w:rsidR="007C13E1" w:rsidRPr="00CC5F33" w:rsidRDefault="007C13E1" w:rsidP="007C13E1">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410493B8" w14:textId="560D9F62" w:rsidR="007C13E1" w:rsidRDefault="00554488" w:rsidP="007C13E1">
            <w:pPr>
              <w:spacing w:after="0" w:line="240" w:lineRule="auto"/>
              <w:ind w:firstLineChars="100" w:firstLine="160"/>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007C13E1" w:rsidRPr="00CC5F33">
              <w:rPr>
                <w:rFonts w:ascii="Arial" w:eastAsia="Times New Roman" w:hAnsi="Arial" w:cs="Arial"/>
                <w:sz w:val="16"/>
                <w:szCs w:val="16"/>
                <w:lang w:val="pt-PT" w:eastAsia="pt-BR"/>
              </w:rPr>
              <w:t>0%</w:t>
            </w:r>
          </w:p>
        </w:tc>
        <w:tc>
          <w:tcPr>
            <w:tcW w:w="1235" w:type="dxa"/>
            <w:shd w:val="clear" w:color="auto" w:fill="FFFFFF" w:themeFill="background1"/>
            <w:vAlign w:val="center"/>
          </w:tcPr>
          <w:p w14:paraId="67A3DBFF" w14:textId="2B597B66" w:rsidR="007C13E1" w:rsidRDefault="007C13E1" w:rsidP="007C13E1">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w:t>
            </w:r>
            <w:r w:rsidRPr="00CC5F33">
              <w:rPr>
                <w:rFonts w:ascii="Arial" w:eastAsia="Times New Roman" w:hAnsi="Arial" w:cs="Arial"/>
                <w:sz w:val="16"/>
                <w:szCs w:val="16"/>
                <w:lang w:val="pt-PT" w:eastAsia="pt-BR"/>
              </w:rPr>
              <w:t>0%</w:t>
            </w:r>
          </w:p>
        </w:tc>
        <w:tc>
          <w:tcPr>
            <w:tcW w:w="1074" w:type="dxa"/>
            <w:shd w:val="clear" w:color="auto" w:fill="FFFFFF" w:themeFill="background1"/>
            <w:vAlign w:val="center"/>
          </w:tcPr>
          <w:p w14:paraId="143BC3E5" w14:textId="22DFBF17"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53D6DE24" w14:textId="7CB29052" w:rsidR="007C13E1" w:rsidRPr="00CC5F33" w:rsidRDefault="007C13E1" w:rsidP="007C13E1">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769BCE9F" w14:textId="77777777" w:rsidTr="00770306">
        <w:trPr>
          <w:trHeight w:val="270"/>
        </w:trPr>
        <w:tc>
          <w:tcPr>
            <w:tcW w:w="2938" w:type="dxa"/>
            <w:shd w:val="clear" w:color="auto" w:fill="FFFFFF" w:themeFill="background1"/>
            <w:vAlign w:val="center"/>
            <w:hideMark/>
          </w:tcPr>
          <w:p w14:paraId="18BE28F4" w14:textId="77777777" w:rsidR="00D97A13" w:rsidRPr="00CC5F33" w:rsidRDefault="00D97A13"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5235E704" w14:textId="7F6282AD" w:rsidR="00D97A13"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hideMark/>
          </w:tcPr>
          <w:p w14:paraId="78EC5E2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1EE4752E" w14:textId="7C6C1A84" w:rsidR="00D97A13" w:rsidRPr="00CC5F33" w:rsidRDefault="00BC6CF9"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9</w:t>
            </w:r>
            <w:r w:rsidR="00D836F0">
              <w:rPr>
                <w:rFonts w:ascii="Arial" w:eastAsia="Times New Roman" w:hAnsi="Arial" w:cs="Arial"/>
                <w:sz w:val="16"/>
                <w:szCs w:val="16"/>
                <w:lang w:val="pt-PT" w:eastAsia="pt-BR"/>
              </w:rPr>
              <w:t>8</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3D7020FB" w14:textId="44D3C369" w:rsidR="00D97A13" w:rsidRPr="00CC5F33" w:rsidRDefault="00F00B30"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hideMark/>
          </w:tcPr>
          <w:p w14:paraId="11AE0AA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5CDBC830"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62E047D3" w14:textId="77777777" w:rsidTr="00635726">
        <w:trPr>
          <w:trHeight w:val="270"/>
        </w:trPr>
        <w:tc>
          <w:tcPr>
            <w:tcW w:w="9781" w:type="dxa"/>
            <w:gridSpan w:val="8"/>
            <w:shd w:val="clear" w:color="auto" w:fill="D0CECE" w:themeFill="background2" w:themeFillShade="E6"/>
            <w:vAlign w:val="center"/>
          </w:tcPr>
          <w:p w14:paraId="777872FD" w14:textId="311B1B0A"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PLAQUETAS AFÉRESE - DUPLA</w:t>
            </w:r>
          </w:p>
        </w:tc>
      </w:tr>
      <w:tr w:rsidR="00D97A13" w:rsidRPr="00CC5F33" w14:paraId="0971D098" w14:textId="77777777" w:rsidTr="00770306">
        <w:trPr>
          <w:trHeight w:val="525"/>
        </w:trPr>
        <w:tc>
          <w:tcPr>
            <w:tcW w:w="2938" w:type="dxa"/>
            <w:shd w:val="clear" w:color="auto" w:fill="FFFFFF" w:themeFill="background1"/>
            <w:vAlign w:val="center"/>
            <w:hideMark/>
          </w:tcPr>
          <w:p w14:paraId="5252AD43"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lastRenderedPageBreak/>
              <w:t>Concentrado de Plaquetas Aférese -dupla</w:t>
            </w:r>
          </w:p>
        </w:tc>
        <w:tc>
          <w:tcPr>
            <w:tcW w:w="1154" w:type="dxa"/>
            <w:shd w:val="clear" w:color="auto" w:fill="FFFFFF" w:themeFill="background1"/>
            <w:vAlign w:val="center"/>
            <w:hideMark/>
          </w:tcPr>
          <w:p w14:paraId="48CDB4C9" w14:textId="77777777" w:rsidR="00D97A13" w:rsidRPr="00CC5F33" w:rsidRDefault="00D97A13" w:rsidP="007076FB">
            <w:pPr>
              <w:spacing w:after="0" w:line="240" w:lineRule="auto"/>
              <w:ind w:firstLineChars="100" w:firstLine="16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08" w:type="dxa"/>
            <w:gridSpan w:val="2"/>
            <w:shd w:val="clear" w:color="auto" w:fill="FFFFFF" w:themeFill="background1"/>
            <w:vAlign w:val="center"/>
            <w:hideMark/>
          </w:tcPr>
          <w:p w14:paraId="169D6DDF" w14:textId="77777777" w:rsidR="00D97A13" w:rsidRPr="00CC5F33" w:rsidRDefault="00D97A13" w:rsidP="007076FB">
            <w:pPr>
              <w:spacing w:after="0" w:line="240" w:lineRule="auto"/>
              <w:ind w:firstLineChars="100" w:firstLine="16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04" w:type="dxa"/>
            <w:shd w:val="clear" w:color="auto" w:fill="FFFFFF" w:themeFill="background1"/>
            <w:vAlign w:val="center"/>
            <w:hideMark/>
          </w:tcPr>
          <w:p w14:paraId="308CB83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35" w:type="dxa"/>
            <w:shd w:val="clear" w:color="auto" w:fill="FFFFFF" w:themeFill="background1"/>
            <w:vAlign w:val="center"/>
            <w:hideMark/>
          </w:tcPr>
          <w:p w14:paraId="2184C6CA"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74" w:type="dxa"/>
            <w:shd w:val="clear" w:color="auto" w:fill="FFFFFF" w:themeFill="background1"/>
            <w:vAlign w:val="center"/>
            <w:hideMark/>
          </w:tcPr>
          <w:p w14:paraId="7DCB09EC"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368" w:type="dxa"/>
            <w:shd w:val="clear" w:color="auto" w:fill="FFFFFF" w:themeFill="background1"/>
            <w:vAlign w:val="center"/>
            <w:hideMark/>
          </w:tcPr>
          <w:p w14:paraId="71489B11"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1B13845B" w14:textId="77777777" w:rsidTr="00770306">
        <w:trPr>
          <w:trHeight w:val="270"/>
        </w:trPr>
        <w:tc>
          <w:tcPr>
            <w:tcW w:w="2938" w:type="dxa"/>
            <w:shd w:val="clear" w:color="auto" w:fill="FFFFFF" w:themeFill="background1"/>
            <w:vAlign w:val="center"/>
            <w:hideMark/>
          </w:tcPr>
          <w:p w14:paraId="6E5BFC9B"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59F6B8A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69169956"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23055AB3" w14:textId="6F1BBCC0" w:rsidR="00D97A13" w:rsidRPr="00CC5F33" w:rsidRDefault="00E52DAC"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91</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1F75526E"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72E811C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4BFF4554" w14:textId="2534594A" w:rsidR="00D97A13" w:rsidRPr="00CC5F33" w:rsidRDefault="00BC6CF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r>
      <w:tr w:rsidR="00D97A13" w:rsidRPr="00CC5F33" w14:paraId="0CF681BC" w14:textId="77777777" w:rsidTr="00770306">
        <w:trPr>
          <w:trHeight w:val="270"/>
        </w:trPr>
        <w:tc>
          <w:tcPr>
            <w:tcW w:w="2938" w:type="dxa"/>
            <w:shd w:val="clear" w:color="auto" w:fill="FFFFFF" w:themeFill="background1"/>
            <w:vAlign w:val="center"/>
            <w:hideMark/>
          </w:tcPr>
          <w:p w14:paraId="56C94C8E" w14:textId="77777777" w:rsidR="00D97A13" w:rsidRPr="00CC5F33" w:rsidRDefault="00D97A13"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038AD7F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008B627E"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7E4E2DBF" w14:textId="48FFB000" w:rsidR="00D97A13" w:rsidRPr="00CC5F33" w:rsidRDefault="00E52DAC" w:rsidP="007076FB">
            <w:pPr>
              <w:spacing w:after="0" w:line="240" w:lineRule="auto"/>
              <w:ind w:firstLineChars="100" w:firstLine="160"/>
              <w:jc w:val="center"/>
              <w:rPr>
                <w:rFonts w:ascii="Arial" w:eastAsia="Times New Roman" w:hAnsi="Arial" w:cs="Arial"/>
                <w:sz w:val="16"/>
                <w:szCs w:val="16"/>
                <w:lang w:eastAsia="pt-BR"/>
              </w:rPr>
            </w:pPr>
            <w:r>
              <w:rPr>
                <w:rFonts w:ascii="Arial" w:eastAsia="Times New Roman" w:hAnsi="Arial" w:cs="Arial"/>
                <w:sz w:val="16"/>
                <w:szCs w:val="16"/>
                <w:lang w:val="pt-PT" w:eastAsia="pt-BR"/>
              </w:rPr>
              <w:t>91</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183DFE83"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1D59ABDA"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14228FE2" w14:textId="36DDC4EB" w:rsidR="00D97A13" w:rsidRPr="00CC5F33" w:rsidRDefault="00BC6CF9"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r>
      <w:tr w:rsidR="00D97A13" w:rsidRPr="00CC5F33" w14:paraId="326B20A3" w14:textId="77777777" w:rsidTr="00635726">
        <w:trPr>
          <w:trHeight w:val="270"/>
        </w:trPr>
        <w:tc>
          <w:tcPr>
            <w:tcW w:w="9781" w:type="dxa"/>
            <w:gridSpan w:val="8"/>
            <w:shd w:val="clear" w:color="auto" w:fill="D0CECE" w:themeFill="background2" w:themeFillShade="E6"/>
            <w:vAlign w:val="center"/>
          </w:tcPr>
          <w:p w14:paraId="3F72CE8F" w14:textId="3C023458"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PLAQUETAS AFÉRESE - SIMPLES</w:t>
            </w:r>
          </w:p>
        </w:tc>
      </w:tr>
      <w:tr w:rsidR="00D97A13" w:rsidRPr="00CC5F33" w14:paraId="07DC97ED" w14:textId="77777777" w:rsidTr="00770306">
        <w:trPr>
          <w:trHeight w:val="525"/>
        </w:trPr>
        <w:tc>
          <w:tcPr>
            <w:tcW w:w="2938" w:type="dxa"/>
            <w:shd w:val="clear" w:color="auto" w:fill="FFFFFF" w:themeFill="background1"/>
            <w:vAlign w:val="center"/>
            <w:hideMark/>
          </w:tcPr>
          <w:p w14:paraId="67DBB85A"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Plaquetas Aférese -simples</w:t>
            </w:r>
          </w:p>
        </w:tc>
        <w:tc>
          <w:tcPr>
            <w:tcW w:w="1154" w:type="dxa"/>
            <w:shd w:val="clear" w:color="auto" w:fill="FFFFFF" w:themeFill="background1"/>
            <w:vAlign w:val="center"/>
            <w:hideMark/>
          </w:tcPr>
          <w:p w14:paraId="733C313B" w14:textId="77777777" w:rsidR="00D97A13" w:rsidRPr="00CC5F33" w:rsidRDefault="00D97A13" w:rsidP="007076FB">
            <w:pPr>
              <w:spacing w:after="0" w:line="240" w:lineRule="auto"/>
              <w:ind w:firstLineChars="100" w:firstLine="16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Volume</w:t>
            </w:r>
          </w:p>
        </w:tc>
        <w:tc>
          <w:tcPr>
            <w:tcW w:w="1008" w:type="dxa"/>
            <w:gridSpan w:val="2"/>
            <w:shd w:val="clear" w:color="auto" w:fill="FFFFFF" w:themeFill="background1"/>
            <w:vAlign w:val="center"/>
            <w:hideMark/>
          </w:tcPr>
          <w:p w14:paraId="67398AC9" w14:textId="77777777" w:rsidR="00D97A13" w:rsidRPr="00CC5F33" w:rsidRDefault="00D97A13" w:rsidP="007076FB">
            <w:pPr>
              <w:spacing w:after="0" w:line="240" w:lineRule="auto"/>
              <w:ind w:firstLineChars="100" w:firstLine="16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Swirling</w:t>
            </w:r>
          </w:p>
        </w:tc>
        <w:tc>
          <w:tcPr>
            <w:tcW w:w="1004" w:type="dxa"/>
            <w:shd w:val="clear" w:color="auto" w:fill="FFFFFF" w:themeFill="background1"/>
            <w:vAlign w:val="center"/>
            <w:hideMark/>
          </w:tcPr>
          <w:p w14:paraId="258E1FA8"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plaquetas</w:t>
            </w:r>
          </w:p>
        </w:tc>
        <w:tc>
          <w:tcPr>
            <w:tcW w:w="1235" w:type="dxa"/>
            <w:shd w:val="clear" w:color="auto" w:fill="FFFFFF" w:themeFill="background1"/>
            <w:vAlign w:val="center"/>
            <w:hideMark/>
          </w:tcPr>
          <w:p w14:paraId="58613351"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pH</w:t>
            </w:r>
          </w:p>
        </w:tc>
        <w:tc>
          <w:tcPr>
            <w:tcW w:w="1074" w:type="dxa"/>
            <w:shd w:val="clear" w:color="auto" w:fill="FFFFFF" w:themeFill="background1"/>
            <w:vAlign w:val="center"/>
            <w:hideMark/>
          </w:tcPr>
          <w:p w14:paraId="23FA889D"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Cont. Leucócito</w:t>
            </w:r>
          </w:p>
        </w:tc>
        <w:tc>
          <w:tcPr>
            <w:tcW w:w="1368" w:type="dxa"/>
            <w:shd w:val="clear" w:color="auto" w:fill="FFFFFF" w:themeFill="background1"/>
            <w:vAlign w:val="center"/>
            <w:hideMark/>
          </w:tcPr>
          <w:p w14:paraId="5D57AEDF"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6FF24115" w14:textId="77777777" w:rsidTr="00770306">
        <w:trPr>
          <w:trHeight w:val="270"/>
        </w:trPr>
        <w:tc>
          <w:tcPr>
            <w:tcW w:w="2938" w:type="dxa"/>
            <w:shd w:val="clear" w:color="auto" w:fill="FFFFFF" w:themeFill="background1"/>
            <w:vAlign w:val="center"/>
            <w:hideMark/>
          </w:tcPr>
          <w:p w14:paraId="34BD1CB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5602719D" w14:textId="764FC153"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8" w:type="dxa"/>
            <w:gridSpan w:val="2"/>
            <w:shd w:val="clear" w:color="auto" w:fill="FFFFFF" w:themeFill="background1"/>
            <w:vAlign w:val="center"/>
            <w:hideMark/>
          </w:tcPr>
          <w:p w14:paraId="36CD808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04C8BBD9" w14:textId="42C7E2A8" w:rsidR="00D97A13" w:rsidRPr="00CC5F33" w:rsidRDefault="00433853"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23DB3087" w14:textId="3D826C29" w:rsidR="00D97A13" w:rsidRPr="00CC5F33" w:rsidRDefault="00433853"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98</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hideMark/>
          </w:tcPr>
          <w:p w14:paraId="2AE16377"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23B19D74"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2329C11B" w14:textId="77777777" w:rsidTr="00770306">
        <w:trPr>
          <w:trHeight w:val="270"/>
        </w:trPr>
        <w:tc>
          <w:tcPr>
            <w:tcW w:w="2938" w:type="dxa"/>
            <w:shd w:val="clear" w:color="auto" w:fill="FFFFFF" w:themeFill="background1"/>
            <w:vAlign w:val="center"/>
          </w:tcPr>
          <w:p w14:paraId="3BB7A995" w14:textId="60AB3DFA" w:rsidR="00D97A13" w:rsidRPr="00CC5F33" w:rsidRDefault="008872B5"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 xml:space="preserve">HEMOGO RIO VERDE </w:t>
            </w:r>
          </w:p>
        </w:tc>
        <w:tc>
          <w:tcPr>
            <w:tcW w:w="1154" w:type="dxa"/>
            <w:shd w:val="clear" w:color="auto" w:fill="FFFFFF" w:themeFill="background1"/>
            <w:vAlign w:val="center"/>
          </w:tcPr>
          <w:p w14:paraId="0FF182C9" w14:textId="0D697F20" w:rsidR="00D97A13" w:rsidRPr="00CC5F33" w:rsidRDefault="00794E7A" w:rsidP="00794E7A">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 xml:space="preserve">   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tcPr>
          <w:p w14:paraId="3F3321B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tcPr>
          <w:p w14:paraId="27A0B136" w14:textId="11C14D1D" w:rsidR="00D97A13" w:rsidRPr="00CC5F33" w:rsidRDefault="00794E7A" w:rsidP="00794E7A">
            <w:pPr>
              <w:spacing w:after="0" w:line="240" w:lineRule="auto"/>
              <w:ind w:firstLineChars="100" w:firstLine="160"/>
              <w:rPr>
                <w:rFonts w:ascii="Arial" w:eastAsia="Times New Roman" w:hAnsi="Arial" w:cs="Arial"/>
                <w:sz w:val="16"/>
                <w:szCs w:val="16"/>
                <w:lang w:val="pt-PT" w:eastAsia="pt-BR"/>
              </w:rPr>
            </w:pPr>
            <w:r>
              <w:rPr>
                <w:rFonts w:ascii="Arial" w:eastAsia="Times New Roman" w:hAnsi="Arial" w:cs="Arial"/>
                <w:sz w:val="16"/>
                <w:szCs w:val="16"/>
                <w:lang w:val="pt-PT" w:eastAsia="pt-BR"/>
              </w:rPr>
              <w:t xml:space="preserve">  </w:t>
            </w:r>
            <w:r w:rsidR="00CD478A">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tcPr>
          <w:p w14:paraId="5ABB2EA5" w14:textId="14F7595D" w:rsidR="00D97A13" w:rsidRPr="00CC5F33" w:rsidRDefault="00436C6A" w:rsidP="007076FB">
            <w:pPr>
              <w:spacing w:after="0" w:line="240" w:lineRule="auto"/>
              <w:jc w:val="center"/>
              <w:rPr>
                <w:rFonts w:ascii="Arial" w:eastAsia="Times New Roman" w:hAnsi="Arial" w:cs="Arial"/>
                <w:sz w:val="16"/>
                <w:szCs w:val="16"/>
                <w:lang w:val="pt-PT"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tcPr>
          <w:p w14:paraId="59F95B76"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tcPr>
          <w:p w14:paraId="4E36B0CF" w14:textId="77777777" w:rsidR="00D97A13" w:rsidRPr="00CC5F33" w:rsidRDefault="00D97A13" w:rsidP="007076FB">
            <w:pPr>
              <w:spacing w:after="0" w:line="240" w:lineRule="auto"/>
              <w:jc w:val="center"/>
              <w:rPr>
                <w:rFonts w:ascii="Arial" w:eastAsia="Times New Roman" w:hAnsi="Arial" w:cs="Arial"/>
                <w:sz w:val="16"/>
                <w:szCs w:val="16"/>
                <w:lang w:val="pt-PT" w:eastAsia="pt-BR"/>
              </w:rPr>
            </w:pPr>
            <w:r w:rsidRPr="00CC5F33">
              <w:rPr>
                <w:rFonts w:ascii="Arial" w:eastAsia="Times New Roman" w:hAnsi="Arial" w:cs="Arial"/>
                <w:sz w:val="16"/>
                <w:szCs w:val="16"/>
                <w:lang w:val="pt-PT" w:eastAsia="pt-BR"/>
              </w:rPr>
              <w:t>100%</w:t>
            </w:r>
          </w:p>
        </w:tc>
      </w:tr>
      <w:tr w:rsidR="00D97A13" w:rsidRPr="00CC5F33" w14:paraId="4F017351" w14:textId="77777777" w:rsidTr="00770306">
        <w:trPr>
          <w:trHeight w:val="270"/>
        </w:trPr>
        <w:tc>
          <w:tcPr>
            <w:tcW w:w="2938" w:type="dxa"/>
            <w:shd w:val="clear" w:color="auto" w:fill="FFFFFF" w:themeFill="background1"/>
            <w:vAlign w:val="center"/>
            <w:hideMark/>
          </w:tcPr>
          <w:p w14:paraId="13E1DC5D" w14:textId="77777777" w:rsidR="00D97A13" w:rsidRPr="00CC5F33" w:rsidRDefault="00D97A13"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5ACF8E10" w14:textId="41B4DD0A" w:rsidR="00D97A13" w:rsidRPr="00CC5F33" w:rsidRDefault="00794E7A"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008" w:type="dxa"/>
            <w:gridSpan w:val="2"/>
            <w:shd w:val="clear" w:color="auto" w:fill="FFFFFF" w:themeFill="background1"/>
            <w:vAlign w:val="center"/>
            <w:hideMark/>
          </w:tcPr>
          <w:p w14:paraId="6789D114"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04" w:type="dxa"/>
            <w:shd w:val="clear" w:color="auto" w:fill="FFFFFF" w:themeFill="background1"/>
            <w:vAlign w:val="center"/>
            <w:hideMark/>
          </w:tcPr>
          <w:p w14:paraId="2D26E13B" w14:textId="28B71C08" w:rsidR="00D97A13" w:rsidRPr="00CC5F33" w:rsidRDefault="00794E7A" w:rsidP="00794E7A">
            <w:pPr>
              <w:spacing w:after="0" w:line="240" w:lineRule="auto"/>
              <w:ind w:firstLineChars="100" w:firstLine="160"/>
              <w:rPr>
                <w:rFonts w:ascii="Arial" w:eastAsia="Times New Roman" w:hAnsi="Arial" w:cs="Arial"/>
                <w:sz w:val="16"/>
                <w:szCs w:val="16"/>
                <w:lang w:eastAsia="pt-BR"/>
              </w:rPr>
            </w:pPr>
            <w:r>
              <w:rPr>
                <w:rFonts w:ascii="Arial" w:eastAsia="Times New Roman" w:hAnsi="Arial" w:cs="Arial"/>
                <w:sz w:val="16"/>
                <w:szCs w:val="16"/>
                <w:lang w:val="pt-PT" w:eastAsia="pt-BR"/>
              </w:rPr>
              <w:t xml:space="preserve">   </w:t>
            </w:r>
            <w:r w:rsidR="00433853">
              <w:rPr>
                <w:rFonts w:ascii="Arial" w:eastAsia="Times New Roman" w:hAnsi="Arial" w:cs="Arial"/>
                <w:sz w:val="16"/>
                <w:szCs w:val="16"/>
                <w:lang w:val="pt-PT" w:eastAsia="pt-BR"/>
              </w:rPr>
              <w:t>100</w:t>
            </w:r>
            <w:r w:rsidR="00D97A13" w:rsidRPr="00CC5F33">
              <w:rPr>
                <w:rFonts w:ascii="Arial" w:eastAsia="Times New Roman" w:hAnsi="Arial" w:cs="Arial"/>
                <w:sz w:val="16"/>
                <w:szCs w:val="16"/>
                <w:lang w:val="pt-PT" w:eastAsia="pt-BR"/>
              </w:rPr>
              <w:t>%</w:t>
            </w:r>
          </w:p>
        </w:tc>
        <w:tc>
          <w:tcPr>
            <w:tcW w:w="1235" w:type="dxa"/>
            <w:shd w:val="clear" w:color="auto" w:fill="FFFFFF" w:themeFill="background1"/>
            <w:vAlign w:val="center"/>
            <w:hideMark/>
          </w:tcPr>
          <w:p w14:paraId="479B5CAA" w14:textId="4023BD51" w:rsidR="00D97A13" w:rsidRPr="00CC5F33" w:rsidRDefault="00433853" w:rsidP="007076FB">
            <w:pPr>
              <w:spacing w:after="0" w:line="240" w:lineRule="auto"/>
              <w:jc w:val="center"/>
              <w:rPr>
                <w:rFonts w:ascii="Arial" w:eastAsia="Times New Roman" w:hAnsi="Arial" w:cs="Arial"/>
                <w:sz w:val="16"/>
                <w:szCs w:val="16"/>
                <w:lang w:eastAsia="pt-BR"/>
              </w:rPr>
            </w:pPr>
            <w:r>
              <w:rPr>
                <w:rFonts w:ascii="Arial" w:eastAsia="Times New Roman" w:hAnsi="Arial" w:cs="Arial"/>
                <w:sz w:val="16"/>
                <w:szCs w:val="16"/>
                <w:lang w:val="pt-PT" w:eastAsia="pt-BR"/>
              </w:rPr>
              <w:t>99</w:t>
            </w:r>
            <w:r w:rsidR="00D97A13" w:rsidRPr="00CC5F33">
              <w:rPr>
                <w:rFonts w:ascii="Arial" w:eastAsia="Times New Roman" w:hAnsi="Arial" w:cs="Arial"/>
                <w:sz w:val="16"/>
                <w:szCs w:val="16"/>
                <w:lang w:val="pt-PT" w:eastAsia="pt-BR"/>
              </w:rPr>
              <w:t>%</w:t>
            </w:r>
          </w:p>
        </w:tc>
        <w:tc>
          <w:tcPr>
            <w:tcW w:w="1074" w:type="dxa"/>
            <w:shd w:val="clear" w:color="auto" w:fill="FFFFFF" w:themeFill="background1"/>
            <w:vAlign w:val="center"/>
            <w:hideMark/>
          </w:tcPr>
          <w:p w14:paraId="2E3EC37F"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38DE9B8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1714C9FE" w14:textId="77777777" w:rsidTr="00635726">
        <w:trPr>
          <w:trHeight w:val="270"/>
        </w:trPr>
        <w:tc>
          <w:tcPr>
            <w:tcW w:w="9781" w:type="dxa"/>
            <w:gridSpan w:val="8"/>
            <w:shd w:val="clear" w:color="auto" w:fill="D0CECE" w:themeFill="background2" w:themeFillShade="E6"/>
            <w:vAlign w:val="center"/>
          </w:tcPr>
          <w:p w14:paraId="5D26082F" w14:textId="162A811D" w:rsidR="00D97A13" w:rsidRPr="00202B66" w:rsidRDefault="00D97A13" w:rsidP="007076FB">
            <w:pPr>
              <w:spacing w:after="0" w:line="240" w:lineRule="auto"/>
              <w:jc w:val="center"/>
              <w:rPr>
                <w:rFonts w:ascii="Arial Narrow" w:eastAsia="Times New Roman" w:hAnsi="Arial Narrow" w:cs="Arial"/>
                <w:b/>
                <w:bCs/>
                <w:lang w:val="pt-PT" w:eastAsia="pt-BR"/>
              </w:rPr>
            </w:pPr>
            <w:r w:rsidRPr="00202B66">
              <w:rPr>
                <w:rFonts w:ascii="Arial Narrow" w:eastAsia="Times New Roman" w:hAnsi="Arial Narrow" w:cs="Arial"/>
                <w:b/>
                <w:bCs/>
                <w:lang w:val="pt-PT" w:eastAsia="pt-BR"/>
              </w:rPr>
              <w:t>CONCENTRADO DE HEÁCIAS FILTRADAS</w:t>
            </w:r>
          </w:p>
        </w:tc>
      </w:tr>
      <w:tr w:rsidR="00D97A13" w:rsidRPr="00CC5F33" w14:paraId="4C7D431B" w14:textId="77777777" w:rsidTr="00770306">
        <w:trPr>
          <w:trHeight w:val="525"/>
        </w:trPr>
        <w:tc>
          <w:tcPr>
            <w:tcW w:w="2938" w:type="dxa"/>
            <w:shd w:val="clear" w:color="auto" w:fill="FFFFFF" w:themeFill="background1"/>
            <w:vAlign w:val="center"/>
            <w:hideMark/>
          </w:tcPr>
          <w:p w14:paraId="05B1CC23" w14:textId="156677F8"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Concentrado de Hemácias Filtradas</w:t>
            </w:r>
            <w:r w:rsidR="00856451">
              <w:rPr>
                <w:rFonts w:ascii="Arial" w:eastAsia="Times New Roman" w:hAnsi="Arial" w:cs="Arial"/>
                <w:b/>
                <w:bCs/>
                <w:sz w:val="16"/>
                <w:szCs w:val="16"/>
                <w:lang w:val="pt-PT" w:eastAsia="pt-BR"/>
              </w:rPr>
              <w:t>/irradiada</w:t>
            </w:r>
          </w:p>
        </w:tc>
        <w:tc>
          <w:tcPr>
            <w:tcW w:w="1154" w:type="dxa"/>
            <w:shd w:val="clear" w:color="auto" w:fill="FFFFFF" w:themeFill="background1"/>
            <w:vAlign w:val="center"/>
            <w:hideMark/>
          </w:tcPr>
          <w:p w14:paraId="10F108CD" w14:textId="3A0283EF" w:rsidR="00D97A13"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Hemoglobina</w:t>
            </w:r>
          </w:p>
        </w:tc>
        <w:tc>
          <w:tcPr>
            <w:tcW w:w="2012" w:type="dxa"/>
            <w:gridSpan w:val="3"/>
            <w:shd w:val="clear" w:color="auto" w:fill="FFFFFF" w:themeFill="background1"/>
            <w:vAlign w:val="center"/>
            <w:hideMark/>
          </w:tcPr>
          <w:p w14:paraId="09EB48CA" w14:textId="748F3F33" w:rsidR="00D97A13" w:rsidRPr="00CC5F33" w:rsidRDefault="007076FB"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Hemat</w:t>
            </w:r>
            <w:r>
              <w:rPr>
                <w:rFonts w:ascii="Arial" w:eastAsia="Times New Roman" w:hAnsi="Arial" w:cs="Arial"/>
                <w:b/>
                <w:bCs/>
                <w:sz w:val="16"/>
                <w:szCs w:val="16"/>
                <w:lang w:val="pt-PT" w:eastAsia="pt-BR"/>
              </w:rPr>
              <w:t>ócrito</w:t>
            </w:r>
          </w:p>
        </w:tc>
        <w:tc>
          <w:tcPr>
            <w:tcW w:w="1235" w:type="dxa"/>
            <w:shd w:val="clear" w:color="auto" w:fill="FFFFFF" w:themeFill="background1"/>
            <w:vAlign w:val="center"/>
            <w:hideMark/>
          </w:tcPr>
          <w:p w14:paraId="22541639"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Hemólise</w:t>
            </w:r>
          </w:p>
        </w:tc>
        <w:tc>
          <w:tcPr>
            <w:tcW w:w="1074" w:type="dxa"/>
            <w:shd w:val="clear" w:color="auto" w:fill="FFFFFF" w:themeFill="background1"/>
            <w:vAlign w:val="center"/>
            <w:hideMark/>
          </w:tcPr>
          <w:p w14:paraId="0EE53BF6"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Leucócitos</w:t>
            </w:r>
          </w:p>
        </w:tc>
        <w:tc>
          <w:tcPr>
            <w:tcW w:w="1368" w:type="dxa"/>
            <w:shd w:val="clear" w:color="auto" w:fill="FFFFFF" w:themeFill="background1"/>
            <w:vAlign w:val="center"/>
            <w:hideMark/>
          </w:tcPr>
          <w:p w14:paraId="0B3A0923" w14:textId="77777777" w:rsidR="00D97A13" w:rsidRPr="00CC5F33" w:rsidRDefault="00D97A13" w:rsidP="007076FB">
            <w:pPr>
              <w:spacing w:after="0" w:line="240" w:lineRule="auto"/>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Microbiológico</w:t>
            </w:r>
          </w:p>
        </w:tc>
      </w:tr>
      <w:tr w:rsidR="00D97A13" w:rsidRPr="00CC5F33" w14:paraId="460CF44B" w14:textId="77777777" w:rsidTr="00770306">
        <w:trPr>
          <w:trHeight w:val="270"/>
        </w:trPr>
        <w:tc>
          <w:tcPr>
            <w:tcW w:w="2938" w:type="dxa"/>
            <w:shd w:val="clear" w:color="auto" w:fill="FFFFFF" w:themeFill="background1"/>
            <w:vAlign w:val="center"/>
            <w:hideMark/>
          </w:tcPr>
          <w:p w14:paraId="7C842FE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Hemocentro Coordenador de Goiás</w:t>
            </w:r>
          </w:p>
        </w:tc>
        <w:tc>
          <w:tcPr>
            <w:tcW w:w="1154" w:type="dxa"/>
            <w:shd w:val="clear" w:color="auto" w:fill="FFFFFF" w:themeFill="background1"/>
            <w:vAlign w:val="center"/>
            <w:hideMark/>
          </w:tcPr>
          <w:p w14:paraId="762ED3F5"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012" w:type="dxa"/>
            <w:gridSpan w:val="3"/>
            <w:shd w:val="clear" w:color="auto" w:fill="FFFFFF" w:themeFill="background1"/>
            <w:vAlign w:val="center"/>
            <w:hideMark/>
          </w:tcPr>
          <w:p w14:paraId="7D8667CB"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2848D873"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0DA47771"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7986DE59"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r w:rsidR="00D97A13" w:rsidRPr="00CC5F33" w14:paraId="67547209" w14:textId="77777777" w:rsidTr="00770306">
        <w:trPr>
          <w:trHeight w:val="410"/>
        </w:trPr>
        <w:tc>
          <w:tcPr>
            <w:tcW w:w="2938" w:type="dxa"/>
            <w:shd w:val="clear" w:color="auto" w:fill="FFFFFF" w:themeFill="background1"/>
            <w:vAlign w:val="center"/>
            <w:hideMark/>
          </w:tcPr>
          <w:p w14:paraId="7A04B3BD" w14:textId="77777777" w:rsidR="00D97A13" w:rsidRPr="00CC5F33" w:rsidRDefault="00D97A13" w:rsidP="007076FB">
            <w:pPr>
              <w:spacing w:after="0" w:line="240" w:lineRule="auto"/>
              <w:ind w:firstLineChars="1200" w:firstLine="1920"/>
              <w:jc w:val="center"/>
              <w:rPr>
                <w:rFonts w:ascii="Arial" w:eastAsia="Times New Roman" w:hAnsi="Arial" w:cs="Arial"/>
                <w:b/>
                <w:bCs/>
                <w:sz w:val="16"/>
                <w:szCs w:val="16"/>
                <w:lang w:eastAsia="pt-BR"/>
              </w:rPr>
            </w:pPr>
            <w:r w:rsidRPr="00CC5F33">
              <w:rPr>
                <w:rFonts w:ascii="Arial" w:eastAsia="Times New Roman" w:hAnsi="Arial" w:cs="Arial"/>
                <w:b/>
                <w:bCs/>
                <w:sz w:val="16"/>
                <w:szCs w:val="16"/>
                <w:lang w:val="pt-PT" w:eastAsia="pt-BR"/>
              </w:rPr>
              <w:t>MÉDIA</w:t>
            </w:r>
          </w:p>
        </w:tc>
        <w:tc>
          <w:tcPr>
            <w:tcW w:w="1154" w:type="dxa"/>
            <w:shd w:val="clear" w:color="auto" w:fill="FFFFFF" w:themeFill="background1"/>
            <w:vAlign w:val="center"/>
            <w:hideMark/>
          </w:tcPr>
          <w:p w14:paraId="21705957"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2012" w:type="dxa"/>
            <w:gridSpan w:val="3"/>
            <w:shd w:val="clear" w:color="auto" w:fill="FFFFFF" w:themeFill="background1"/>
            <w:vAlign w:val="center"/>
            <w:hideMark/>
          </w:tcPr>
          <w:p w14:paraId="6E2025DC"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235" w:type="dxa"/>
            <w:shd w:val="clear" w:color="auto" w:fill="FFFFFF" w:themeFill="background1"/>
            <w:vAlign w:val="center"/>
            <w:hideMark/>
          </w:tcPr>
          <w:p w14:paraId="62595F28" w14:textId="77777777" w:rsidR="00D97A13" w:rsidRPr="00CC5F33" w:rsidRDefault="00D97A13" w:rsidP="007076FB">
            <w:pPr>
              <w:spacing w:after="0" w:line="240" w:lineRule="auto"/>
              <w:ind w:firstLineChars="100" w:firstLine="160"/>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074" w:type="dxa"/>
            <w:shd w:val="clear" w:color="auto" w:fill="FFFFFF" w:themeFill="background1"/>
            <w:vAlign w:val="center"/>
            <w:hideMark/>
          </w:tcPr>
          <w:p w14:paraId="19A473A6"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c>
          <w:tcPr>
            <w:tcW w:w="1368" w:type="dxa"/>
            <w:shd w:val="clear" w:color="auto" w:fill="FFFFFF" w:themeFill="background1"/>
            <w:vAlign w:val="center"/>
            <w:hideMark/>
          </w:tcPr>
          <w:p w14:paraId="54F57348" w14:textId="77777777" w:rsidR="00D97A13" w:rsidRPr="00CC5F33" w:rsidRDefault="00D97A13" w:rsidP="007076FB">
            <w:pPr>
              <w:spacing w:after="0" w:line="240" w:lineRule="auto"/>
              <w:jc w:val="center"/>
              <w:rPr>
                <w:rFonts w:ascii="Arial" w:eastAsia="Times New Roman" w:hAnsi="Arial" w:cs="Arial"/>
                <w:sz w:val="16"/>
                <w:szCs w:val="16"/>
                <w:lang w:eastAsia="pt-BR"/>
              </w:rPr>
            </w:pPr>
            <w:r w:rsidRPr="00CC5F33">
              <w:rPr>
                <w:rFonts w:ascii="Arial" w:eastAsia="Times New Roman" w:hAnsi="Arial" w:cs="Arial"/>
                <w:sz w:val="16"/>
                <w:szCs w:val="16"/>
                <w:lang w:val="pt-PT" w:eastAsia="pt-BR"/>
              </w:rPr>
              <w:t>100%</w:t>
            </w:r>
          </w:p>
        </w:tc>
      </w:tr>
    </w:tbl>
    <w:p w14:paraId="44C5F37A" w14:textId="77777777" w:rsidR="003F535D" w:rsidRDefault="003F535D" w:rsidP="003F535D">
      <w:pPr>
        <w:pStyle w:val="Corpodetexto"/>
        <w:spacing w:before="33"/>
        <w:jc w:val="both"/>
        <w:rPr>
          <w:rFonts w:ascii="Arial" w:eastAsia="Times New Roman" w:hAnsi="Arial" w:cs="Arial"/>
          <w:b/>
          <w:bCs/>
          <w:color w:val="000000"/>
          <w:lang w:eastAsia="pt-BR"/>
        </w:rPr>
      </w:pPr>
    </w:p>
    <w:p w14:paraId="0BAB9B55" w14:textId="21A9EA33" w:rsidR="008B7818" w:rsidRPr="00A07075" w:rsidRDefault="00A07075" w:rsidP="00C31548">
      <w:pPr>
        <w:pStyle w:val="western"/>
        <w:spacing w:before="34" w:beforeAutospacing="0" w:line="360" w:lineRule="auto"/>
        <w:ind w:left="125"/>
        <w:jc w:val="center"/>
        <w:rPr>
          <w:rFonts w:ascii="Arial" w:hAnsi="Arial" w:cs="Arial"/>
          <w:b/>
          <w:bCs/>
          <w:sz w:val="22"/>
          <w:szCs w:val="22"/>
        </w:rPr>
      </w:pPr>
      <w:r w:rsidRPr="00A07075">
        <w:rPr>
          <w:rFonts w:ascii="Arial" w:hAnsi="Arial" w:cs="Arial"/>
          <w:b/>
          <w:bCs/>
          <w:sz w:val="22"/>
          <w:szCs w:val="22"/>
        </w:rPr>
        <w:t xml:space="preserve">CONSOLIDADO DO CONTROLE DE QUALIDADE </w:t>
      </w:r>
      <w:r w:rsidR="00C31548" w:rsidRPr="00A07075">
        <w:rPr>
          <w:rFonts w:ascii="Arial" w:hAnsi="Arial" w:cs="Arial"/>
          <w:b/>
          <w:bCs/>
          <w:sz w:val="22"/>
          <w:szCs w:val="22"/>
        </w:rPr>
        <w:t>2021</w:t>
      </w:r>
    </w:p>
    <w:p w14:paraId="1FD545E0" w14:textId="0246E6FA" w:rsidR="00C31548" w:rsidRPr="00C31548" w:rsidRDefault="00C31548" w:rsidP="00C31548">
      <w:pPr>
        <w:pStyle w:val="western"/>
        <w:spacing w:before="34" w:beforeAutospacing="0" w:line="360" w:lineRule="auto"/>
        <w:ind w:left="125"/>
        <w:jc w:val="center"/>
        <w:rPr>
          <w:rFonts w:ascii="Arial" w:hAnsi="Arial" w:cs="Arial"/>
          <w:b/>
          <w:bCs/>
          <w:sz w:val="24"/>
          <w:szCs w:val="24"/>
        </w:rPr>
      </w:pPr>
      <w:r>
        <w:rPr>
          <w:noProof/>
        </w:rPr>
        <w:drawing>
          <wp:anchor distT="0" distB="0" distL="114300" distR="114300" simplePos="0" relativeHeight="254054400" behindDoc="0" locked="0" layoutInCell="1" allowOverlap="1" wp14:anchorId="1B6FDE63" wp14:editId="2883AFC0">
            <wp:simplePos x="0" y="0"/>
            <wp:positionH relativeFrom="margin">
              <wp:posOffset>94532</wp:posOffset>
            </wp:positionH>
            <wp:positionV relativeFrom="paragraph">
              <wp:posOffset>204774</wp:posOffset>
            </wp:positionV>
            <wp:extent cx="6148015" cy="2073799"/>
            <wp:effectExtent l="38100" t="57150" r="43815" b="41275"/>
            <wp:wrapNone/>
            <wp:docPr id="20" name="Gráfico 20">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14:paraId="383B2DB7" w14:textId="7B5C63A7" w:rsidR="008B7818" w:rsidRDefault="008B7818" w:rsidP="00B57772">
      <w:pPr>
        <w:pStyle w:val="western"/>
        <w:spacing w:before="34" w:beforeAutospacing="0" w:line="360" w:lineRule="auto"/>
        <w:ind w:left="125"/>
        <w:jc w:val="both"/>
        <w:rPr>
          <w:rFonts w:ascii="Arial" w:hAnsi="Arial" w:cs="Arial"/>
          <w:b/>
          <w:bCs/>
          <w:sz w:val="22"/>
          <w:szCs w:val="22"/>
        </w:rPr>
      </w:pPr>
    </w:p>
    <w:p w14:paraId="5E3DCDE8" w14:textId="7018FD81" w:rsidR="008B7818" w:rsidRDefault="008B7818" w:rsidP="00B57772">
      <w:pPr>
        <w:pStyle w:val="western"/>
        <w:spacing w:before="34" w:beforeAutospacing="0" w:line="360" w:lineRule="auto"/>
        <w:ind w:left="125"/>
        <w:jc w:val="both"/>
        <w:rPr>
          <w:rFonts w:ascii="Arial" w:hAnsi="Arial" w:cs="Arial"/>
          <w:b/>
          <w:bCs/>
          <w:sz w:val="22"/>
          <w:szCs w:val="22"/>
        </w:rPr>
      </w:pPr>
    </w:p>
    <w:p w14:paraId="200F8228" w14:textId="77777777" w:rsidR="008B7818" w:rsidRDefault="008B7818" w:rsidP="00B57772">
      <w:pPr>
        <w:pStyle w:val="western"/>
        <w:spacing w:before="34" w:beforeAutospacing="0" w:line="360" w:lineRule="auto"/>
        <w:ind w:left="125"/>
        <w:jc w:val="both"/>
        <w:rPr>
          <w:rFonts w:ascii="Arial" w:hAnsi="Arial" w:cs="Arial"/>
          <w:b/>
          <w:bCs/>
          <w:sz w:val="22"/>
          <w:szCs w:val="22"/>
        </w:rPr>
      </w:pPr>
    </w:p>
    <w:p w14:paraId="597E1FF1" w14:textId="29E285A2" w:rsidR="008B7818" w:rsidRDefault="008B7818" w:rsidP="00B57772">
      <w:pPr>
        <w:pStyle w:val="western"/>
        <w:spacing w:before="34" w:beforeAutospacing="0" w:line="360" w:lineRule="auto"/>
        <w:ind w:left="125"/>
        <w:jc w:val="both"/>
        <w:rPr>
          <w:rFonts w:ascii="Arial" w:hAnsi="Arial" w:cs="Arial"/>
          <w:b/>
          <w:bCs/>
          <w:sz w:val="22"/>
          <w:szCs w:val="22"/>
        </w:rPr>
      </w:pPr>
    </w:p>
    <w:p w14:paraId="44F7034A" w14:textId="77777777" w:rsidR="008B7818" w:rsidRDefault="008B7818" w:rsidP="00B57772">
      <w:pPr>
        <w:pStyle w:val="western"/>
        <w:spacing w:before="34" w:beforeAutospacing="0" w:line="360" w:lineRule="auto"/>
        <w:ind w:left="125"/>
        <w:jc w:val="both"/>
        <w:rPr>
          <w:rFonts w:ascii="Arial" w:hAnsi="Arial" w:cs="Arial"/>
          <w:b/>
          <w:bCs/>
          <w:sz w:val="22"/>
          <w:szCs w:val="22"/>
        </w:rPr>
      </w:pPr>
    </w:p>
    <w:p w14:paraId="41720C91" w14:textId="77777777" w:rsidR="008B7818" w:rsidRDefault="008B7818" w:rsidP="00B57772">
      <w:pPr>
        <w:pStyle w:val="western"/>
        <w:spacing w:before="34" w:beforeAutospacing="0" w:line="360" w:lineRule="auto"/>
        <w:ind w:left="125"/>
        <w:jc w:val="both"/>
        <w:rPr>
          <w:rFonts w:ascii="Arial" w:hAnsi="Arial" w:cs="Arial"/>
          <w:b/>
          <w:bCs/>
          <w:sz w:val="22"/>
          <w:szCs w:val="22"/>
        </w:rPr>
      </w:pPr>
    </w:p>
    <w:p w14:paraId="238578D1" w14:textId="77777777" w:rsidR="008B7818" w:rsidRDefault="008B7818" w:rsidP="00B57772">
      <w:pPr>
        <w:pStyle w:val="western"/>
        <w:spacing w:before="34" w:beforeAutospacing="0" w:line="360" w:lineRule="auto"/>
        <w:ind w:left="125"/>
        <w:jc w:val="both"/>
        <w:rPr>
          <w:rFonts w:ascii="Arial" w:hAnsi="Arial" w:cs="Arial"/>
          <w:b/>
          <w:bCs/>
          <w:sz w:val="22"/>
          <w:szCs w:val="22"/>
        </w:rPr>
      </w:pPr>
    </w:p>
    <w:p w14:paraId="785DC889" w14:textId="77777777" w:rsidR="008B7818" w:rsidRDefault="008B7818" w:rsidP="00B57772">
      <w:pPr>
        <w:pStyle w:val="western"/>
        <w:spacing w:before="34" w:beforeAutospacing="0" w:line="360" w:lineRule="auto"/>
        <w:ind w:left="125"/>
        <w:jc w:val="both"/>
        <w:rPr>
          <w:rFonts w:ascii="Arial" w:hAnsi="Arial" w:cs="Arial"/>
          <w:b/>
          <w:bCs/>
          <w:sz w:val="22"/>
          <w:szCs w:val="22"/>
        </w:rPr>
      </w:pPr>
    </w:p>
    <w:p w14:paraId="7987ADD3" w14:textId="77777777" w:rsidR="008B7818" w:rsidRDefault="008B7818" w:rsidP="008B7818">
      <w:pPr>
        <w:pStyle w:val="western"/>
        <w:spacing w:before="34" w:beforeAutospacing="0" w:line="360" w:lineRule="auto"/>
        <w:jc w:val="both"/>
        <w:rPr>
          <w:rFonts w:ascii="Arial" w:hAnsi="Arial" w:cs="Arial"/>
          <w:b/>
          <w:bCs/>
          <w:sz w:val="22"/>
          <w:szCs w:val="22"/>
        </w:rPr>
      </w:pPr>
    </w:p>
    <w:p w14:paraId="42CD1CBB" w14:textId="5EFA2134" w:rsidR="002E64E9" w:rsidRDefault="00436C6A" w:rsidP="00B57772">
      <w:pPr>
        <w:pStyle w:val="western"/>
        <w:spacing w:before="34" w:beforeAutospacing="0" w:line="360" w:lineRule="auto"/>
        <w:ind w:left="125"/>
        <w:jc w:val="both"/>
        <w:rPr>
          <w:rFonts w:ascii="Arial" w:hAnsi="Arial" w:cs="Arial"/>
          <w:b/>
          <w:bCs/>
          <w:sz w:val="22"/>
          <w:szCs w:val="22"/>
          <w:lang w:val="pt-PT"/>
        </w:rPr>
      </w:pPr>
      <w:r w:rsidRPr="00B57772">
        <w:rPr>
          <w:rFonts w:ascii="Arial" w:hAnsi="Arial" w:cs="Arial"/>
          <w:b/>
          <w:bCs/>
          <w:sz w:val="22"/>
          <w:szCs w:val="22"/>
        </w:rPr>
        <w:t xml:space="preserve">Análise </w:t>
      </w:r>
      <w:proofErr w:type="spellStart"/>
      <w:r w:rsidRPr="00B57772">
        <w:rPr>
          <w:rFonts w:ascii="Arial" w:hAnsi="Arial" w:cs="Arial"/>
          <w:b/>
          <w:bCs/>
          <w:sz w:val="22"/>
          <w:szCs w:val="22"/>
        </w:rPr>
        <w:t>Critica</w:t>
      </w:r>
      <w:proofErr w:type="spellEnd"/>
      <w:r w:rsidRPr="00B57772">
        <w:rPr>
          <w:rFonts w:ascii="Arial" w:hAnsi="Arial" w:cs="Arial"/>
          <w:b/>
          <w:bCs/>
          <w:sz w:val="22"/>
          <w:szCs w:val="22"/>
        </w:rPr>
        <w:t>:</w:t>
      </w:r>
      <w:r w:rsidRPr="00436C6A">
        <w:rPr>
          <w:rFonts w:ascii="Arial" w:hAnsi="Arial" w:cs="Arial"/>
        </w:rPr>
        <w:t xml:space="preserve"> </w:t>
      </w:r>
      <w:r w:rsidR="002E64E9" w:rsidRPr="00BF37B8">
        <w:rPr>
          <w:rFonts w:ascii="Arial" w:hAnsi="Arial" w:cs="Arial"/>
          <w:sz w:val="22"/>
          <w:szCs w:val="22"/>
          <w:lang w:val="pt-PT"/>
        </w:rPr>
        <w:t xml:space="preserve">Na avaliação geral dos </w:t>
      </w:r>
      <w:r w:rsidR="002E64E9" w:rsidRPr="00BF37B8">
        <w:rPr>
          <w:rFonts w:ascii="Arial" w:hAnsi="Arial" w:cs="Arial"/>
          <w:b/>
          <w:bCs/>
          <w:sz w:val="22"/>
          <w:szCs w:val="22"/>
          <w:lang w:val="pt-PT"/>
        </w:rPr>
        <w:t>41</w:t>
      </w:r>
      <w:r w:rsidR="002E64E9" w:rsidRPr="00BF37B8">
        <w:rPr>
          <w:rFonts w:ascii="Arial" w:hAnsi="Arial" w:cs="Arial"/>
          <w:sz w:val="22"/>
          <w:szCs w:val="22"/>
          <w:lang w:val="pt-PT"/>
        </w:rPr>
        <w:t xml:space="preserve"> itens analisados no Controle de qualidade de Hemocomponentes da </w:t>
      </w:r>
      <w:r w:rsidR="00270BD4">
        <w:rPr>
          <w:rFonts w:ascii="Arial" w:hAnsi="Arial" w:cs="Arial"/>
          <w:sz w:val="22"/>
          <w:szCs w:val="22"/>
          <w:lang w:val="pt-PT"/>
        </w:rPr>
        <w:t xml:space="preserve">Rede HEMO Pública Estadual e Hemoterapia e Hematologia de </w:t>
      </w:r>
      <w:proofErr w:type="gramStart"/>
      <w:r w:rsidR="00270BD4">
        <w:rPr>
          <w:rFonts w:ascii="Arial" w:hAnsi="Arial" w:cs="Arial"/>
          <w:sz w:val="22"/>
          <w:szCs w:val="22"/>
          <w:lang w:val="pt-PT"/>
        </w:rPr>
        <w:t xml:space="preserve">Goiás </w:t>
      </w:r>
      <w:r w:rsidR="002E64E9" w:rsidRPr="00BF37B8">
        <w:rPr>
          <w:rFonts w:ascii="Arial" w:hAnsi="Arial" w:cs="Arial"/>
          <w:sz w:val="22"/>
          <w:szCs w:val="22"/>
          <w:lang w:val="pt-PT"/>
        </w:rPr>
        <w:t xml:space="preserve"> do</w:t>
      </w:r>
      <w:proofErr w:type="gramEnd"/>
      <w:r w:rsidR="002E64E9" w:rsidRPr="00BF37B8">
        <w:rPr>
          <w:rFonts w:ascii="Arial" w:hAnsi="Arial" w:cs="Arial"/>
          <w:sz w:val="22"/>
          <w:szCs w:val="22"/>
          <w:lang w:val="pt-PT"/>
        </w:rPr>
        <w:t xml:space="preserve"> mês de Outubro: A média geral foi de </w:t>
      </w:r>
      <w:r w:rsidR="002E64E9" w:rsidRPr="00BF37B8">
        <w:rPr>
          <w:rFonts w:ascii="Arial" w:hAnsi="Arial" w:cs="Arial"/>
          <w:b/>
          <w:bCs/>
          <w:sz w:val="22"/>
          <w:szCs w:val="22"/>
          <w:shd w:val="clear" w:color="auto" w:fill="FFFFFF"/>
          <w:lang w:val="pt-PT"/>
        </w:rPr>
        <w:t>98,7%</w:t>
      </w:r>
      <w:r w:rsidR="002E64E9" w:rsidRPr="00BF37B8">
        <w:rPr>
          <w:rFonts w:ascii="Arial" w:hAnsi="Arial" w:cs="Arial"/>
          <w:sz w:val="22"/>
          <w:szCs w:val="22"/>
          <w:shd w:val="clear" w:color="auto" w:fill="FFFFFF"/>
          <w:lang w:val="pt-PT"/>
        </w:rPr>
        <w:t xml:space="preserve">, </w:t>
      </w:r>
      <w:r w:rsidR="002E64E9" w:rsidRPr="00BF37B8">
        <w:rPr>
          <w:rFonts w:ascii="Arial" w:hAnsi="Arial" w:cs="Arial"/>
          <w:sz w:val="22"/>
          <w:szCs w:val="22"/>
          <w:lang w:val="pt-PT"/>
        </w:rPr>
        <w:t xml:space="preserve">portanto acima da meta de alcance institucional de </w:t>
      </w:r>
      <w:r w:rsidR="002E64E9" w:rsidRPr="00BF37B8">
        <w:rPr>
          <w:rFonts w:ascii="Arial" w:hAnsi="Arial" w:cs="Arial"/>
          <w:b/>
          <w:bCs/>
          <w:sz w:val="22"/>
          <w:szCs w:val="22"/>
          <w:lang w:val="pt-PT"/>
        </w:rPr>
        <w:t>90%.</w:t>
      </w:r>
    </w:p>
    <w:p w14:paraId="3CD8BA88" w14:textId="6178C9CC" w:rsidR="00A45CBF" w:rsidRDefault="00A45CBF" w:rsidP="00B57772">
      <w:pPr>
        <w:pStyle w:val="western"/>
        <w:spacing w:before="34" w:beforeAutospacing="0" w:line="360" w:lineRule="auto"/>
        <w:ind w:left="125"/>
        <w:jc w:val="both"/>
        <w:rPr>
          <w:rFonts w:ascii="Arial" w:hAnsi="Arial" w:cs="Arial"/>
          <w:b/>
          <w:bCs/>
          <w:sz w:val="22"/>
          <w:szCs w:val="22"/>
          <w:lang w:val="pt-PT"/>
        </w:rPr>
      </w:pPr>
    </w:p>
    <w:p w14:paraId="71E28181" w14:textId="198F2F5F" w:rsidR="00A45CBF" w:rsidRDefault="00A45CBF" w:rsidP="00B57772">
      <w:pPr>
        <w:pStyle w:val="western"/>
        <w:spacing w:before="34" w:beforeAutospacing="0" w:line="360" w:lineRule="auto"/>
        <w:ind w:left="125"/>
        <w:jc w:val="both"/>
        <w:rPr>
          <w:rFonts w:ascii="Arial" w:hAnsi="Arial" w:cs="Arial"/>
          <w:b/>
          <w:bCs/>
          <w:sz w:val="22"/>
          <w:szCs w:val="22"/>
          <w:lang w:val="pt-PT"/>
        </w:rPr>
      </w:pPr>
    </w:p>
    <w:p w14:paraId="25190C95" w14:textId="4D046507" w:rsidR="00A45CBF" w:rsidRDefault="00A45CBF" w:rsidP="00B57772">
      <w:pPr>
        <w:pStyle w:val="western"/>
        <w:spacing w:before="34" w:beforeAutospacing="0" w:line="360" w:lineRule="auto"/>
        <w:ind w:left="125"/>
        <w:jc w:val="both"/>
        <w:rPr>
          <w:rFonts w:ascii="Arial" w:hAnsi="Arial" w:cs="Arial"/>
          <w:b/>
          <w:bCs/>
          <w:sz w:val="22"/>
          <w:szCs w:val="22"/>
          <w:lang w:val="pt-PT"/>
        </w:rPr>
      </w:pPr>
    </w:p>
    <w:p w14:paraId="3CA4A086" w14:textId="12AF0C80" w:rsidR="00A45CBF" w:rsidRDefault="00A45CBF" w:rsidP="00B57772">
      <w:pPr>
        <w:pStyle w:val="western"/>
        <w:spacing w:before="34" w:beforeAutospacing="0" w:line="360" w:lineRule="auto"/>
        <w:ind w:left="125"/>
        <w:jc w:val="both"/>
        <w:rPr>
          <w:rFonts w:ascii="Arial" w:hAnsi="Arial" w:cs="Arial"/>
          <w:b/>
          <w:bCs/>
          <w:sz w:val="22"/>
          <w:szCs w:val="22"/>
          <w:lang w:val="pt-PT"/>
        </w:rPr>
      </w:pPr>
    </w:p>
    <w:p w14:paraId="607F397A" w14:textId="0BCCF941" w:rsidR="00A45CBF" w:rsidRDefault="00A45CBF" w:rsidP="00B57772">
      <w:pPr>
        <w:pStyle w:val="western"/>
        <w:spacing w:before="34" w:beforeAutospacing="0" w:line="360" w:lineRule="auto"/>
        <w:ind w:left="125"/>
        <w:jc w:val="both"/>
        <w:rPr>
          <w:rFonts w:ascii="Arial" w:hAnsi="Arial" w:cs="Arial"/>
          <w:b/>
          <w:bCs/>
          <w:sz w:val="22"/>
          <w:szCs w:val="22"/>
          <w:lang w:val="pt-PT"/>
        </w:rPr>
      </w:pPr>
    </w:p>
    <w:p w14:paraId="5182F6B9" w14:textId="77777777" w:rsidR="00A45CBF" w:rsidRPr="00BF37B8" w:rsidRDefault="00A45CBF" w:rsidP="00B57772">
      <w:pPr>
        <w:pStyle w:val="western"/>
        <w:spacing w:before="34" w:beforeAutospacing="0" w:line="360" w:lineRule="auto"/>
        <w:ind w:left="125"/>
        <w:jc w:val="both"/>
        <w:rPr>
          <w:rFonts w:ascii="Arial" w:hAnsi="Arial" w:cs="Arial"/>
          <w:lang w:val="pt-PT"/>
        </w:rPr>
      </w:pPr>
    </w:p>
    <w:p w14:paraId="51D41B6F" w14:textId="77777777" w:rsidR="002E64E9" w:rsidRPr="002E64E9" w:rsidRDefault="002E64E9" w:rsidP="00B57772">
      <w:pPr>
        <w:spacing w:before="34" w:after="0" w:line="360" w:lineRule="auto"/>
        <w:ind w:left="125"/>
        <w:jc w:val="both"/>
        <w:rPr>
          <w:rFonts w:ascii="Arial" w:eastAsia="Times New Roman" w:hAnsi="Arial" w:cs="Arial"/>
          <w:color w:val="000000"/>
          <w:sz w:val="10"/>
          <w:szCs w:val="10"/>
          <w:lang w:val="pt-PT" w:eastAsia="pt-BR"/>
        </w:rPr>
      </w:pPr>
    </w:p>
    <w:p w14:paraId="4EB4D42E" w14:textId="3BC6806A" w:rsidR="00B57772" w:rsidRPr="00BF37B8" w:rsidRDefault="002E64E9" w:rsidP="00B57772">
      <w:pPr>
        <w:spacing w:before="100" w:beforeAutospacing="1" w:after="0" w:line="360" w:lineRule="auto"/>
        <w:jc w:val="both"/>
        <w:rPr>
          <w:rFonts w:ascii="Arial" w:eastAsia="Times New Roman" w:hAnsi="Arial" w:cs="Arial"/>
          <w:color w:val="000000"/>
          <w:sz w:val="10"/>
          <w:szCs w:val="10"/>
          <w:lang w:val="pt-PT" w:eastAsia="pt-BR"/>
        </w:rPr>
      </w:pPr>
      <w:r w:rsidRPr="002E64E9">
        <w:rPr>
          <w:rFonts w:ascii="Arial" w:eastAsia="Times New Roman" w:hAnsi="Arial" w:cs="Arial"/>
          <w:color w:val="000000"/>
          <w:shd w:val="clear" w:color="auto" w:fill="FFFFFF"/>
          <w:lang w:val="pt-PT" w:eastAsia="pt-BR"/>
        </w:rPr>
        <w:lastRenderedPageBreak/>
        <w:t xml:space="preserve">Na analise critica dos dados do Controle de Qualidade de Hemocomponentes da </w:t>
      </w:r>
      <w:r w:rsidR="00270BD4">
        <w:rPr>
          <w:rFonts w:ascii="Arial" w:eastAsia="Times New Roman" w:hAnsi="Arial" w:cs="Arial"/>
          <w:color w:val="000000"/>
          <w:shd w:val="clear" w:color="auto" w:fill="FFFFFF"/>
          <w:lang w:val="pt-PT" w:eastAsia="pt-BR"/>
        </w:rPr>
        <w:t xml:space="preserve">Rede HEMO Pública Estadual e Hemoterapia e Hematologia de Goiás </w:t>
      </w:r>
      <w:r w:rsidRPr="002E64E9">
        <w:rPr>
          <w:rFonts w:ascii="Arial" w:eastAsia="Times New Roman" w:hAnsi="Arial" w:cs="Arial"/>
          <w:color w:val="000000"/>
          <w:shd w:val="clear" w:color="auto" w:fill="FFFFFF"/>
          <w:lang w:val="pt-PT" w:eastAsia="pt-BR"/>
        </w:rPr>
        <w:t xml:space="preserve"> do mês de Outubro todas as unidades enviaram o quantitativo programado para o mês, com exceção da unidade de Iporá que está fechada para reforma. Os municípios de Goiânia, Quirinópolis, Porangatu, Rio Verde e Jataí, apresentaram pelo menos 1 resultado fora dos critérios de aceitação, no entanto na avaliação geral os resultados de todas as unidades encontram -se dentro do percentual de conformidade exigido pela portaria </w:t>
      </w:r>
      <w:r w:rsidRPr="002E64E9">
        <w:rPr>
          <w:rFonts w:ascii="Arial" w:eastAsia="Times New Roman" w:hAnsi="Arial" w:cs="Arial"/>
          <w:color w:val="000000"/>
          <w:lang w:val="pt-PT" w:eastAsia="pt-BR"/>
        </w:rPr>
        <w:t>Portaria de Consolidação MS 05/2017</w:t>
      </w:r>
      <w:r w:rsidRPr="002E64E9">
        <w:rPr>
          <w:rFonts w:ascii="Arial" w:eastAsia="Times New Roman" w:hAnsi="Arial" w:cs="Arial"/>
          <w:color w:val="000000"/>
          <w:shd w:val="clear" w:color="auto" w:fill="FFFFFF"/>
          <w:lang w:val="pt-PT" w:eastAsia="pt-BR"/>
        </w:rPr>
        <w:t xml:space="preserve"> . As unidades foram alertadas, e colocaram em prática ações visando observar possíveis causas dessas alterações e adoção de medidas corretivas a fim de não impactar na qualidade dos Hemocomponentes produzidos.</w:t>
      </w:r>
    </w:p>
    <w:p w14:paraId="3960E2C2" w14:textId="6BFC722B" w:rsidR="002E64E9" w:rsidRPr="002E64E9" w:rsidRDefault="002E64E9" w:rsidP="00B57772">
      <w:pPr>
        <w:spacing w:before="100" w:beforeAutospacing="1" w:after="0" w:line="360" w:lineRule="auto"/>
        <w:jc w:val="both"/>
        <w:rPr>
          <w:rFonts w:ascii="Arial" w:eastAsia="Times New Roman" w:hAnsi="Arial" w:cs="Arial"/>
          <w:color w:val="000000"/>
          <w:sz w:val="10"/>
          <w:szCs w:val="10"/>
          <w:lang w:val="pt-PT" w:eastAsia="pt-BR"/>
        </w:rPr>
      </w:pPr>
      <w:r w:rsidRPr="002E64E9">
        <w:rPr>
          <w:rFonts w:ascii="Arial" w:eastAsia="Times New Roman" w:hAnsi="Arial" w:cs="Arial"/>
          <w:b/>
          <w:bCs/>
          <w:color w:val="000000"/>
          <w:shd w:val="clear" w:color="auto" w:fill="FFFFFF"/>
          <w:lang w:val="pt-PT" w:eastAsia="pt-BR"/>
        </w:rPr>
        <w:t>Plano de Ação Jataí</w:t>
      </w:r>
      <w:r w:rsidRPr="002E64E9">
        <w:rPr>
          <w:rFonts w:ascii="Arial" w:eastAsia="Times New Roman" w:hAnsi="Arial" w:cs="Arial"/>
          <w:color w:val="000000"/>
          <w:shd w:val="clear" w:color="auto" w:fill="FFFFFF"/>
          <w:lang w:val="pt-PT" w:eastAsia="pt-BR"/>
        </w:rPr>
        <w:t>: Orientação a funcionária do setor de Controle de Qualidade da unidade sobre a homogenização adequada da bolsa e espaguete e sobre o procedimento de assepsia do frasco de Hemocultura e espaguete. Contraprova enviada apresentou resultado Negativo.</w:t>
      </w:r>
    </w:p>
    <w:p w14:paraId="54E7EEDD" w14:textId="77777777" w:rsidR="002E64E9" w:rsidRPr="002E64E9" w:rsidRDefault="002E64E9" w:rsidP="00B57772">
      <w:pPr>
        <w:spacing w:before="100" w:beforeAutospacing="1" w:after="0" w:line="360" w:lineRule="auto"/>
        <w:jc w:val="both"/>
        <w:rPr>
          <w:rFonts w:ascii="Arial" w:eastAsia="Times New Roman" w:hAnsi="Arial" w:cs="Arial"/>
          <w:color w:val="000000"/>
          <w:sz w:val="10"/>
          <w:szCs w:val="10"/>
          <w:lang w:val="pt-PT" w:eastAsia="pt-BR"/>
        </w:rPr>
      </w:pPr>
      <w:r w:rsidRPr="002E64E9">
        <w:rPr>
          <w:rFonts w:ascii="Arial" w:eastAsia="Times New Roman" w:hAnsi="Arial" w:cs="Arial"/>
          <w:b/>
          <w:bCs/>
          <w:color w:val="000000"/>
          <w:shd w:val="clear" w:color="auto" w:fill="FFFFFF"/>
          <w:lang w:val="pt-PT" w:eastAsia="pt-BR"/>
        </w:rPr>
        <w:t>Plano de Ação Goiânia:</w:t>
      </w:r>
      <w:r w:rsidRPr="002E64E9">
        <w:rPr>
          <w:rFonts w:ascii="Arial" w:eastAsia="Times New Roman" w:hAnsi="Arial" w:cs="Arial"/>
          <w:color w:val="000000"/>
          <w:shd w:val="clear" w:color="auto" w:fill="FFFFFF"/>
          <w:lang w:val="pt-PT" w:eastAsia="pt-BR"/>
        </w:rPr>
        <w:t xml:space="preserve"> Acompanhar os resultados da dosagem de Hematócrito dos Concentrado de Hemácias SAGM, repassado ao setor de processamento para investigar os extratores utilizados e a necessidade ou não de ajuste. Atenção ao procedimento de assepsia do frasco de Hemocultura e espaguete, bem como investigação de crescimento microbiológico ocasionado pela contaminação do surfanio. Coletado amostras de surfanio do local de preparo e frascos usados no setor, culturas de surfanio em andamento. Como contigência foi orientado a todas as unidades substituir o surfanio pela clorexidina no procedimento de limpeza da Capela de fluxo laminar.</w:t>
      </w:r>
    </w:p>
    <w:p w14:paraId="60C36B93" w14:textId="77777777" w:rsidR="002E64E9" w:rsidRPr="002E64E9" w:rsidRDefault="002E64E9" w:rsidP="00B57772">
      <w:pPr>
        <w:spacing w:before="100" w:beforeAutospacing="1" w:after="0" w:line="360" w:lineRule="auto"/>
        <w:jc w:val="both"/>
        <w:rPr>
          <w:rFonts w:ascii="Arial" w:eastAsia="Times New Roman" w:hAnsi="Arial" w:cs="Arial"/>
          <w:color w:val="000000"/>
          <w:sz w:val="10"/>
          <w:szCs w:val="10"/>
          <w:lang w:val="pt-PT" w:eastAsia="pt-BR"/>
        </w:rPr>
      </w:pPr>
      <w:r w:rsidRPr="002E64E9">
        <w:rPr>
          <w:rFonts w:ascii="Arial" w:eastAsia="Times New Roman" w:hAnsi="Arial" w:cs="Arial"/>
          <w:b/>
          <w:bCs/>
          <w:color w:val="000000"/>
          <w:shd w:val="clear" w:color="auto" w:fill="FFFFFF"/>
          <w:lang w:val="pt-PT" w:eastAsia="pt-BR"/>
        </w:rPr>
        <w:t>Plano de Ação Quirinópolis:</w:t>
      </w:r>
      <w:r w:rsidRPr="002E64E9">
        <w:rPr>
          <w:rFonts w:ascii="Arial" w:eastAsia="Times New Roman" w:hAnsi="Arial" w:cs="Arial"/>
          <w:color w:val="000000"/>
          <w:shd w:val="clear" w:color="auto" w:fill="FFFFFF"/>
          <w:lang w:val="pt-PT" w:eastAsia="pt-BR"/>
        </w:rPr>
        <w:t xml:space="preserve"> Orientação a funcionária do setor sobre as condutas de Assepsia do frasco de Hemocultura e espaguete, bem como volume ideal no frasco de hemocultura de acordo com as orientações do fabricante. Enviado a contraprova dos Hemocomponentes que apresentaram crescimento, culturas negativas.</w:t>
      </w:r>
    </w:p>
    <w:p w14:paraId="4402D7B2" w14:textId="77777777" w:rsidR="002E64E9" w:rsidRPr="002E64E9" w:rsidRDefault="002E64E9" w:rsidP="00B57772">
      <w:pPr>
        <w:spacing w:before="34" w:after="0" w:line="360" w:lineRule="auto"/>
        <w:jc w:val="both"/>
        <w:rPr>
          <w:rFonts w:ascii="Arial" w:eastAsia="Times New Roman" w:hAnsi="Arial" w:cs="Arial"/>
          <w:sz w:val="10"/>
          <w:szCs w:val="10"/>
          <w:lang w:val="pt-PT" w:eastAsia="pt-BR"/>
        </w:rPr>
      </w:pPr>
      <w:r w:rsidRPr="002E64E9">
        <w:rPr>
          <w:rFonts w:ascii="Arial" w:eastAsia="Times New Roman" w:hAnsi="Arial" w:cs="Arial"/>
          <w:b/>
          <w:bCs/>
          <w:shd w:val="clear" w:color="auto" w:fill="FFFFFF"/>
          <w:lang w:val="pt-PT" w:eastAsia="pt-BR"/>
        </w:rPr>
        <w:t>Plano de Ação Porangatu:</w:t>
      </w:r>
      <w:r w:rsidRPr="002E64E9">
        <w:rPr>
          <w:rFonts w:ascii="Arial" w:eastAsia="Times New Roman" w:hAnsi="Arial" w:cs="Arial"/>
          <w:shd w:val="clear" w:color="auto" w:fill="FFFFFF"/>
          <w:lang w:val="pt-PT" w:eastAsia="pt-BR"/>
        </w:rPr>
        <w:t xml:space="preserve"> Realizada a contraprova com o concentrado de Hemácias e deu resultado negativo. Evidenciando que não foi contaminação no ato da doação,provavelmente foi uma contaminação do ambiente na hora da manipulação e estão sendo adotadas medidas de investigação,inclusive a cultura do surfânios. Número da não conformidade: 2021110312286. Orientação a funcionária sobre o cuidado na manipulação da amostra para o grau de Hemólise.</w:t>
      </w:r>
    </w:p>
    <w:p w14:paraId="3C1993B8" w14:textId="77777777" w:rsidR="002E64E9" w:rsidRPr="002E64E9" w:rsidRDefault="002E64E9" w:rsidP="00B57772">
      <w:pPr>
        <w:spacing w:before="34" w:after="0" w:line="360" w:lineRule="auto"/>
        <w:ind w:left="125"/>
        <w:jc w:val="both"/>
        <w:rPr>
          <w:rFonts w:ascii="Arial" w:eastAsia="Times New Roman" w:hAnsi="Arial" w:cs="Arial"/>
          <w:sz w:val="10"/>
          <w:szCs w:val="10"/>
          <w:lang w:val="pt-PT" w:eastAsia="pt-BR"/>
        </w:rPr>
      </w:pPr>
    </w:p>
    <w:p w14:paraId="03B4431C" w14:textId="1B27526C" w:rsidR="00C16639" w:rsidRPr="00BF37B8" w:rsidRDefault="002E64E9" w:rsidP="00A07075">
      <w:pPr>
        <w:spacing w:before="34" w:after="0" w:line="360" w:lineRule="auto"/>
        <w:jc w:val="both"/>
        <w:rPr>
          <w:rFonts w:ascii="Arial" w:eastAsia="Times New Roman" w:hAnsi="Arial" w:cs="Arial"/>
          <w:sz w:val="10"/>
          <w:szCs w:val="10"/>
          <w:lang w:val="pt-PT" w:eastAsia="pt-BR"/>
        </w:rPr>
      </w:pPr>
      <w:r w:rsidRPr="002E64E9">
        <w:rPr>
          <w:rFonts w:ascii="Arial" w:eastAsia="Times New Roman" w:hAnsi="Arial" w:cs="Arial"/>
          <w:shd w:val="clear" w:color="auto" w:fill="FFFFFF"/>
          <w:lang w:val="pt-PT" w:eastAsia="pt-BR"/>
        </w:rPr>
        <w:t>Todas as equipes foram orientadas quanto a seguir rigorosamente as legislações vigentes. Os casos não conformes foram tratados e as bolsas com resultados fora dos critérios foram expurgadas não impactando na produção e Qualidade dos Hemocomponentes produzidos, enquanto os casos aceitáveis serão investigados a fim de contribuir com a manutenção do funcionamento adequado, antecipando desvios antes da não conformidade.</w:t>
      </w:r>
    </w:p>
    <w:p w14:paraId="33D84162" w14:textId="77777777" w:rsidR="00E853EA" w:rsidRPr="001F0F4F" w:rsidRDefault="00E853EA" w:rsidP="000B5CED">
      <w:pPr>
        <w:spacing w:before="34" w:after="0" w:line="360" w:lineRule="auto"/>
        <w:jc w:val="both"/>
        <w:rPr>
          <w:rFonts w:ascii="Arial" w:hAnsi="Arial" w:cs="Arial"/>
        </w:rPr>
      </w:pPr>
    </w:p>
    <w:p w14:paraId="1515E902" w14:textId="35B986F1" w:rsidR="00492541" w:rsidRPr="004D39CE" w:rsidRDefault="004D39CE" w:rsidP="004D39CE">
      <w:pPr>
        <w:pStyle w:val="Ttulo2"/>
        <w:spacing w:line="360" w:lineRule="auto"/>
        <w:ind w:left="0"/>
        <w:jc w:val="both"/>
        <w:rPr>
          <w:rFonts w:cs="Arial"/>
          <w:sz w:val="22"/>
          <w:szCs w:val="22"/>
        </w:rPr>
      </w:pPr>
      <w:bookmarkStart w:id="51" w:name="_Toc64555448"/>
      <w:bookmarkStart w:id="52" w:name="_Toc88580910"/>
      <w:r>
        <w:rPr>
          <w:rFonts w:cs="Arial"/>
          <w:sz w:val="22"/>
          <w:szCs w:val="22"/>
        </w:rPr>
        <w:lastRenderedPageBreak/>
        <w:t>1</w:t>
      </w:r>
      <w:r w:rsidR="002A5AF6">
        <w:rPr>
          <w:rFonts w:cs="Arial"/>
          <w:sz w:val="22"/>
          <w:szCs w:val="22"/>
        </w:rPr>
        <w:t>3</w:t>
      </w:r>
      <w:r>
        <w:rPr>
          <w:rFonts w:cs="Arial"/>
          <w:sz w:val="22"/>
          <w:szCs w:val="22"/>
        </w:rPr>
        <w:t>.</w:t>
      </w:r>
      <w:bookmarkEnd w:id="51"/>
      <w:r>
        <w:rPr>
          <w:rFonts w:cs="Arial"/>
          <w:sz w:val="22"/>
          <w:szCs w:val="22"/>
        </w:rPr>
        <w:t xml:space="preserve">6 CONSOLIDADO </w:t>
      </w:r>
      <w:r w:rsidRPr="00AB01AE">
        <w:rPr>
          <w:rFonts w:cs="Arial"/>
          <w:sz w:val="22"/>
          <w:szCs w:val="22"/>
        </w:rPr>
        <w:t>DOS INDICADORES DE DESEMPENHO 2021.</w:t>
      </w:r>
      <w:bookmarkEnd w:id="52"/>
    </w:p>
    <w:tbl>
      <w:tblPr>
        <w:tblpPr w:leftFromText="141" w:rightFromText="141" w:vertAnchor="text" w:horzAnchor="margin" w:tblpY="588"/>
        <w:tblW w:w="9878" w:type="dxa"/>
        <w:tblCellMar>
          <w:left w:w="70" w:type="dxa"/>
          <w:right w:w="70" w:type="dxa"/>
        </w:tblCellMar>
        <w:tblLook w:val="04A0" w:firstRow="1" w:lastRow="0" w:firstColumn="1" w:lastColumn="0" w:noHBand="0" w:noVBand="1"/>
      </w:tblPr>
      <w:tblGrid>
        <w:gridCol w:w="1884"/>
        <w:gridCol w:w="712"/>
        <w:gridCol w:w="502"/>
        <w:gridCol w:w="522"/>
        <w:gridCol w:w="522"/>
        <w:gridCol w:w="522"/>
        <w:gridCol w:w="602"/>
        <w:gridCol w:w="604"/>
        <w:gridCol w:w="506"/>
        <w:gridCol w:w="522"/>
        <w:gridCol w:w="588"/>
        <w:gridCol w:w="572"/>
        <w:gridCol w:w="481"/>
        <w:gridCol w:w="572"/>
        <w:gridCol w:w="767"/>
      </w:tblGrid>
      <w:tr w:rsidR="00096F84" w:rsidRPr="001F338D" w14:paraId="1BF95608" w14:textId="77777777" w:rsidTr="00CE0556">
        <w:trPr>
          <w:trHeight w:val="258"/>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0498A309"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Indicadores de desempenho</w:t>
            </w:r>
          </w:p>
        </w:tc>
        <w:tc>
          <w:tcPr>
            <w:tcW w:w="71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EB3314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Meta</w:t>
            </w:r>
          </w:p>
        </w:tc>
        <w:tc>
          <w:tcPr>
            <w:tcW w:w="50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B77A7D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Jan</w:t>
            </w:r>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86FFF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Fev</w:t>
            </w:r>
            <w:proofErr w:type="spellEnd"/>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2BB2B487"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Mar</w:t>
            </w:r>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01C461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proofErr w:type="spellStart"/>
            <w:r w:rsidRPr="004E764D">
              <w:rPr>
                <w:rFonts w:ascii="Arial Narrow" w:eastAsia="Times New Roman" w:hAnsi="Arial Narrow" w:cs="Times New Roman"/>
                <w:b/>
                <w:bCs/>
                <w:lang w:eastAsia="pt-BR"/>
              </w:rPr>
              <w:t>Abr</w:t>
            </w:r>
            <w:proofErr w:type="spellEnd"/>
          </w:p>
        </w:tc>
        <w:tc>
          <w:tcPr>
            <w:tcW w:w="60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5E60FB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Mai</w:t>
            </w:r>
          </w:p>
        </w:tc>
        <w:tc>
          <w:tcPr>
            <w:tcW w:w="60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45F6801B"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Jun</w:t>
            </w:r>
          </w:p>
        </w:tc>
        <w:tc>
          <w:tcPr>
            <w:tcW w:w="50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1C9D705D"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Jul</w:t>
            </w:r>
          </w:p>
        </w:tc>
        <w:tc>
          <w:tcPr>
            <w:tcW w:w="52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5EEC707B"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Ago</w:t>
            </w:r>
          </w:p>
        </w:tc>
        <w:tc>
          <w:tcPr>
            <w:tcW w:w="588"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2FA41093"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Set</w:t>
            </w:r>
          </w:p>
        </w:tc>
        <w:tc>
          <w:tcPr>
            <w:tcW w:w="572"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441CB4D7"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Out</w:t>
            </w:r>
          </w:p>
        </w:tc>
        <w:tc>
          <w:tcPr>
            <w:tcW w:w="481"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1C5262FD"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Nov</w:t>
            </w:r>
          </w:p>
        </w:tc>
        <w:tc>
          <w:tcPr>
            <w:tcW w:w="572" w:type="dxa"/>
            <w:tcBorders>
              <w:top w:val="single" w:sz="12" w:space="0" w:color="00B0F0"/>
              <w:left w:val="single" w:sz="12" w:space="0" w:color="00B0F0"/>
              <w:bottom w:val="single" w:sz="12" w:space="0" w:color="00B0F0"/>
              <w:right w:val="single" w:sz="12" w:space="0" w:color="4472C4" w:themeColor="accent1"/>
            </w:tcBorders>
            <w:shd w:val="clear" w:color="auto" w:fill="D9E2F3" w:themeFill="accent1" w:themeFillTint="33"/>
            <w:vAlign w:val="center"/>
            <w:hideMark/>
          </w:tcPr>
          <w:p w14:paraId="1FAC574F"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Dez</w:t>
            </w: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vAlign w:val="center"/>
            <w:hideMark/>
          </w:tcPr>
          <w:p w14:paraId="319E2B8C" w14:textId="77777777" w:rsidR="00492541" w:rsidRPr="004E764D" w:rsidRDefault="00492541" w:rsidP="004D39CE">
            <w:pPr>
              <w:spacing w:after="0" w:line="240" w:lineRule="auto"/>
              <w:jc w:val="center"/>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Média </w:t>
            </w:r>
          </w:p>
        </w:tc>
      </w:tr>
      <w:tr w:rsidR="00096F84" w:rsidRPr="001F338D" w14:paraId="2B9A3132" w14:textId="77777777" w:rsidTr="00CE0556">
        <w:trPr>
          <w:trHeight w:val="660"/>
        </w:trPr>
        <w:tc>
          <w:tcPr>
            <w:tcW w:w="1884" w:type="dxa"/>
            <w:tcBorders>
              <w:top w:val="single" w:sz="12" w:space="0" w:color="00B0F0"/>
              <w:left w:val="single" w:sz="12" w:space="0" w:color="00B0F0"/>
              <w:bottom w:val="single" w:sz="4" w:space="0" w:color="000000"/>
              <w:right w:val="single" w:sz="12" w:space="0" w:color="00B0F0"/>
            </w:tcBorders>
            <w:shd w:val="clear" w:color="auto" w:fill="D9E2F3" w:themeFill="accent1" w:themeFillTint="33"/>
            <w:vAlign w:val="center"/>
            <w:hideMark/>
          </w:tcPr>
          <w:p w14:paraId="47661EE9"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pedidos de Hemocomponentes x Atendimento</w:t>
            </w:r>
          </w:p>
        </w:tc>
        <w:tc>
          <w:tcPr>
            <w:tcW w:w="712" w:type="dxa"/>
            <w:tcBorders>
              <w:top w:val="single" w:sz="12" w:space="0" w:color="00B0F0"/>
              <w:left w:val="single" w:sz="12" w:space="0" w:color="00B0F0"/>
              <w:bottom w:val="single" w:sz="4" w:space="0" w:color="000000"/>
              <w:right w:val="single" w:sz="12" w:space="0" w:color="00B0F0"/>
            </w:tcBorders>
            <w:shd w:val="clear" w:color="FFFFFF" w:fill="FFFFFF"/>
            <w:vAlign w:val="center"/>
            <w:hideMark/>
          </w:tcPr>
          <w:p w14:paraId="33BCBEB7"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 94%</w:t>
            </w:r>
          </w:p>
        </w:tc>
        <w:tc>
          <w:tcPr>
            <w:tcW w:w="502" w:type="dxa"/>
            <w:tcBorders>
              <w:top w:val="single" w:sz="12" w:space="0" w:color="00B0F0"/>
              <w:left w:val="single" w:sz="12" w:space="0" w:color="00B0F0"/>
              <w:bottom w:val="single" w:sz="4" w:space="0" w:color="000000"/>
              <w:right w:val="single" w:sz="12" w:space="0" w:color="00B0F0"/>
            </w:tcBorders>
            <w:shd w:val="clear" w:color="FFFFFF" w:fill="FFFFFF"/>
            <w:vAlign w:val="center"/>
            <w:hideMark/>
          </w:tcPr>
          <w:p w14:paraId="6AED45CC" w14:textId="20E78959" w:rsidR="00492541" w:rsidRPr="004E764D" w:rsidRDefault="004E764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w:t>
            </w:r>
            <w:r w:rsidR="007E195B">
              <w:rPr>
                <w:rFonts w:ascii="Arial Narrow" w:eastAsia="Times New Roman" w:hAnsi="Arial Narrow" w:cs="Times New Roman"/>
                <w:color w:val="000000"/>
                <w:lang w:eastAsia="pt-BR"/>
              </w:rPr>
              <w:t>5</w:t>
            </w:r>
            <w:r w:rsidR="00492541" w:rsidRPr="004E764D">
              <w:rPr>
                <w:rFonts w:ascii="Arial Narrow" w:eastAsia="Times New Roman" w:hAnsi="Arial Narrow" w:cs="Times New Roman"/>
                <w:color w:val="000000"/>
                <w:lang w:eastAsia="pt-BR"/>
              </w:rPr>
              <w:t>%</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2B9BA2B7" w14:textId="174A1E55"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0CBE06D9" w14:textId="5E58B01E" w:rsidR="00492541" w:rsidRPr="004E764D" w:rsidRDefault="00503C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97%</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119676E" w14:textId="1F283E41" w:rsidR="00492541" w:rsidRPr="004E764D" w:rsidRDefault="00D64E7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93%</w:t>
            </w:r>
          </w:p>
        </w:tc>
        <w:tc>
          <w:tcPr>
            <w:tcW w:w="60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6A1D46E" w14:textId="0676E707" w:rsidR="00492541" w:rsidRPr="004E764D" w:rsidRDefault="008A59D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604"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395F6856" w14:textId="4C1C0BA4" w:rsidR="00492541" w:rsidRPr="004E764D" w:rsidRDefault="00CE0556"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94%</w:t>
            </w:r>
          </w:p>
        </w:tc>
        <w:tc>
          <w:tcPr>
            <w:tcW w:w="506"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1C328622" w14:textId="3A2F84C5" w:rsidR="00492541" w:rsidRPr="004E764D" w:rsidRDefault="00AB01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95%</w:t>
            </w:r>
          </w:p>
        </w:tc>
        <w:tc>
          <w:tcPr>
            <w:tcW w:w="52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5950867D" w14:textId="4E43941F" w:rsidR="00492541" w:rsidRPr="004E764D" w:rsidRDefault="00E853EA"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94%</w:t>
            </w:r>
          </w:p>
        </w:tc>
        <w:tc>
          <w:tcPr>
            <w:tcW w:w="588"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014455D6" w14:textId="03BB4577" w:rsidR="00492541" w:rsidRPr="004E764D" w:rsidRDefault="00C16639"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572"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359D9FDA" w14:textId="4F223FCA" w:rsidR="00492541" w:rsidRPr="004E764D" w:rsidRDefault="00B57772"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481" w:type="dxa"/>
            <w:tcBorders>
              <w:top w:val="single" w:sz="12" w:space="0" w:color="00B0F0"/>
              <w:left w:val="single" w:sz="12" w:space="0" w:color="00B0F0"/>
              <w:bottom w:val="single" w:sz="4" w:space="0" w:color="000000"/>
              <w:right w:val="single" w:sz="12" w:space="0" w:color="00B0F0"/>
            </w:tcBorders>
            <w:shd w:val="clear" w:color="FFFFFF" w:fill="FFFFFF"/>
            <w:vAlign w:val="center"/>
          </w:tcPr>
          <w:p w14:paraId="7B0A2F02" w14:textId="5EEF5B48"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single" w:sz="12" w:space="0" w:color="00B0F0"/>
              <w:left w:val="single" w:sz="12" w:space="0" w:color="00B0F0"/>
              <w:bottom w:val="single" w:sz="4" w:space="0" w:color="000000"/>
              <w:right w:val="single" w:sz="12" w:space="0" w:color="4472C4" w:themeColor="accent1"/>
            </w:tcBorders>
            <w:shd w:val="clear" w:color="FFFFFF" w:fill="FFFFFF"/>
            <w:vAlign w:val="center"/>
          </w:tcPr>
          <w:p w14:paraId="50BA4999" w14:textId="07A84F1A"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single" w:sz="12" w:space="0" w:color="00B0F0"/>
              <w:left w:val="single" w:sz="12" w:space="0" w:color="4472C4" w:themeColor="accent1"/>
              <w:bottom w:val="single" w:sz="4" w:space="0" w:color="auto"/>
              <w:right w:val="single" w:sz="12" w:space="0" w:color="00B0F0"/>
            </w:tcBorders>
            <w:shd w:val="clear" w:color="auto" w:fill="D9E2F3" w:themeFill="accent1" w:themeFillTint="33"/>
            <w:noWrap/>
            <w:vAlign w:val="bottom"/>
          </w:tcPr>
          <w:p w14:paraId="15A665C0" w14:textId="4656F70B"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71126E10" w14:textId="77777777" w:rsidTr="00CE0556">
        <w:trPr>
          <w:trHeight w:val="1101"/>
        </w:trPr>
        <w:tc>
          <w:tcPr>
            <w:tcW w:w="1884" w:type="dxa"/>
            <w:tcBorders>
              <w:top w:val="nil"/>
              <w:left w:val="single" w:sz="12" w:space="0" w:color="00B0F0"/>
              <w:bottom w:val="single" w:sz="12" w:space="0" w:color="00B0F0"/>
              <w:right w:val="single" w:sz="12" w:space="0" w:color="00B0F0"/>
            </w:tcBorders>
            <w:shd w:val="clear" w:color="auto" w:fill="D9E2F3" w:themeFill="accent1" w:themeFillTint="33"/>
            <w:vAlign w:val="center"/>
            <w:hideMark/>
          </w:tcPr>
          <w:p w14:paraId="555E18B7"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Cumprimento de Visitas Técnicas assistidas pelo Hemocentro Coordenador nas Unidades Assistidas.</w:t>
            </w:r>
          </w:p>
        </w:tc>
        <w:tc>
          <w:tcPr>
            <w:tcW w:w="712" w:type="dxa"/>
            <w:tcBorders>
              <w:top w:val="nil"/>
              <w:left w:val="single" w:sz="12" w:space="0" w:color="00B0F0"/>
              <w:bottom w:val="single" w:sz="12" w:space="0" w:color="00B0F0"/>
              <w:right w:val="single" w:sz="12" w:space="0" w:color="00B0F0"/>
            </w:tcBorders>
            <w:shd w:val="clear" w:color="FFFFFF" w:fill="FFFFFF"/>
            <w:vAlign w:val="center"/>
            <w:hideMark/>
          </w:tcPr>
          <w:p w14:paraId="15E6FE3F"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&gt;=99%</w:t>
            </w:r>
          </w:p>
        </w:tc>
        <w:tc>
          <w:tcPr>
            <w:tcW w:w="502" w:type="dxa"/>
            <w:tcBorders>
              <w:top w:val="nil"/>
              <w:left w:val="single" w:sz="12" w:space="0" w:color="00B0F0"/>
              <w:bottom w:val="single" w:sz="12" w:space="0" w:color="00B0F0"/>
              <w:right w:val="single" w:sz="12" w:space="0" w:color="00B0F0"/>
            </w:tcBorders>
            <w:shd w:val="clear" w:color="FFFFFF" w:fill="FFFFFF"/>
            <w:vAlign w:val="center"/>
            <w:hideMark/>
          </w:tcPr>
          <w:p w14:paraId="59B48197" w14:textId="512345FC" w:rsidR="00492541" w:rsidRPr="004E764D" w:rsidRDefault="0067179C"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w:t>
            </w:r>
            <w:r w:rsidR="004E764D">
              <w:rPr>
                <w:rFonts w:ascii="Arial Narrow" w:eastAsia="Times New Roman" w:hAnsi="Arial Narrow" w:cs="Times New Roman"/>
                <w:color w:val="000000"/>
                <w:lang w:eastAsia="pt-BR"/>
              </w:rPr>
              <w:t>0</w:t>
            </w:r>
            <w:r w:rsidR="00492541" w:rsidRPr="004E764D">
              <w:rPr>
                <w:rFonts w:ascii="Arial Narrow" w:eastAsia="Times New Roman" w:hAnsi="Arial Narrow" w:cs="Times New Roman"/>
                <w:color w:val="000000"/>
                <w:lang w:eastAsia="pt-BR"/>
              </w:rPr>
              <w:t>%</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7CDC5B5D" w14:textId="02DE4531"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80%</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2CA9F300" w14:textId="18C4CC0C" w:rsidR="00492541" w:rsidRPr="004E764D" w:rsidRDefault="00A459D5"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41%</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0EDC165A" w14:textId="3710EB5F" w:rsidR="00492541" w:rsidRPr="004E764D" w:rsidRDefault="00D64E7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0%</w:t>
            </w:r>
          </w:p>
        </w:tc>
        <w:tc>
          <w:tcPr>
            <w:tcW w:w="602" w:type="dxa"/>
            <w:tcBorders>
              <w:top w:val="nil"/>
              <w:left w:val="single" w:sz="12" w:space="0" w:color="00B0F0"/>
              <w:bottom w:val="single" w:sz="12" w:space="0" w:color="00B0F0"/>
              <w:right w:val="single" w:sz="12" w:space="0" w:color="00B0F0"/>
            </w:tcBorders>
            <w:shd w:val="clear" w:color="FFFFFF" w:fill="FFFFFF"/>
            <w:vAlign w:val="center"/>
          </w:tcPr>
          <w:p w14:paraId="2C523BE2" w14:textId="0876C2AA" w:rsidR="00492541" w:rsidRPr="004E764D" w:rsidRDefault="008A59D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100%</w:t>
            </w:r>
          </w:p>
        </w:tc>
        <w:tc>
          <w:tcPr>
            <w:tcW w:w="604" w:type="dxa"/>
            <w:tcBorders>
              <w:top w:val="nil"/>
              <w:left w:val="single" w:sz="12" w:space="0" w:color="00B0F0"/>
              <w:bottom w:val="single" w:sz="12" w:space="0" w:color="00B0F0"/>
              <w:right w:val="single" w:sz="12" w:space="0" w:color="00B0F0"/>
            </w:tcBorders>
            <w:shd w:val="clear" w:color="FFFFFF" w:fill="FFFFFF"/>
            <w:vAlign w:val="center"/>
          </w:tcPr>
          <w:p w14:paraId="69D027FD" w14:textId="07D7A84A" w:rsidR="00492541" w:rsidRPr="004E764D" w:rsidRDefault="0096601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60</w:t>
            </w:r>
            <w:r w:rsidR="00CE0556">
              <w:rPr>
                <w:rFonts w:ascii="Arial Narrow" w:eastAsia="Times New Roman" w:hAnsi="Arial Narrow" w:cs="Times New Roman"/>
                <w:color w:val="000000"/>
                <w:lang w:eastAsia="pt-BR"/>
              </w:rPr>
              <w:t>%</w:t>
            </w:r>
          </w:p>
        </w:tc>
        <w:tc>
          <w:tcPr>
            <w:tcW w:w="506" w:type="dxa"/>
            <w:tcBorders>
              <w:top w:val="nil"/>
              <w:left w:val="single" w:sz="12" w:space="0" w:color="00B0F0"/>
              <w:bottom w:val="single" w:sz="12" w:space="0" w:color="00B0F0"/>
              <w:right w:val="single" w:sz="12" w:space="0" w:color="00B0F0"/>
            </w:tcBorders>
            <w:shd w:val="clear" w:color="FFFFFF" w:fill="FFFFFF"/>
            <w:vAlign w:val="center"/>
          </w:tcPr>
          <w:p w14:paraId="719AFB69" w14:textId="05041B72" w:rsidR="00492541" w:rsidRPr="004E764D" w:rsidRDefault="00AB01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0%</w:t>
            </w:r>
          </w:p>
        </w:tc>
        <w:tc>
          <w:tcPr>
            <w:tcW w:w="522" w:type="dxa"/>
            <w:tcBorders>
              <w:top w:val="nil"/>
              <w:left w:val="single" w:sz="12" w:space="0" w:color="00B0F0"/>
              <w:bottom w:val="single" w:sz="12" w:space="0" w:color="00B0F0"/>
              <w:right w:val="single" w:sz="12" w:space="0" w:color="00B0F0"/>
            </w:tcBorders>
            <w:shd w:val="clear" w:color="FFFFFF" w:fill="FFFFFF"/>
            <w:vAlign w:val="center"/>
          </w:tcPr>
          <w:p w14:paraId="61ABD790" w14:textId="4B799B0D" w:rsidR="00492541" w:rsidRPr="004E764D" w:rsidRDefault="00E853EA"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0%</w:t>
            </w:r>
          </w:p>
        </w:tc>
        <w:tc>
          <w:tcPr>
            <w:tcW w:w="588" w:type="dxa"/>
            <w:tcBorders>
              <w:top w:val="nil"/>
              <w:left w:val="single" w:sz="12" w:space="0" w:color="00B0F0"/>
              <w:bottom w:val="single" w:sz="12" w:space="0" w:color="00B0F0"/>
              <w:right w:val="single" w:sz="12" w:space="0" w:color="00B0F0"/>
            </w:tcBorders>
            <w:shd w:val="clear" w:color="FFFFFF" w:fill="FFFFFF"/>
            <w:vAlign w:val="center"/>
          </w:tcPr>
          <w:p w14:paraId="1879A939" w14:textId="268F3BC4" w:rsidR="00492541" w:rsidRPr="004E764D" w:rsidRDefault="00C16639"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0%</w:t>
            </w:r>
          </w:p>
        </w:tc>
        <w:tc>
          <w:tcPr>
            <w:tcW w:w="572" w:type="dxa"/>
            <w:tcBorders>
              <w:top w:val="nil"/>
              <w:left w:val="single" w:sz="12" w:space="0" w:color="00B0F0"/>
              <w:bottom w:val="single" w:sz="12" w:space="0" w:color="00B0F0"/>
              <w:right w:val="single" w:sz="12" w:space="0" w:color="00B0F0"/>
            </w:tcBorders>
            <w:shd w:val="clear" w:color="FFFFFF" w:fill="FFFFFF"/>
            <w:vAlign w:val="center"/>
          </w:tcPr>
          <w:p w14:paraId="0E5DB77E" w14:textId="0FD3847F" w:rsidR="00492541" w:rsidRPr="004E764D" w:rsidRDefault="00B57772"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0%</w:t>
            </w:r>
          </w:p>
        </w:tc>
        <w:tc>
          <w:tcPr>
            <w:tcW w:w="481" w:type="dxa"/>
            <w:tcBorders>
              <w:top w:val="nil"/>
              <w:left w:val="single" w:sz="12" w:space="0" w:color="00B0F0"/>
              <w:bottom w:val="single" w:sz="12" w:space="0" w:color="00B0F0"/>
              <w:right w:val="single" w:sz="12" w:space="0" w:color="00B0F0"/>
            </w:tcBorders>
            <w:shd w:val="clear" w:color="FFFFFF" w:fill="FFFFFF"/>
            <w:vAlign w:val="center"/>
          </w:tcPr>
          <w:p w14:paraId="3C5510B3" w14:textId="392FBC11"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nil"/>
              <w:left w:val="single" w:sz="12" w:space="0" w:color="00B0F0"/>
              <w:bottom w:val="single" w:sz="12" w:space="0" w:color="00B0F0"/>
              <w:right w:val="single" w:sz="12" w:space="0" w:color="4472C4" w:themeColor="accent1"/>
            </w:tcBorders>
            <w:shd w:val="clear" w:color="FFFFFF" w:fill="FFFFFF"/>
            <w:vAlign w:val="center"/>
          </w:tcPr>
          <w:p w14:paraId="266E7826" w14:textId="4607ED84"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nil"/>
              <w:left w:val="single" w:sz="12" w:space="0" w:color="4472C4" w:themeColor="accent1"/>
              <w:bottom w:val="single" w:sz="12" w:space="0" w:color="00B0F0"/>
              <w:right w:val="single" w:sz="12" w:space="0" w:color="00B0F0"/>
            </w:tcBorders>
            <w:shd w:val="clear" w:color="auto" w:fill="D9E2F3" w:themeFill="accent1" w:themeFillTint="33"/>
            <w:noWrap/>
            <w:vAlign w:val="center"/>
          </w:tcPr>
          <w:p w14:paraId="77040A77" w14:textId="12F7C331"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17E55778" w14:textId="77777777" w:rsidTr="00CE0556">
        <w:trPr>
          <w:trHeight w:val="66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6B155F4F" w14:textId="4B20D655"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Percentual de doadores espontâneos na </w:t>
            </w:r>
            <w:r w:rsidR="008872B5">
              <w:rPr>
                <w:rFonts w:ascii="Arial Narrow" w:eastAsia="Times New Roman" w:hAnsi="Arial Narrow" w:cs="Times New Roman"/>
                <w:b/>
                <w:bCs/>
                <w:lang w:eastAsia="pt-BR"/>
              </w:rPr>
              <w:t>Rede HEMO</w:t>
            </w:r>
            <w:r w:rsidRPr="004E764D">
              <w:rPr>
                <w:rFonts w:ascii="Arial Narrow" w:eastAsia="Times New Roman" w:hAnsi="Arial Narrow" w:cs="Times New Roman"/>
                <w:b/>
                <w:bCs/>
                <w:lang w:eastAsia="pt-BR"/>
              </w:rPr>
              <w:t xml:space="preserve"> Pública Estadual</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2DF65183" w14:textId="77777777" w:rsidR="00492541" w:rsidRPr="004E764D" w:rsidRDefault="00492541" w:rsidP="004D39CE">
            <w:pPr>
              <w:spacing w:after="0" w:line="240" w:lineRule="auto"/>
              <w:jc w:val="center"/>
              <w:rPr>
                <w:rFonts w:ascii="Arial Narrow" w:eastAsia="Times New Roman" w:hAnsi="Arial Narrow" w:cs="Times New Roman"/>
                <w:b/>
                <w:bCs/>
                <w:color w:val="000000"/>
                <w:lang w:eastAsia="pt-BR"/>
              </w:rPr>
            </w:pPr>
            <w:r w:rsidRPr="004E764D">
              <w:rPr>
                <w:rFonts w:ascii="Arial Narrow" w:eastAsia="Times New Roman" w:hAnsi="Arial Narrow" w:cs="Times New Roman"/>
                <w:b/>
                <w:bCs/>
                <w:color w:val="000000"/>
                <w:lang w:eastAsia="pt-BR"/>
              </w:rPr>
              <w:t>&gt;= 75%</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noWrap/>
            <w:vAlign w:val="center"/>
            <w:hideMark/>
          </w:tcPr>
          <w:p w14:paraId="5DA1D326" w14:textId="71542D2C"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85</w:t>
            </w:r>
            <w:r w:rsidR="00492541" w:rsidRPr="004E764D">
              <w:rPr>
                <w:rFonts w:ascii="Arial Narrow" w:eastAsia="Times New Roman" w:hAnsi="Arial Narrow" w:cs="Times New Roman"/>
                <w:color w:val="000000"/>
                <w:lang w:eastAsia="pt-BR"/>
              </w:rPr>
              <w:t>%</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242E3A5D" w14:textId="59D459C3" w:rsidR="00492541" w:rsidRPr="004E764D" w:rsidRDefault="007E195B"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89%</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1C81C84C" w14:textId="300A8B11" w:rsidR="00492541" w:rsidRPr="004E764D" w:rsidRDefault="00A459D5"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92%</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39EDBC2A" w14:textId="14D02991" w:rsidR="00492541" w:rsidRPr="004E764D" w:rsidRDefault="00D64E78"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95%</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705865B5" w14:textId="45E43441" w:rsidR="00492541" w:rsidRPr="004E764D" w:rsidRDefault="008A59DD"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0A42B16A" w14:textId="504300FC" w:rsidR="00492541" w:rsidRPr="004E764D" w:rsidRDefault="00CE0556"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3B9CEF46" w14:textId="11CE8090" w:rsidR="00492541" w:rsidRPr="004E764D" w:rsidRDefault="00AB01AE"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95%</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0E941A03" w14:textId="3A6C6C07" w:rsidR="00492541" w:rsidRPr="004E764D" w:rsidRDefault="00E853EA"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90%</w:t>
            </w: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62B6A6CD" w14:textId="11C2CE96" w:rsidR="00492541" w:rsidRPr="004E764D" w:rsidRDefault="00C16639"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96%</w:t>
            </w: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1429EBC7" w14:textId="57452F70" w:rsidR="00492541" w:rsidRPr="004E764D" w:rsidRDefault="00B57772" w:rsidP="004D39CE">
            <w:pPr>
              <w:spacing w:after="0" w:line="240"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94%</w:t>
            </w: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noWrap/>
            <w:vAlign w:val="center"/>
          </w:tcPr>
          <w:p w14:paraId="2746FAF3" w14:textId="2F2B386C"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noWrap/>
            <w:vAlign w:val="center"/>
          </w:tcPr>
          <w:p w14:paraId="691604F5" w14:textId="675125FD" w:rsidR="00492541" w:rsidRPr="004E764D" w:rsidRDefault="00492541" w:rsidP="004D39CE">
            <w:pPr>
              <w:spacing w:after="0" w:line="240" w:lineRule="auto"/>
              <w:jc w:val="center"/>
              <w:rPr>
                <w:rFonts w:ascii="Arial Narrow" w:eastAsia="Times New Roman" w:hAnsi="Arial Narrow" w:cs="Times New Roman"/>
                <w:color w:val="00000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bottom"/>
          </w:tcPr>
          <w:p w14:paraId="0CC90C30" w14:textId="666261DC"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76176507" w14:textId="77777777" w:rsidTr="00CE0556">
        <w:trPr>
          <w:trHeight w:val="66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54595BC0" w14:textId="25B17AAE"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 xml:space="preserve">Percentual de doadores de repetição na </w:t>
            </w:r>
            <w:r w:rsidR="008872B5">
              <w:rPr>
                <w:rFonts w:ascii="Arial Narrow" w:eastAsia="Times New Roman" w:hAnsi="Arial Narrow" w:cs="Times New Roman"/>
                <w:b/>
                <w:bCs/>
                <w:lang w:eastAsia="pt-BR"/>
              </w:rPr>
              <w:t>Rede HEMO</w:t>
            </w:r>
            <w:r w:rsidRPr="004E764D">
              <w:rPr>
                <w:rFonts w:ascii="Arial Narrow" w:eastAsia="Times New Roman" w:hAnsi="Arial Narrow" w:cs="Times New Roman"/>
                <w:b/>
                <w:bCs/>
                <w:lang w:eastAsia="pt-BR"/>
              </w:rPr>
              <w:t xml:space="preserve"> Pública Estadual</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0321C7B2" w14:textId="77777777" w:rsidR="00492541" w:rsidRPr="001F338D" w:rsidRDefault="00492541" w:rsidP="004D39CE">
            <w:pPr>
              <w:spacing w:after="0" w:line="240" w:lineRule="auto"/>
              <w:jc w:val="center"/>
              <w:rPr>
                <w:rFonts w:ascii="Calibri" w:eastAsia="Times New Roman" w:hAnsi="Calibri" w:cs="Times New Roman"/>
                <w:b/>
                <w:bCs/>
                <w:color w:val="000000"/>
                <w:sz w:val="20"/>
                <w:szCs w:val="20"/>
                <w:lang w:eastAsia="pt-BR"/>
              </w:rPr>
            </w:pPr>
            <w:r w:rsidRPr="001F338D">
              <w:rPr>
                <w:rFonts w:ascii="Calibri" w:eastAsia="Times New Roman" w:hAnsi="Calibri" w:cs="Times New Roman"/>
                <w:b/>
                <w:bCs/>
                <w:color w:val="000000"/>
                <w:sz w:val="20"/>
                <w:szCs w:val="20"/>
                <w:lang w:eastAsia="pt-BR"/>
              </w:rPr>
              <w:t>&gt;=60 %</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41F69D34" w14:textId="62DCCAE8"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39</w:t>
            </w:r>
            <w:r w:rsidR="00492541" w:rsidRPr="001F338D">
              <w:rPr>
                <w:rFonts w:ascii="Calibri" w:eastAsia="Times New Roman" w:hAnsi="Calibri" w:cs="Times New Roman"/>
                <w:color w:val="000000"/>
                <w:sz w:val="20"/>
                <w:szCs w:val="20"/>
                <w:lang w:eastAsia="pt-BR"/>
              </w:rPr>
              <w:t>%</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CF9ADCF" w14:textId="69407205"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38%</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18DA77C" w14:textId="56BB15BD" w:rsidR="00492541" w:rsidRPr="001F338D" w:rsidRDefault="00A459D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36%</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325EE5E3" w14:textId="661B379A" w:rsidR="00492541" w:rsidRPr="001F338D" w:rsidRDefault="00D64E78"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40%</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7DA604E3" w14:textId="1243CB7E" w:rsidR="00492541" w:rsidRPr="001F338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32%</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516727C" w14:textId="617EAD43" w:rsidR="00492541" w:rsidRPr="001F338D" w:rsidRDefault="00CE0556"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37%</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932E494" w14:textId="7A1D7B05" w:rsidR="00492541" w:rsidRPr="001F338D" w:rsidRDefault="00AB01AE"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35%</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077B9F7" w14:textId="0ED9284E" w:rsidR="00492541" w:rsidRPr="001F338D" w:rsidRDefault="00E853EA"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32%</w:t>
            </w: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C25F50D" w14:textId="4E052FF1" w:rsidR="00492541" w:rsidRPr="001F338D" w:rsidRDefault="00C16639"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37%</w:t>
            </w: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4736AFAA" w14:textId="1A2D9E4F" w:rsidR="00492541" w:rsidRPr="001F338D" w:rsidRDefault="00B57772"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36%</w:t>
            </w: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7FDF297" w14:textId="4379A92B"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vAlign w:val="center"/>
          </w:tcPr>
          <w:p w14:paraId="04503891" w14:textId="313B1AA3"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center"/>
          </w:tcPr>
          <w:p w14:paraId="1496BE83" w14:textId="76763E25"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096F84" w:rsidRPr="001F338D" w14:paraId="753AFB3A" w14:textId="77777777" w:rsidTr="00CE0556">
        <w:trPr>
          <w:trHeight w:val="44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hideMark/>
          </w:tcPr>
          <w:p w14:paraId="7A8BBBA5" w14:textId="77777777" w:rsidR="00492541" w:rsidRPr="004E764D" w:rsidRDefault="00492541" w:rsidP="004D39CE">
            <w:pPr>
              <w:spacing w:after="0" w:line="240" w:lineRule="auto"/>
              <w:rPr>
                <w:rFonts w:ascii="Arial Narrow" w:eastAsia="Times New Roman" w:hAnsi="Arial Narrow" w:cs="Times New Roman"/>
                <w:b/>
                <w:bCs/>
                <w:lang w:eastAsia="pt-BR"/>
              </w:rPr>
            </w:pPr>
            <w:r w:rsidRPr="004E764D">
              <w:rPr>
                <w:rFonts w:ascii="Arial Narrow" w:eastAsia="Times New Roman" w:hAnsi="Arial Narrow" w:cs="Times New Roman"/>
                <w:b/>
                <w:bCs/>
                <w:lang w:eastAsia="pt-BR"/>
              </w:rPr>
              <w:t>Percentual de Qualidade dos Hemocomponentes</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5DAA9DC1" w14:textId="77777777" w:rsidR="00492541" w:rsidRPr="001F338D" w:rsidRDefault="00492541" w:rsidP="004D39CE">
            <w:pPr>
              <w:spacing w:after="0" w:line="240" w:lineRule="auto"/>
              <w:jc w:val="center"/>
              <w:rPr>
                <w:rFonts w:ascii="Calibri" w:eastAsia="Times New Roman" w:hAnsi="Calibri" w:cs="Times New Roman"/>
                <w:b/>
                <w:bCs/>
                <w:color w:val="000000"/>
                <w:sz w:val="20"/>
                <w:szCs w:val="20"/>
                <w:lang w:eastAsia="pt-BR"/>
              </w:rPr>
            </w:pPr>
            <w:r w:rsidRPr="001F338D">
              <w:rPr>
                <w:rFonts w:ascii="Calibri" w:eastAsia="Times New Roman" w:hAnsi="Calibri" w:cs="Times New Roman"/>
                <w:b/>
                <w:bCs/>
                <w:color w:val="000000"/>
                <w:sz w:val="20"/>
                <w:szCs w:val="20"/>
                <w:lang w:eastAsia="pt-BR"/>
              </w:rPr>
              <w:t>&gt;=90 %</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vAlign w:val="center"/>
            <w:hideMark/>
          </w:tcPr>
          <w:p w14:paraId="7572D5D8" w14:textId="74D7A937" w:rsidR="00492541" w:rsidRPr="001F338D" w:rsidRDefault="00D8343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94</w:t>
            </w:r>
            <w:r w:rsidR="00492541" w:rsidRPr="001F338D">
              <w:rPr>
                <w:rFonts w:ascii="Calibri" w:eastAsia="Times New Roman" w:hAnsi="Calibri" w:cs="Times New Roman"/>
                <w:color w:val="000000"/>
                <w:sz w:val="20"/>
                <w:szCs w:val="20"/>
                <w:lang w:eastAsia="pt-BR"/>
              </w:rPr>
              <w:t>%</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5182AC6A" w14:textId="728A57BC" w:rsidR="00492541" w:rsidRPr="001F338D" w:rsidRDefault="007E195B"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D1D3C8C" w14:textId="37AE663E" w:rsidR="00492541" w:rsidRPr="001F338D" w:rsidRDefault="00A459D5"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98%</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5A878C4" w14:textId="38E05134" w:rsidR="00492541" w:rsidRPr="001F338D" w:rsidRDefault="00D64E78"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98%</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B2DA9A2" w14:textId="623FA350" w:rsidR="00492541" w:rsidRPr="001F338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97%</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1D168B2" w14:textId="0E64FA83" w:rsidR="00492541" w:rsidRPr="001F338D" w:rsidRDefault="00CE0556"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9AA3B06" w14:textId="594AD45A" w:rsidR="00492541" w:rsidRPr="001F338D" w:rsidRDefault="00AB01AE"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2A71E2A" w14:textId="43EA73FB" w:rsidR="00492541" w:rsidRPr="001F338D" w:rsidRDefault="00E853EA"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03CE196" w14:textId="782CC70F" w:rsidR="00492541" w:rsidRPr="001F338D" w:rsidRDefault="00C16639"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AA71768" w14:textId="65B06158" w:rsidR="00492541" w:rsidRPr="001F338D" w:rsidRDefault="00B57772"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99%</w:t>
            </w: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739A815" w14:textId="1329B690"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vAlign w:val="center"/>
          </w:tcPr>
          <w:p w14:paraId="19F1E30E" w14:textId="058324DC" w:rsidR="00492541" w:rsidRPr="001F338D" w:rsidRDefault="00492541"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bottom"/>
          </w:tcPr>
          <w:p w14:paraId="6FA0571E" w14:textId="0002C66E" w:rsidR="00492541" w:rsidRPr="004E764D" w:rsidRDefault="00492541" w:rsidP="004D39CE">
            <w:pPr>
              <w:spacing w:after="0" w:line="240" w:lineRule="auto"/>
              <w:jc w:val="center"/>
              <w:rPr>
                <w:rFonts w:ascii="Arial Narrow" w:eastAsia="Times New Roman" w:hAnsi="Arial Narrow" w:cs="Times New Roman"/>
                <w:b/>
                <w:bCs/>
                <w:lang w:eastAsia="pt-BR"/>
              </w:rPr>
            </w:pPr>
          </w:p>
        </w:tc>
      </w:tr>
      <w:tr w:rsidR="008A59DD" w:rsidRPr="001F338D" w14:paraId="14BAFBE3" w14:textId="77777777" w:rsidTr="00CE0556">
        <w:trPr>
          <w:trHeight w:val="440"/>
        </w:trPr>
        <w:tc>
          <w:tcPr>
            <w:tcW w:w="188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26151F6B" w14:textId="5E17BBFE" w:rsidR="008A59DD" w:rsidRPr="009E2320" w:rsidRDefault="008A59DD" w:rsidP="008A59DD">
            <w:pPr>
              <w:spacing w:after="0" w:line="240" w:lineRule="auto"/>
              <w:rPr>
                <w:rFonts w:ascii="Arial Narrow" w:eastAsia="Times New Roman" w:hAnsi="Arial Narrow" w:cs="Times New Roman"/>
                <w:b/>
                <w:bCs/>
                <w:lang w:eastAsia="pt-BR"/>
              </w:rPr>
            </w:pPr>
            <w:r w:rsidRPr="009E2320">
              <w:rPr>
                <w:rFonts w:ascii="Arial Narrow" w:hAnsi="Arial Narrow"/>
                <w:b/>
                <w:bCs/>
              </w:rPr>
              <w:t>Percentual de manifestações queixosas recebidas no sistema de ouvidoria SUS</w:t>
            </w:r>
          </w:p>
        </w:tc>
        <w:tc>
          <w:tcPr>
            <w:tcW w:w="71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363039F" w14:textId="716580A7" w:rsidR="008A59DD" w:rsidRPr="001F338D" w:rsidRDefault="008A59DD" w:rsidP="004D39CE">
            <w:pPr>
              <w:spacing w:after="0" w:line="240" w:lineRule="auto"/>
              <w:jc w:val="center"/>
              <w:rPr>
                <w:rFonts w:ascii="Calibri" w:eastAsia="Times New Roman" w:hAnsi="Calibri" w:cs="Times New Roman"/>
                <w:b/>
                <w:bCs/>
                <w:color w:val="000000"/>
                <w:sz w:val="20"/>
                <w:szCs w:val="20"/>
                <w:lang w:eastAsia="pt-BR"/>
              </w:rPr>
            </w:pPr>
            <w:r>
              <w:rPr>
                <w:rFonts w:ascii="Calibri" w:eastAsia="Times New Roman" w:hAnsi="Calibri" w:cs="Times New Roman"/>
                <w:b/>
                <w:bCs/>
                <w:color w:val="000000"/>
                <w:sz w:val="20"/>
                <w:szCs w:val="20"/>
                <w:lang w:eastAsia="pt-BR"/>
              </w:rPr>
              <w:t>&lt;5%</w:t>
            </w:r>
          </w:p>
        </w:tc>
        <w:tc>
          <w:tcPr>
            <w:tcW w:w="5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588EA3A2" w14:textId="139E3B93"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73285285" w14:textId="04CA72FD"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CF29BE5" w14:textId="48A4DEB8"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32538978" w14:textId="5EC5F7C2"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60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49CD7C03" w14:textId="0F057EFE" w:rsidR="008A59DD" w:rsidRDefault="008A59DD"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604"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B1B5A80" w14:textId="22C05761" w:rsidR="008A59DD" w:rsidRPr="001F338D" w:rsidRDefault="00CE0556"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06"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136BD16C" w14:textId="61C3D690" w:rsidR="008A59DD" w:rsidRPr="001F338D" w:rsidRDefault="00AB01AE"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1%</w:t>
            </w:r>
          </w:p>
        </w:tc>
        <w:tc>
          <w:tcPr>
            <w:tcW w:w="52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2A4DC586" w14:textId="301F6854" w:rsidR="008A59DD" w:rsidRPr="001F338D" w:rsidRDefault="00E853EA"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588"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049F5C62" w14:textId="3302F65E" w:rsidR="008A59DD" w:rsidRPr="001F338D" w:rsidRDefault="00C16639"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1%</w:t>
            </w:r>
          </w:p>
        </w:tc>
        <w:tc>
          <w:tcPr>
            <w:tcW w:w="572"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70A7BFA4" w14:textId="4406CBB6" w:rsidR="008A59DD" w:rsidRPr="001F338D" w:rsidRDefault="00B57772" w:rsidP="004D39CE">
            <w:pPr>
              <w:spacing w:after="0" w:line="240" w:lineRule="auto"/>
              <w:jc w:val="center"/>
              <w:rPr>
                <w:rFonts w:ascii="Calibri" w:eastAsia="Times New Roman" w:hAnsi="Calibri" w:cs="Times New Roman"/>
                <w:color w:val="000000"/>
                <w:sz w:val="20"/>
                <w:szCs w:val="20"/>
                <w:lang w:eastAsia="pt-BR"/>
              </w:rPr>
            </w:pPr>
            <w:r>
              <w:rPr>
                <w:rFonts w:ascii="Calibri" w:eastAsia="Times New Roman" w:hAnsi="Calibri" w:cs="Times New Roman"/>
                <w:color w:val="000000"/>
                <w:sz w:val="20"/>
                <w:szCs w:val="20"/>
                <w:lang w:eastAsia="pt-BR"/>
              </w:rPr>
              <w:t>0%</w:t>
            </w:r>
          </w:p>
        </w:tc>
        <w:tc>
          <w:tcPr>
            <w:tcW w:w="481" w:type="dxa"/>
            <w:tcBorders>
              <w:top w:val="single" w:sz="12" w:space="0" w:color="00B0F0"/>
              <w:left w:val="single" w:sz="12" w:space="0" w:color="00B0F0"/>
              <w:bottom w:val="single" w:sz="12" w:space="0" w:color="00B0F0"/>
              <w:right w:val="single" w:sz="12" w:space="0" w:color="00B0F0"/>
            </w:tcBorders>
            <w:shd w:val="clear" w:color="FFFFFF" w:fill="FFFFFF"/>
            <w:vAlign w:val="center"/>
          </w:tcPr>
          <w:p w14:paraId="6E6FDE93" w14:textId="77777777" w:rsidR="008A59DD" w:rsidRPr="001F338D" w:rsidRDefault="008A59DD" w:rsidP="004D39CE">
            <w:pPr>
              <w:spacing w:after="0" w:line="240" w:lineRule="auto"/>
              <w:jc w:val="center"/>
              <w:rPr>
                <w:rFonts w:ascii="Calibri" w:eastAsia="Times New Roman" w:hAnsi="Calibri" w:cs="Times New Roman"/>
                <w:color w:val="000000"/>
                <w:sz w:val="20"/>
                <w:szCs w:val="20"/>
                <w:lang w:eastAsia="pt-BR"/>
              </w:rPr>
            </w:pPr>
          </w:p>
        </w:tc>
        <w:tc>
          <w:tcPr>
            <w:tcW w:w="572" w:type="dxa"/>
            <w:tcBorders>
              <w:top w:val="single" w:sz="12" w:space="0" w:color="00B0F0"/>
              <w:left w:val="single" w:sz="12" w:space="0" w:color="00B0F0"/>
              <w:bottom w:val="single" w:sz="12" w:space="0" w:color="00B0F0"/>
              <w:right w:val="single" w:sz="12" w:space="0" w:color="4472C4" w:themeColor="accent1"/>
            </w:tcBorders>
            <w:shd w:val="clear" w:color="FFFFFF" w:fill="FFFFFF"/>
            <w:vAlign w:val="center"/>
          </w:tcPr>
          <w:p w14:paraId="54BAB219" w14:textId="77777777" w:rsidR="008A59DD" w:rsidRPr="001F338D" w:rsidRDefault="008A59DD" w:rsidP="004D39CE">
            <w:pPr>
              <w:spacing w:after="0" w:line="240" w:lineRule="auto"/>
              <w:jc w:val="center"/>
              <w:rPr>
                <w:rFonts w:ascii="Calibri" w:eastAsia="Times New Roman" w:hAnsi="Calibri" w:cs="Times New Roman"/>
                <w:color w:val="000000"/>
                <w:sz w:val="20"/>
                <w:szCs w:val="20"/>
                <w:lang w:eastAsia="pt-BR"/>
              </w:rPr>
            </w:pPr>
          </w:p>
        </w:tc>
        <w:tc>
          <w:tcPr>
            <w:tcW w:w="767" w:type="dxa"/>
            <w:tcBorders>
              <w:top w:val="single" w:sz="12" w:space="0" w:color="00B0F0"/>
              <w:left w:val="single" w:sz="12" w:space="0" w:color="4472C4" w:themeColor="accent1"/>
              <w:bottom w:val="single" w:sz="12" w:space="0" w:color="00B0F0"/>
              <w:right w:val="single" w:sz="12" w:space="0" w:color="00B0F0"/>
            </w:tcBorders>
            <w:shd w:val="clear" w:color="auto" w:fill="D9E2F3" w:themeFill="accent1" w:themeFillTint="33"/>
            <w:noWrap/>
            <w:vAlign w:val="bottom"/>
          </w:tcPr>
          <w:p w14:paraId="194F5D4C" w14:textId="77777777" w:rsidR="008A59DD" w:rsidRPr="004E764D" w:rsidRDefault="008A59DD" w:rsidP="004D39CE">
            <w:pPr>
              <w:spacing w:after="0" w:line="240" w:lineRule="auto"/>
              <w:jc w:val="center"/>
              <w:rPr>
                <w:rFonts w:ascii="Arial Narrow" w:eastAsia="Times New Roman" w:hAnsi="Arial Narrow" w:cs="Times New Roman"/>
                <w:b/>
                <w:bCs/>
                <w:lang w:eastAsia="pt-BR"/>
              </w:rPr>
            </w:pPr>
          </w:p>
        </w:tc>
      </w:tr>
      <w:tr w:rsidR="00CE0556" w:rsidRPr="001F338D" w14:paraId="44A99BFD" w14:textId="77777777" w:rsidTr="00A91A45">
        <w:trPr>
          <w:trHeight w:val="440"/>
        </w:trPr>
        <w:tc>
          <w:tcPr>
            <w:tcW w:w="9878" w:type="dxa"/>
            <w:gridSpan w:val="15"/>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4312D607" w14:textId="77777777" w:rsidR="00CE0556" w:rsidRPr="004E764D" w:rsidRDefault="00CE0556" w:rsidP="004D39CE">
            <w:pPr>
              <w:spacing w:after="0" w:line="240" w:lineRule="auto"/>
              <w:jc w:val="center"/>
              <w:rPr>
                <w:rFonts w:ascii="Arial Narrow" w:eastAsia="Times New Roman" w:hAnsi="Arial Narrow" w:cs="Times New Roman"/>
                <w:b/>
                <w:bCs/>
                <w:lang w:eastAsia="pt-BR"/>
              </w:rPr>
            </w:pPr>
          </w:p>
        </w:tc>
      </w:tr>
    </w:tbl>
    <w:p w14:paraId="78A5741D" w14:textId="77777777" w:rsidR="00E853EA" w:rsidRDefault="00E853EA" w:rsidP="00DB52E1">
      <w:pPr>
        <w:rPr>
          <w:rFonts w:ascii="Arial" w:hAnsi="Arial" w:cs="Arial"/>
          <w:sz w:val="24"/>
          <w:szCs w:val="24"/>
        </w:rPr>
      </w:pPr>
    </w:p>
    <w:p w14:paraId="689F6C13" w14:textId="77777777" w:rsidR="00A45CBF" w:rsidRDefault="00A45CBF" w:rsidP="00A45CBF">
      <w:pPr>
        <w:pStyle w:val="Ttulo1"/>
        <w:spacing w:line="360" w:lineRule="auto"/>
        <w:ind w:left="360"/>
        <w:jc w:val="both"/>
        <w:rPr>
          <w:rFonts w:cs="Arial"/>
          <w:b/>
          <w:bCs/>
          <w:szCs w:val="24"/>
        </w:rPr>
      </w:pPr>
    </w:p>
    <w:p w14:paraId="0CA02C65" w14:textId="79594175" w:rsidR="00A45CBF" w:rsidRDefault="00345826" w:rsidP="00A45CBF">
      <w:pPr>
        <w:pStyle w:val="Ttulo1"/>
        <w:spacing w:line="360" w:lineRule="auto"/>
        <w:ind w:left="360"/>
        <w:jc w:val="both"/>
        <w:rPr>
          <w:rFonts w:cs="Arial"/>
          <w:b/>
          <w:bCs/>
          <w:szCs w:val="24"/>
        </w:rPr>
      </w:pPr>
      <w:r>
        <w:rPr>
          <w:rFonts w:cs="Arial"/>
          <w:b/>
          <w:bCs/>
          <w:szCs w:val="24"/>
        </w:rPr>
        <w:t xml:space="preserve"> </w:t>
      </w:r>
    </w:p>
    <w:p w14:paraId="70310FE6" w14:textId="6D3183FA" w:rsidR="00A45CBF" w:rsidRDefault="00A45CBF" w:rsidP="00A45CBF"/>
    <w:p w14:paraId="1FA10C00" w14:textId="77777777" w:rsidR="00A45CBF" w:rsidRPr="00A45CBF" w:rsidRDefault="00A45CBF" w:rsidP="00A45CBF"/>
    <w:p w14:paraId="167FD2C9" w14:textId="452CBC3E" w:rsidR="00A45CBF" w:rsidRDefault="00A45CBF" w:rsidP="00A45CBF"/>
    <w:p w14:paraId="603E8301" w14:textId="5934A750" w:rsidR="00A45CBF" w:rsidRDefault="00A45CBF" w:rsidP="00A45CBF"/>
    <w:p w14:paraId="54037BC2" w14:textId="77777777" w:rsidR="00A45CBF" w:rsidRPr="00A45CBF" w:rsidRDefault="00A45CBF" w:rsidP="00A45CBF"/>
    <w:p w14:paraId="26B71620" w14:textId="3C23F7D4" w:rsidR="005E176C" w:rsidRPr="00B81FCF" w:rsidRDefault="00345826" w:rsidP="00A45CBF">
      <w:pPr>
        <w:pStyle w:val="Ttulo1"/>
        <w:numPr>
          <w:ilvl w:val="0"/>
          <w:numId w:val="18"/>
        </w:numPr>
        <w:spacing w:line="360" w:lineRule="auto"/>
        <w:jc w:val="both"/>
        <w:rPr>
          <w:rFonts w:cs="Arial"/>
          <w:b/>
          <w:bCs/>
          <w:szCs w:val="24"/>
        </w:rPr>
      </w:pPr>
      <w:bookmarkStart w:id="53" w:name="_Toc88580911"/>
      <w:r>
        <w:rPr>
          <w:rFonts w:cs="Arial"/>
          <w:b/>
          <w:bCs/>
          <w:szCs w:val="24"/>
        </w:rPr>
        <w:lastRenderedPageBreak/>
        <w:t>CICLO DO DOADOR</w:t>
      </w:r>
      <w:bookmarkEnd w:id="53"/>
    </w:p>
    <w:p w14:paraId="08BF0C85" w14:textId="77777777" w:rsidR="005E176C" w:rsidRDefault="005E176C" w:rsidP="00DB52E1">
      <w:pPr>
        <w:rPr>
          <w:rFonts w:ascii="Arial" w:hAnsi="Arial" w:cs="Arial"/>
          <w:noProof/>
          <w:sz w:val="24"/>
          <w:szCs w:val="24"/>
        </w:rPr>
      </w:pPr>
    </w:p>
    <w:p w14:paraId="5F20AC52" w14:textId="71609510" w:rsidR="00FB652C" w:rsidRPr="00303D1B" w:rsidRDefault="00BB0D88" w:rsidP="00A91A45">
      <w:pPr>
        <w:pStyle w:val="Ttulo2"/>
        <w:numPr>
          <w:ilvl w:val="1"/>
          <w:numId w:val="18"/>
        </w:numPr>
        <w:spacing w:line="360" w:lineRule="auto"/>
        <w:jc w:val="both"/>
        <w:rPr>
          <w:rFonts w:cs="Arial"/>
          <w:sz w:val="22"/>
          <w:szCs w:val="22"/>
        </w:rPr>
      </w:pPr>
      <w:bookmarkStart w:id="54" w:name="_Toc88580912"/>
      <w:r>
        <w:rPr>
          <w:rFonts w:cs="Arial"/>
          <w:sz w:val="22"/>
          <w:szCs w:val="22"/>
        </w:rPr>
        <w:t>CAMPANHAS DE COLETA EXTERNA DE DOAÇÃO DE SANGUE</w:t>
      </w:r>
      <w:bookmarkEnd w:id="54"/>
    </w:p>
    <w:tbl>
      <w:tblPr>
        <w:tblpPr w:leftFromText="141" w:rightFromText="141" w:vertAnchor="text" w:horzAnchor="margin" w:tblpY="823"/>
        <w:tblW w:w="9953" w:type="dxa"/>
        <w:tblLayout w:type="fixed"/>
        <w:tblCellMar>
          <w:left w:w="10" w:type="dxa"/>
          <w:right w:w="10" w:type="dxa"/>
        </w:tblCellMar>
        <w:tblLook w:val="04A0" w:firstRow="1" w:lastRow="0" w:firstColumn="1" w:lastColumn="0" w:noHBand="0" w:noVBand="1"/>
      </w:tblPr>
      <w:tblGrid>
        <w:gridCol w:w="357"/>
        <w:gridCol w:w="1017"/>
        <w:gridCol w:w="976"/>
        <w:gridCol w:w="3615"/>
        <w:gridCol w:w="994"/>
        <w:gridCol w:w="994"/>
        <w:gridCol w:w="994"/>
        <w:gridCol w:w="1006"/>
      </w:tblGrid>
      <w:tr w:rsidR="00A459D5" w:rsidRPr="005B1C83" w14:paraId="64F1FEF3" w14:textId="77777777" w:rsidTr="00A41449">
        <w:trPr>
          <w:trHeight w:val="408"/>
        </w:trPr>
        <w:tc>
          <w:tcPr>
            <w:tcW w:w="9953" w:type="dxa"/>
            <w:gridSpan w:val="8"/>
            <w:tcBorders>
              <w:top w:val="single" w:sz="12" w:space="0" w:color="00B0F0"/>
              <w:left w:val="single" w:sz="12" w:space="0" w:color="00B0F0"/>
              <w:bottom w:val="single" w:sz="12" w:space="0" w:color="00B0F0"/>
              <w:right w:val="single" w:sz="12" w:space="0" w:color="00B0F0"/>
            </w:tcBorders>
            <w:shd w:val="clear" w:color="auto" w:fill="D9E2F3" w:themeFill="accent1" w:themeFillTint="33"/>
          </w:tcPr>
          <w:p w14:paraId="4D5760AE" w14:textId="573B3A23" w:rsidR="00A459D5" w:rsidRDefault="00A459D5" w:rsidP="00547BA5">
            <w:pPr>
              <w:pStyle w:val="TableContents"/>
              <w:spacing w:after="0"/>
              <w:jc w:val="center"/>
              <w:rPr>
                <w:rFonts w:ascii="Arial Narrow" w:hAnsi="Arial Narrow" w:cstheme="minorHAnsi"/>
                <w:b/>
                <w:bCs/>
                <w:color w:val="000000" w:themeColor="text1"/>
                <w:sz w:val="28"/>
                <w:szCs w:val="28"/>
              </w:rPr>
            </w:pPr>
            <w:r w:rsidRPr="001D6244">
              <w:rPr>
                <w:rFonts w:ascii="Arial Narrow" w:hAnsi="Arial Narrow" w:cstheme="minorHAnsi"/>
                <w:b/>
                <w:bCs/>
                <w:color w:val="000000" w:themeColor="text1"/>
                <w:sz w:val="28"/>
                <w:szCs w:val="28"/>
              </w:rPr>
              <w:t>Campanhas Externas</w:t>
            </w:r>
            <w:r w:rsidR="00EF57D0">
              <w:rPr>
                <w:rFonts w:ascii="Arial Narrow" w:hAnsi="Arial Narrow" w:cstheme="minorHAnsi"/>
                <w:b/>
                <w:bCs/>
                <w:color w:val="000000" w:themeColor="text1"/>
                <w:sz w:val="28"/>
                <w:szCs w:val="28"/>
              </w:rPr>
              <w:t xml:space="preserve"> </w:t>
            </w:r>
            <w:r w:rsidR="008872B5">
              <w:rPr>
                <w:rFonts w:ascii="Arial Narrow" w:hAnsi="Arial Narrow" w:cstheme="minorHAnsi"/>
                <w:b/>
                <w:bCs/>
                <w:color w:val="000000" w:themeColor="text1"/>
                <w:sz w:val="28"/>
                <w:szCs w:val="28"/>
              </w:rPr>
              <w:t>HEMOGO</w:t>
            </w:r>
            <w:r w:rsidRPr="001D6244">
              <w:rPr>
                <w:rFonts w:ascii="Arial Narrow" w:hAnsi="Arial Narrow" w:cstheme="minorHAnsi"/>
                <w:b/>
                <w:bCs/>
                <w:color w:val="000000" w:themeColor="text1"/>
                <w:sz w:val="28"/>
                <w:szCs w:val="28"/>
              </w:rPr>
              <w:t xml:space="preserve"> – </w:t>
            </w:r>
            <w:proofErr w:type="gramStart"/>
            <w:r w:rsidR="00141C2A">
              <w:rPr>
                <w:rFonts w:ascii="Arial Narrow" w:hAnsi="Arial Narrow" w:cstheme="minorHAnsi"/>
                <w:b/>
                <w:bCs/>
                <w:color w:val="000000" w:themeColor="text1"/>
                <w:sz w:val="28"/>
                <w:szCs w:val="28"/>
              </w:rPr>
              <w:t>Outubro</w:t>
            </w:r>
            <w:proofErr w:type="gramEnd"/>
            <w:r w:rsidRPr="001D6244">
              <w:rPr>
                <w:rFonts w:ascii="Arial Narrow" w:hAnsi="Arial Narrow" w:cstheme="minorHAnsi"/>
                <w:b/>
                <w:bCs/>
                <w:color w:val="000000" w:themeColor="text1"/>
                <w:sz w:val="28"/>
                <w:szCs w:val="28"/>
              </w:rPr>
              <w:t xml:space="preserve"> de 2021</w:t>
            </w:r>
          </w:p>
          <w:p w14:paraId="67989DFE" w14:textId="2B01A8E3" w:rsidR="00547BA5" w:rsidRPr="001D6244" w:rsidRDefault="00547BA5" w:rsidP="00547BA5">
            <w:pPr>
              <w:pStyle w:val="TableContents"/>
              <w:spacing w:after="0"/>
              <w:jc w:val="center"/>
              <w:rPr>
                <w:rFonts w:ascii="Arial Narrow" w:hAnsi="Arial Narrow" w:cstheme="minorHAnsi"/>
                <w:b/>
                <w:bCs/>
                <w:color w:val="000000" w:themeColor="text1"/>
                <w:sz w:val="28"/>
                <w:szCs w:val="28"/>
              </w:rPr>
            </w:pPr>
            <w:r>
              <w:rPr>
                <w:rFonts w:ascii="Arial Narrow" w:hAnsi="Arial Narrow" w:cstheme="minorHAnsi"/>
                <w:b/>
                <w:bCs/>
                <w:color w:val="000000" w:themeColor="text1"/>
              </w:rPr>
              <w:t xml:space="preserve">Coleta externa representou </w:t>
            </w:r>
            <w:r w:rsidR="00EF4CBF">
              <w:rPr>
                <w:rFonts w:ascii="Arial Narrow" w:hAnsi="Arial Narrow" w:cstheme="minorHAnsi"/>
                <w:b/>
                <w:bCs/>
                <w:color w:val="000000" w:themeColor="text1"/>
              </w:rPr>
              <w:t>2</w:t>
            </w:r>
            <w:r w:rsidR="00141C2A">
              <w:rPr>
                <w:rFonts w:ascii="Arial Narrow" w:hAnsi="Arial Narrow" w:cstheme="minorHAnsi"/>
                <w:b/>
                <w:bCs/>
                <w:color w:val="000000" w:themeColor="text1"/>
              </w:rPr>
              <w:t>1</w:t>
            </w:r>
            <w:r>
              <w:rPr>
                <w:rFonts w:ascii="Arial Narrow" w:hAnsi="Arial Narrow" w:cstheme="minorHAnsi"/>
                <w:b/>
                <w:bCs/>
                <w:color w:val="000000" w:themeColor="text1"/>
              </w:rPr>
              <w:t>% das coletas no total</w:t>
            </w:r>
          </w:p>
        </w:tc>
      </w:tr>
      <w:tr w:rsidR="00096F84" w:rsidRPr="005B1C83" w14:paraId="7F4834B0" w14:textId="77777777" w:rsidTr="00A41449">
        <w:trPr>
          <w:trHeight w:val="804"/>
        </w:trPr>
        <w:tc>
          <w:tcPr>
            <w:tcW w:w="357"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32CE9CC6" w14:textId="77777777" w:rsidR="00A459D5" w:rsidRPr="006A6FA4" w:rsidRDefault="00A459D5" w:rsidP="00D93B8F">
            <w:pPr>
              <w:pStyle w:val="TableContents"/>
              <w:jc w:val="center"/>
              <w:rPr>
                <w:rFonts w:asciiTheme="minorHAnsi" w:hAnsiTheme="minorHAnsi" w:cstheme="minorHAnsi"/>
                <w:b/>
                <w:bCs/>
                <w:color w:val="FFFFFF" w:themeColor="background1"/>
                <w:sz w:val="20"/>
                <w:szCs w:val="20"/>
              </w:rPr>
            </w:pPr>
            <w:r w:rsidRPr="001D6244">
              <w:rPr>
                <w:rFonts w:asciiTheme="minorHAnsi" w:hAnsiTheme="minorHAnsi" w:cstheme="minorHAnsi"/>
                <w:b/>
                <w:bCs/>
                <w:color w:val="000000" w:themeColor="text1"/>
                <w:sz w:val="20"/>
                <w:szCs w:val="20"/>
              </w:rPr>
              <w:t>Nº</w:t>
            </w:r>
          </w:p>
        </w:tc>
        <w:tc>
          <w:tcPr>
            <w:tcW w:w="1017"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3B61325E" w14:textId="77777777" w:rsidR="00A459D5" w:rsidRPr="001D6244" w:rsidRDefault="00A459D5" w:rsidP="00D93B8F">
            <w:pPr>
              <w:pStyle w:val="TableContents"/>
              <w:jc w:val="center"/>
              <w:rPr>
                <w:rFonts w:asciiTheme="minorHAnsi" w:hAnsiTheme="minorHAnsi" w:cstheme="minorHAnsi"/>
                <w:b/>
                <w:bCs/>
                <w:color w:val="000000" w:themeColor="text1"/>
                <w:sz w:val="20"/>
                <w:szCs w:val="20"/>
              </w:rPr>
            </w:pPr>
            <w:r w:rsidRPr="001D6244">
              <w:rPr>
                <w:rFonts w:asciiTheme="minorHAnsi" w:hAnsiTheme="minorHAnsi" w:cstheme="minorHAnsi"/>
                <w:b/>
                <w:bCs/>
                <w:color w:val="000000" w:themeColor="text1"/>
                <w:sz w:val="20"/>
                <w:szCs w:val="20"/>
              </w:rPr>
              <w:t>Município</w:t>
            </w:r>
          </w:p>
        </w:tc>
        <w:tc>
          <w:tcPr>
            <w:tcW w:w="97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1AD62335"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Data</w:t>
            </w:r>
          </w:p>
        </w:tc>
        <w:tc>
          <w:tcPr>
            <w:tcW w:w="3615"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41160AD"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Local</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49B69E12"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Cadastro</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7DDAEE7A"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Bolsas</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52FBCBA2"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de Inaptos</w:t>
            </w:r>
          </w:p>
        </w:tc>
        <w:tc>
          <w:tcPr>
            <w:tcW w:w="100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0BFF5DF" w14:textId="77777777" w:rsidR="00A459D5" w:rsidRPr="001D6244" w:rsidRDefault="00A459D5" w:rsidP="00D93B8F">
            <w:pPr>
              <w:pStyle w:val="TableContents"/>
              <w:jc w:val="center"/>
              <w:rPr>
                <w:rFonts w:ascii="Arial Narrow" w:hAnsi="Arial Narrow" w:cstheme="minorHAnsi"/>
                <w:b/>
                <w:bCs/>
                <w:color w:val="000000" w:themeColor="text1"/>
              </w:rPr>
            </w:pPr>
            <w:r w:rsidRPr="001D6244">
              <w:rPr>
                <w:rFonts w:ascii="Arial Narrow" w:hAnsi="Arial Narrow" w:cstheme="minorHAnsi"/>
                <w:b/>
                <w:bCs/>
                <w:color w:val="000000" w:themeColor="text1"/>
              </w:rPr>
              <w:t>Nº Cadastro de Medula</w:t>
            </w:r>
          </w:p>
        </w:tc>
      </w:tr>
      <w:tr w:rsidR="00141C2A" w:rsidRPr="005B1C83" w14:paraId="6331A42C" w14:textId="77777777" w:rsidTr="00A41449">
        <w:trPr>
          <w:trHeight w:val="439"/>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01A4B7C" w14:textId="19747CE7" w:rsidR="00141C2A" w:rsidRPr="005B1C83" w:rsidRDefault="00141C2A" w:rsidP="00141C2A">
            <w:pPr>
              <w:pStyle w:val="TableContents"/>
              <w:jc w:val="center"/>
              <w:rPr>
                <w:rFonts w:asciiTheme="minorHAnsi" w:hAnsiTheme="minorHAnsi" w:cstheme="minorHAnsi"/>
                <w:b/>
                <w:bCs/>
                <w:sz w:val="20"/>
                <w:szCs w:val="20"/>
              </w:rPr>
            </w:pPr>
            <w:r w:rsidRPr="005B1C83">
              <w:rPr>
                <w:rFonts w:asciiTheme="minorHAnsi" w:hAnsiTheme="minorHAnsi" w:cstheme="minorHAnsi"/>
                <w:b/>
                <w:bCs/>
                <w:sz w:val="20"/>
                <w:szCs w:val="20"/>
              </w:rPr>
              <w:t>01</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BCE9E26" w14:textId="754CF106" w:rsidR="00141C2A" w:rsidRPr="00490DB5" w:rsidRDefault="00141C2A" w:rsidP="00141C2A">
            <w:pPr>
              <w:pStyle w:val="TableContents"/>
              <w:snapToGrid w:val="0"/>
              <w:jc w:val="center"/>
              <w:rPr>
                <w:rFonts w:ascii="Arial Narrow" w:hAnsi="Arial Narrow" w:cstheme="minorHAnsi"/>
                <w:sz w:val="20"/>
                <w:szCs w:val="20"/>
                <w:shd w:val="clear" w:color="auto" w:fill="FFFFFF"/>
              </w:rPr>
            </w:pPr>
            <w:r>
              <w:rPr>
                <w:rFonts w:ascii="Arial Narrow" w:hAnsi="Arial Narrow" w:cstheme="minorHAnsi"/>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20960A4C" w14:textId="364BE0CB" w:rsidR="00141C2A" w:rsidRPr="00490DB5" w:rsidRDefault="00141C2A" w:rsidP="00141C2A">
            <w:pPr>
              <w:pStyle w:val="TableContents"/>
              <w:snapToGrid w:val="0"/>
              <w:jc w:val="center"/>
              <w:rPr>
                <w:rFonts w:ascii="Arial Narrow" w:hAnsi="Arial Narrow" w:cstheme="minorHAnsi"/>
                <w:color w:val="000000"/>
                <w:sz w:val="20"/>
                <w:szCs w:val="20"/>
                <w:shd w:val="clear" w:color="auto" w:fill="FFFFFF"/>
              </w:rPr>
            </w:pPr>
            <w:r>
              <w:rPr>
                <w:rFonts w:ascii="Arial Narrow" w:hAnsi="Arial Narrow" w:cstheme="minorHAnsi"/>
                <w:color w:val="000000"/>
                <w:sz w:val="20"/>
                <w:szCs w:val="20"/>
                <w:shd w:val="clear" w:color="auto" w:fill="FFFFFF"/>
              </w:rPr>
              <w:t>01/10/21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715CE11" w14:textId="205767F5" w:rsidR="00141C2A" w:rsidRPr="00490DB5" w:rsidRDefault="00141C2A" w:rsidP="00141C2A">
            <w:pPr>
              <w:pStyle w:val="Standard"/>
              <w:snapToGrid w:val="0"/>
              <w:jc w:val="center"/>
              <w:rPr>
                <w:rFonts w:ascii="Arial Narrow" w:hAnsi="Arial Narrow" w:cstheme="minorHAnsi"/>
                <w:color w:val="000000"/>
                <w:sz w:val="20"/>
                <w:szCs w:val="20"/>
                <w:shd w:val="clear" w:color="auto" w:fill="FFFFFF"/>
              </w:rPr>
            </w:pPr>
            <w:r>
              <w:rPr>
                <w:rFonts w:ascii="Arial Narrow" w:hAnsi="Arial Narrow" w:cstheme="minorHAnsi"/>
                <w:color w:val="000000"/>
                <w:sz w:val="20"/>
                <w:szCs w:val="20"/>
                <w:shd w:val="clear" w:color="auto" w:fill="FFFFFF"/>
              </w:rPr>
              <w:t xml:space="preserve">Federação das Indústrias do Estado de Goiás – FIEG Av. Araguaia, nº 1.544 – Edifício </w:t>
            </w:r>
            <w:proofErr w:type="spellStart"/>
            <w:r>
              <w:rPr>
                <w:rFonts w:ascii="Arial Narrow" w:hAnsi="Arial Narrow" w:cstheme="minorHAnsi"/>
                <w:color w:val="000000"/>
                <w:sz w:val="20"/>
                <w:szCs w:val="20"/>
                <w:shd w:val="clear" w:color="auto" w:fill="FFFFFF"/>
              </w:rPr>
              <w:t>Álbano</w:t>
            </w:r>
            <w:proofErr w:type="spellEnd"/>
            <w:r>
              <w:rPr>
                <w:rFonts w:ascii="Arial Narrow" w:hAnsi="Arial Narrow" w:cstheme="minorHAnsi"/>
                <w:color w:val="000000"/>
                <w:sz w:val="20"/>
                <w:szCs w:val="20"/>
                <w:shd w:val="clear" w:color="auto" w:fill="FFFFFF"/>
              </w:rPr>
              <w:t xml:space="preserve"> Franco Casa da Indústria – Vila Nova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A8F2E74" w14:textId="308BBBD1" w:rsidR="00141C2A" w:rsidRPr="00490DB5"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73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1F5EE88" w14:textId="54B5CA5E" w:rsidR="00141C2A" w:rsidRPr="00490DB5"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2CCC1CF" w14:textId="629265BC" w:rsidR="00141C2A" w:rsidRPr="00490DB5"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08</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433D2FA" w14:textId="67F76200" w:rsidR="00141C2A" w:rsidRPr="00490DB5"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10</w:t>
            </w:r>
          </w:p>
        </w:tc>
      </w:tr>
      <w:tr w:rsidR="00141C2A" w:rsidRPr="005B1C83" w14:paraId="51E14B3B"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74C03C2F" w14:textId="708FB822" w:rsidR="00141C2A" w:rsidRDefault="00141C2A" w:rsidP="00141C2A">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02</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DD1DA80" w14:textId="3D2A682B" w:rsidR="00141C2A" w:rsidRPr="00490DB5" w:rsidRDefault="00141C2A" w:rsidP="00141C2A">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Trindade</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6B82B0E" w14:textId="3CD1D678" w:rsidR="00141C2A" w:rsidRPr="00490DB5"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02/10/21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D9427AB" w14:textId="77777777"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Igreja Cruz é Vida – Ministério em Célula</w:t>
            </w:r>
          </w:p>
          <w:p w14:paraId="225887A9" w14:textId="17C2B8BE" w:rsidR="00141C2A" w:rsidRPr="00490DB5"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Av. Sumaré, Jd. Imperial 02</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959347D" w14:textId="4B98E328" w:rsidR="00141C2A" w:rsidRPr="00490DB5"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76</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E3F6DF0" w14:textId="563A0EF3" w:rsidR="00141C2A" w:rsidRPr="00490DB5"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59</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2695173" w14:textId="4D112D0C" w:rsidR="00141C2A" w:rsidRPr="00490DB5"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17</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D668AA3" w14:textId="5DF70DC3" w:rsidR="00141C2A" w:rsidRPr="00490DB5"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13</w:t>
            </w:r>
          </w:p>
        </w:tc>
      </w:tr>
      <w:tr w:rsidR="00141C2A" w:rsidRPr="005B1C83" w14:paraId="5E20FB27"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52D57C0E" w14:textId="3EB7040C" w:rsidR="00141C2A" w:rsidRDefault="00141C2A" w:rsidP="00141C2A">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03</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304FFAC" w14:textId="4CB2568E" w:rsidR="00141C2A" w:rsidRDefault="00141C2A" w:rsidP="00141C2A">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Anápolis</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51D15A7A" w14:textId="1345C643"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06/10/21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53ED6E3" w14:textId="77777777"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Centro de Distribuição – Santa Marta</w:t>
            </w:r>
          </w:p>
          <w:p w14:paraId="6788D0DC" w14:textId="46C69004" w:rsidR="00141C2A" w:rsidRDefault="00141C2A" w:rsidP="00141C2A">
            <w:pPr>
              <w:pStyle w:val="TableContents"/>
              <w:snapToGrid w:val="0"/>
              <w:spacing w:after="29"/>
              <w:jc w:val="center"/>
              <w:rPr>
                <w:rFonts w:ascii="Arial Narrow" w:hAnsi="Arial Narrow" w:cstheme="minorHAnsi"/>
                <w:color w:val="000000"/>
                <w:sz w:val="20"/>
                <w:szCs w:val="20"/>
                <w:shd w:val="clear" w:color="auto" w:fill="FFFFFF"/>
              </w:rPr>
            </w:pPr>
            <w:proofErr w:type="spellStart"/>
            <w:r>
              <w:rPr>
                <w:rFonts w:ascii="Arial Narrow" w:hAnsi="Arial Narrow"/>
                <w:color w:val="000000"/>
                <w:sz w:val="20"/>
                <w:szCs w:val="20"/>
                <w:shd w:val="clear" w:color="auto" w:fill="FFFFFF"/>
              </w:rPr>
              <w:t>Pólo</w:t>
            </w:r>
            <w:proofErr w:type="spellEnd"/>
            <w:r>
              <w:rPr>
                <w:rFonts w:ascii="Arial Narrow" w:hAnsi="Arial Narrow"/>
                <w:color w:val="000000"/>
                <w:sz w:val="20"/>
                <w:szCs w:val="20"/>
                <w:shd w:val="clear" w:color="auto" w:fill="FFFFFF"/>
              </w:rPr>
              <w:t xml:space="preserve"> Empresarial Goiás</w:t>
            </w:r>
          </w:p>
        </w:tc>
        <w:tc>
          <w:tcPr>
            <w:tcW w:w="3988" w:type="dxa"/>
            <w:gridSpan w:val="4"/>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260FEF0" w14:textId="4A8FC338" w:rsidR="00141C2A" w:rsidRDefault="00141C2A" w:rsidP="00141C2A">
            <w:pPr>
              <w:pStyle w:val="TableContents"/>
              <w:snapToGrid w:val="0"/>
              <w:jc w:val="center"/>
              <w:rPr>
                <w:rFonts w:ascii="Arial Narrow" w:hAnsi="Arial Narrow" w:cstheme="minorHAnsi"/>
                <w:b/>
                <w:bCs/>
                <w:color w:val="000000"/>
                <w:sz w:val="20"/>
                <w:szCs w:val="20"/>
                <w:shd w:val="clear" w:color="auto" w:fill="FFFFFF"/>
              </w:rPr>
            </w:pPr>
            <w:r w:rsidRPr="005463BE">
              <w:rPr>
                <w:rFonts w:ascii="Arial Narrow" w:hAnsi="Arial Narrow" w:cstheme="minorHAnsi"/>
                <w:bCs/>
                <w:color w:val="000000"/>
                <w:sz w:val="20"/>
                <w:szCs w:val="20"/>
                <w:shd w:val="clear" w:color="auto" w:fill="FFFFFF"/>
              </w:rPr>
              <w:t>Cancelada pelo solicitante. O mesmo relata as dificuldades enfrentadas no transcorrer da sensibilização junto aos colaboradores, bem como a meta alta de inscritos para doação, conforme estabelecida por este órgão.</w:t>
            </w:r>
          </w:p>
        </w:tc>
      </w:tr>
      <w:tr w:rsidR="00141C2A" w:rsidRPr="005B1C83" w14:paraId="5D64C0E9"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5D7AB451" w14:textId="600FA1EE" w:rsidR="00141C2A" w:rsidRDefault="00141C2A" w:rsidP="00141C2A">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04</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7646EFA" w14:textId="38AC230A" w:rsidR="00141C2A" w:rsidRDefault="00141C2A" w:rsidP="00141C2A">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730247B5" w14:textId="412273CB"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08/10/21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870EC9E" w14:textId="77777777"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Faculdade Sul-Americana – FASAM</w:t>
            </w:r>
          </w:p>
          <w:p w14:paraId="3985D142" w14:textId="2F32475C"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Br. 153, Km502 – Jd. da Luz</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DB99708" w14:textId="0C9320C2" w:rsidR="00141C2A" w:rsidRPr="00490DB5"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69</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3E407BE" w14:textId="0C1903CC" w:rsidR="00141C2A" w:rsidRPr="00490DB5"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54</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E09C4D6" w14:textId="1A8371B3" w:rsidR="00141C2A" w:rsidRPr="00490DB5"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15</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7D12426" w14:textId="048CE4AC" w:rsidR="00141C2A" w:rsidRPr="00490DB5"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18</w:t>
            </w:r>
          </w:p>
        </w:tc>
      </w:tr>
      <w:tr w:rsidR="00141C2A" w:rsidRPr="005B1C83" w14:paraId="6C981CAA"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tcPr>
          <w:p w14:paraId="03347290" w14:textId="06862965" w:rsidR="00141C2A" w:rsidRDefault="00141C2A" w:rsidP="00141C2A">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05</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E1B9E9C" w14:textId="6153E531" w:rsidR="00141C2A" w:rsidRDefault="00141C2A" w:rsidP="00141C2A">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54A0852A" w14:textId="2A48D5DE"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09/10/21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48B89B1" w14:textId="77777777"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Igreja Adventista</w:t>
            </w:r>
          </w:p>
          <w:p w14:paraId="2D217978" w14:textId="682E08AA"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Setor Pedro Ludovico</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83DC8EE" w14:textId="6CD21BAF" w:rsidR="00141C2A" w:rsidRPr="00490DB5"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60</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5525894" w14:textId="7EB26CDE" w:rsidR="00141C2A" w:rsidRPr="00490DB5"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31D2B5C" w14:textId="1F68AE38" w:rsidR="00141C2A" w:rsidRPr="00490DB5"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05</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1156388" w14:textId="5A9238AC" w:rsidR="00141C2A" w:rsidRPr="00490DB5"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06</w:t>
            </w:r>
          </w:p>
        </w:tc>
      </w:tr>
      <w:tr w:rsidR="00141C2A" w:rsidRPr="005B1C83" w14:paraId="3012965E" w14:textId="77777777" w:rsidTr="00A41449">
        <w:trPr>
          <w:trHeight w:val="384"/>
        </w:trPr>
        <w:tc>
          <w:tcPr>
            <w:tcW w:w="357"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229091CE" w14:textId="65D582AC" w:rsidR="00141C2A" w:rsidRDefault="00141C2A" w:rsidP="00141C2A">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06</w:t>
            </w:r>
          </w:p>
        </w:tc>
        <w:tc>
          <w:tcPr>
            <w:tcW w:w="1017"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1F3662FB" w14:textId="745DEBAB" w:rsidR="00141C2A" w:rsidRPr="00490DB5" w:rsidRDefault="00141C2A" w:rsidP="00141C2A">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4" w:space="0" w:color="000000"/>
              <w:right w:val="single" w:sz="12" w:space="0" w:color="00B0F0"/>
            </w:tcBorders>
            <w:vAlign w:val="center"/>
          </w:tcPr>
          <w:p w14:paraId="047FF42E" w14:textId="5226FF66"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13/10/21</w:t>
            </w:r>
          </w:p>
        </w:tc>
        <w:tc>
          <w:tcPr>
            <w:tcW w:w="3615"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3D20C4B2" w14:textId="77777777"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Associação Jardins Madri Condomínio Horizontal</w:t>
            </w:r>
          </w:p>
          <w:p w14:paraId="2D26B5EF" w14:textId="77777777"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Rua </w:t>
            </w:r>
            <w:proofErr w:type="spellStart"/>
            <w:r>
              <w:rPr>
                <w:rFonts w:ascii="Arial Narrow" w:hAnsi="Arial Narrow"/>
                <w:color w:val="000000"/>
                <w:sz w:val="20"/>
                <w:szCs w:val="20"/>
                <w:shd w:val="clear" w:color="auto" w:fill="FFFFFF"/>
              </w:rPr>
              <w:t>Puerta</w:t>
            </w:r>
            <w:proofErr w:type="spellEnd"/>
            <w:r>
              <w:rPr>
                <w:rFonts w:ascii="Arial Narrow" w:hAnsi="Arial Narrow"/>
                <w:color w:val="000000"/>
                <w:sz w:val="20"/>
                <w:szCs w:val="20"/>
                <w:shd w:val="clear" w:color="auto" w:fill="FFFFFF"/>
              </w:rPr>
              <w:t xml:space="preserve"> Del Sol, Bairro Jardins Madri</w:t>
            </w:r>
          </w:p>
          <w:p w14:paraId="3BC736A4" w14:textId="411E606D" w:rsidR="00141C2A" w:rsidRDefault="00141C2A" w:rsidP="00141C2A">
            <w:pPr>
              <w:pStyle w:val="TableContents"/>
              <w:snapToGrid w:val="0"/>
              <w:spacing w:after="29"/>
              <w:jc w:val="center"/>
              <w:rPr>
                <w:rFonts w:ascii="Arial Narrow" w:hAnsi="Arial Narrow"/>
                <w:color w:val="000000"/>
                <w:sz w:val="20"/>
                <w:szCs w:val="20"/>
                <w:shd w:val="clear" w:color="auto" w:fill="FFFFFF"/>
              </w:rPr>
            </w:pPr>
            <w:proofErr w:type="spellStart"/>
            <w:r w:rsidRPr="005463BE">
              <w:rPr>
                <w:rFonts w:ascii="Arial Narrow" w:hAnsi="Arial Narrow"/>
                <w:color w:val="000000"/>
                <w:sz w:val="20"/>
                <w:szCs w:val="20"/>
                <w:u w:val="single"/>
                <w:shd w:val="clear" w:color="auto" w:fill="FFFFFF"/>
              </w:rPr>
              <w:t>Obs</w:t>
            </w:r>
            <w:proofErr w:type="spellEnd"/>
            <w:r w:rsidRPr="005463BE">
              <w:rPr>
                <w:rFonts w:ascii="Arial Narrow" w:hAnsi="Arial Narrow"/>
                <w:color w:val="000000"/>
                <w:sz w:val="20"/>
                <w:szCs w:val="20"/>
                <w:u w:val="single"/>
                <w:shd w:val="clear" w:color="auto" w:fill="FFFFFF"/>
              </w:rPr>
              <w:t>: A coleta de sangue foi interrompida antes do horário programado em virtude da queda de energia, o que impactou negativamente nos resultados obtidos.</w:t>
            </w: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648818AD" w14:textId="4565FDD4" w:rsidR="00141C2A" w:rsidRPr="00490DB5"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38</w:t>
            </w: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5427A2A7" w14:textId="74C78BBF" w:rsidR="00141C2A" w:rsidRPr="00490DB5"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25</w:t>
            </w:r>
          </w:p>
        </w:tc>
        <w:tc>
          <w:tcPr>
            <w:tcW w:w="994"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0F97B989" w14:textId="26492782" w:rsidR="00141C2A" w:rsidRPr="00490DB5"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13</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4AB58094" w14:textId="5F7D6949" w:rsidR="00141C2A" w:rsidRPr="00490DB5"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09</w:t>
            </w:r>
          </w:p>
        </w:tc>
      </w:tr>
      <w:tr w:rsidR="00141C2A" w:rsidRPr="005B1C83" w14:paraId="5953CB76"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72067B" w14:textId="38B552D5" w:rsidR="00141C2A" w:rsidRDefault="00141C2A" w:rsidP="00141C2A">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07</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C6F564E" w14:textId="3041F73E" w:rsidR="00141C2A" w:rsidRPr="00490DB5" w:rsidRDefault="00141C2A" w:rsidP="00141C2A">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164EBBF7" w14:textId="1A845164"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14/10/21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51DABE3" w14:textId="77777777"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Secretaria Estadual de Educação Gerência de Segurança de Saúde do Servidor</w:t>
            </w:r>
          </w:p>
          <w:p w14:paraId="658DAD19" w14:textId="5E57C781"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5ª Avenida, nº 212; Qd. 71; </w:t>
            </w:r>
            <w:proofErr w:type="spellStart"/>
            <w:r>
              <w:rPr>
                <w:rFonts w:ascii="Arial Narrow" w:hAnsi="Arial Narrow"/>
                <w:color w:val="000000"/>
                <w:sz w:val="20"/>
                <w:szCs w:val="20"/>
                <w:shd w:val="clear" w:color="auto" w:fill="FFFFFF"/>
              </w:rPr>
              <w:t>Str</w:t>
            </w:r>
            <w:proofErr w:type="spellEnd"/>
            <w:r>
              <w:rPr>
                <w:rFonts w:ascii="Arial Narrow" w:hAnsi="Arial Narrow"/>
                <w:color w:val="000000"/>
                <w:sz w:val="20"/>
                <w:szCs w:val="20"/>
                <w:shd w:val="clear" w:color="auto" w:fill="FFFFFF"/>
              </w:rPr>
              <w:t>. Leste Vila Nova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368508" w14:textId="18A2079F" w:rsidR="00141C2A"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103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19A3B6D" w14:textId="16B87271" w:rsidR="00141C2A"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78</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4E6B54B" w14:textId="6D8D35F6" w:rsidR="00141C2A"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25</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1C5B8EA" w14:textId="2EAC5FCA" w:rsidR="00141C2A"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16</w:t>
            </w:r>
          </w:p>
        </w:tc>
      </w:tr>
      <w:tr w:rsidR="00141C2A" w:rsidRPr="005B1C83" w14:paraId="2B05EBA0"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80C62B7" w14:textId="27046B34" w:rsidR="00141C2A" w:rsidRDefault="00141C2A" w:rsidP="00141C2A">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08</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E33E08A" w14:textId="38587E12" w:rsidR="00141C2A" w:rsidRDefault="00141C2A" w:rsidP="00141C2A">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273A1B13" w14:textId="4FABCBB5"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15/10/21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09CA2AA" w14:textId="77777777"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Procon de Goiás</w:t>
            </w:r>
          </w:p>
          <w:p w14:paraId="54193431" w14:textId="77777777"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Rua 08; Nº 242 Ed. Torres – Centro</w:t>
            </w:r>
          </w:p>
          <w:p w14:paraId="65F40CDF" w14:textId="77777777"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Endereço da Ação: Instituto Lato Senso.</w:t>
            </w:r>
          </w:p>
          <w:p w14:paraId="7B2D7500" w14:textId="5E9EB561"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Rua 03; </w:t>
            </w:r>
            <w:proofErr w:type="spellStart"/>
            <w:r>
              <w:rPr>
                <w:rFonts w:ascii="Arial Narrow" w:hAnsi="Arial Narrow"/>
                <w:color w:val="000000"/>
                <w:sz w:val="20"/>
                <w:szCs w:val="20"/>
                <w:shd w:val="clear" w:color="auto" w:fill="FFFFFF"/>
              </w:rPr>
              <w:t>Str</w:t>
            </w:r>
            <w:proofErr w:type="spellEnd"/>
            <w:r>
              <w:rPr>
                <w:rFonts w:ascii="Arial Narrow" w:hAnsi="Arial Narrow"/>
                <w:color w:val="000000"/>
                <w:sz w:val="20"/>
                <w:szCs w:val="20"/>
                <w:shd w:val="clear" w:color="auto" w:fill="FFFFFF"/>
              </w:rPr>
              <w:t>. Central</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9EE7DAF" w14:textId="09252015" w:rsidR="00141C2A"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59</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D585FA3" w14:textId="42F3D9C8" w:rsidR="00141C2A"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259F1D7" w14:textId="517C67BA" w:rsidR="00141C2A"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12</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F9FA83B" w14:textId="300A2256" w:rsidR="00141C2A"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15</w:t>
            </w:r>
          </w:p>
        </w:tc>
      </w:tr>
      <w:tr w:rsidR="00141C2A" w:rsidRPr="005B1C83" w14:paraId="66DC4B30"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7C8A27D" w14:textId="532DB8D7" w:rsidR="00141C2A" w:rsidRDefault="00141C2A" w:rsidP="00141C2A">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lastRenderedPageBreak/>
              <w:t>09</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0E65F6" w14:textId="02D3BA97" w:rsidR="00141C2A" w:rsidRDefault="00141C2A" w:rsidP="00141C2A">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4E6A4BF5" w14:textId="03E4DD55"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17/10/21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428BA58" w14:textId="77777777"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Paróquia Jesus de Nazaré</w:t>
            </w:r>
          </w:p>
          <w:p w14:paraId="5EF0DBAE" w14:textId="49817D63"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Rua São Paulo; </w:t>
            </w:r>
            <w:proofErr w:type="spellStart"/>
            <w:r>
              <w:rPr>
                <w:rFonts w:ascii="Arial Narrow" w:hAnsi="Arial Narrow"/>
                <w:color w:val="000000"/>
                <w:sz w:val="20"/>
                <w:szCs w:val="20"/>
                <w:shd w:val="clear" w:color="auto" w:fill="FFFFFF"/>
              </w:rPr>
              <w:t>Str</w:t>
            </w:r>
            <w:proofErr w:type="spellEnd"/>
            <w:r>
              <w:rPr>
                <w:rFonts w:ascii="Arial Narrow" w:hAnsi="Arial Narrow"/>
                <w:color w:val="000000"/>
                <w:sz w:val="20"/>
                <w:szCs w:val="20"/>
                <w:shd w:val="clear" w:color="auto" w:fill="FFFFFF"/>
              </w:rPr>
              <w:t>. Urias Magalhães</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9288EB5" w14:textId="2364C5CB" w:rsidR="00141C2A"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3F79032" w14:textId="0F1F3BE3" w:rsidR="00141C2A"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54</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B638ADB" w14:textId="5BB8909F" w:rsidR="00141C2A"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09</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4D2D258" w14:textId="1FF347E5" w:rsidR="00141C2A"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16</w:t>
            </w:r>
          </w:p>
        </w:tc>
      </w:tr>
      <w:tr w:rsidR="00141C2A" w:rsidRPr="005B1C83" w14:paraId="56DFA485"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E55403B" w14:textId="30C25F8E" w:rsidR="00141C2A" w:rsidRDefault="00141C2A" w:rsidP="00141C2A">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10</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78DE6EF" w14:textId="2FF6990B" w:rsidR="00141C2A" w:rsidRPr="00490DB5" w:rsidRDefault="00141C2A" w:rsidP="00141C2A">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Santo Antônio de Goiás</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29E12DF3" w14:textId="74753C22"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19/10/21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E37647D" w14:textId="77777777"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Unidade Básica de Saúde José Quirino Filho</w:t>
            </w:r>
          </w:p>
          <w:p w14:paraId="3EAC95EC" w14:textId="0E170640"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R. Benedito Mulato; Qd. 08; nº 141 – Vila Campos 02</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E0065FB" w14:textId="4B3803CF" w:rsidR="00141C2A"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56</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05559EC" w14:textId="26070FC0" w:rsidR="00141C2A"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46</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567A9CC" w14:textId="68324B45" w:rsidR="00141C2A"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10</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4E9C2B6" w14:textId="4AF0D96F" w:rsidR="00141C2A"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09</w:t>
            </w:r>
          </w:p>
        </w:tc>
      </w:tr>
      <w:tr w:rsidR="00141C2A" w:rsidRPr="005B1C83" w14:paraId="4ED10581"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92EC355" w14:textId="64160334" w:rsidR="00141C2A" w:rsidRDefault="00141C2A" w:rsidP="00141C2A">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11</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2087F40" w14:textId="16CFEBF8" w:rsidR="00141C2A" w:rsidRDefault="00141C2A" w:rsidP="00141C2A">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5B069F41" w14:textId="20FD8806"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20/10/21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46BEBDB" w14:textId="77777777"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ONG Vida a Vida</w:t>
            </w:r>
          </w:p>
          <w:p w14:paraId="3B43ED53" w14:textId="77777777"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R. 84, </w:t>
            </w:r>
            <w:proofErr w:type="spellStart"/>
            <w:r>
              <w:rPr>
                <w:rFonts w:ascii="Arial Narrow" w:hAnsi="Arial Narrow"/>
                <w:color w:val="000000"/>
                <w:sz w:val="20"/>
                <w:szCs w:val="20"/>
                <w:shd w:val="clear" w:color="auto" w:fill="FFFFFF"/>
              </w:rPr>
              <w:t>Str</w:t>
            </w:r>
            <w:proofErr w:type="spellEnd"/>
            <w:r>
              <w:rPr>
                <w:rFonts w:ascii="Arial Narrow" w:hAnsi="Arial Narrow"/>
                <w:color w:val="000000"/>
                <w:sz w:val="20"/>
                <w:szCs w:val="20"/>
                <w:shd w:val="clear" w:color="auto" w:fill="FFFFFF"/>
              </w:rPr>
              <w:t>. Sul</w:t>
            </w:r>
          </w:p>
          <w:p w14:paraId="37F46EE8" w14:textId="77777777"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Local da ação: Igreja Católica Ortodoxa </w:t>
            </w:r>
          </w:p>
          <w:p w14:paraId="281854C2" w14:textId="374F8762"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Av. República do Líbano, nº 1.457; </w:t>
            </w:r>
            <w:proofErr w:type="spellStart"/>
            <w:r>
              <w:rPr>
                <w:rFonts w:ascii="Arial Narrow" w:hAnsi="Arial Narrow"/>
                <w:color w:val="000000"/>
                <w:sz w:val="20"/>
                <w:szCs w:val="20"/>
                <w:shd w:val="clear" w:color="auto" w:fill="FFFFFF"/>
              </w:rPr>
              <w:t>Str</w:t>
            </w:r>
            <w:proofErr w:type="spellEnd"/>
            <w:r>
              <w:rPr>
                <w:rFonts w:ascii="Arial Narrow" w:hAnsi="Arial Narrow"/>
                <w:color w:val="000000"/>
                <w:sz w:val="20"/>
                <w:szCs w:val="20"/>
                <w:shd w:val="clear" w:color="auto" w:fill="FFFFFF"/>
              </w:rPr>
              <w:t>. Oeste – Praça das mães</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8786FA4" w14:textId="67096ACD" w:rsidR="00141C2A"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65</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F5FC643" w14:textId="6175BBBD" w:rsidR="00141C2A"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44</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845D075" w14:textId="0F601E08" w:rsidR="00141C2A"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21</w:t>
            </w:r>
          </w:p>
        </w:tc>
        <w:tc>
          <w:tcPr>
            <w:tcW w:w="1006"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AE691E4" w14:textId="77777777" w:rsidR="00141C2A" w:rsidRDefault="00141C2A" w:rsidP="00141C2A">
            <w:pPr>
              <w:pStyle w:val="TableContents"/>
              <w:snapToGrid w:val="0"/>
              <w:jc w:val="center"/>
              <w:rPr>
                <w:rFonts w:ascii="Arial Narrow" w:hAnsi="Arial Narrow" w:cstheme="minorHAnsi"/>
                <w:b/>
                <w:bCs/>
                <w:color w:val="000000"/>
                <w:sz w:val="20"/>
                <w:szCs w:val="20"/>
                <w:shd w:val="clear" w:color="auto" w:fill="FFFFFF"/>
              </w:rPr>
            </w:pPr>
          </w:p>
          <w:p w14:paraId="195AE35C" w14:textId="2A77C659" w:rsidR="00141C2A"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33</w:t>
            </w:r>
          </w:p>
        </w:tc>
      </w:tr>
      <w:tr w:rsidR="00141C2A" w:rsidRPr="005B1C83" w14:paraId="1EC70F97"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2E28695" w14:textId="7ED55084" w:rsidR="00141C2A" w:rsidRDefault="00141C2A" w:rsidP="00141C2A">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12</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51CD96" w14:textId="14291470" w:rsidR="00141C2A" w:rsidRPr="00490DB5" w:rsidRDefault="00141C2A" w:rsidP="00141C2A">
            <w:pPr>
              <w:pStyle w:val="TableContents"/>
              <w:snapToGrid w:val="0"/>
              <w:jc w:val="center"/>
              <w:rPr>
                <w:rFonts w:ascii="Arial Narrow" w:hAnsi="Arial Narrow" w:cstheme="minorHAnsi"/>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6848A398" w14:textId="6ABFAB36"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21/10/21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5CBB832" w14:textId="77777777" w:rsidR="00141C2A" w:rsidRDefault="00141C2A" w:rsidP="00141C2A">
            <w:pPr>
              <w:pStyle w:val="TableContents"/>
              <w:snapToGrid w:val="0"/>
              <w:spacing w:after="29"/>
              <w:jc w:val="center"/>
              <w:rPr>
                <w:rFonts w:ascii="Arial Narrow" w:hAnsi="Arial Narrow"/>
                <w:color w:val="000000"/>
                <w:sz w:val="20"/>
                <w:szCs w:val="20"/>
                <w:shd w:val="clear" w:color="auto" w:fill="FFFFFF"/>
              </w:rPr>
            </w:pPr>
            <w:proofErr w:type="spellStart"/>
            <w:r>
              <w:rPr>
                <w:rFonts w:ascii="Arial Narrow" w:hAnsi="Arial Narrow"/>
                <w:color w:val="000000"/>
                <w:sz w:val="20"/>
                <w:szCs w:val="20"/>
                <w:shd w:val="clear" w:color="auto" w:fill="FFFFFF"/>
              </w:rPr>
              <w:t>Pontífica</w:t>
            </w:r>
            <w:proofErr w:type="spellEnd"/>
            <w:r>
              <w:rPr>
                <w:rFonts w:ascii="Arial Narrow" w:hAnsi="Arial Narrow"/>
                <w:color w:val="000000"/>
                <w:sz w:val="20"/>
                <w:szCs w:val="20"/>
                <w:shd w:val="clear" w:color="auto" w:fill="FFFFFF"/>
              </w:rPr>
              <w:t xml:space="preserve"> Universidade Católica de Goiás – PUC </w:t>
            </w:r>
          </w:p>
          <w:p w14:paraId="2366588B" w14:textId="77777777"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Setor Leste Universitário</w:t>
            </w:r>
          </w:p>
          <w:p w14:paraId="45B8EF96" w14:textId="285F8212"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Área 01 (Biblioteca)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2CC2083" w14:textId="71C57150" w:rsidR="00141C2A"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C082552" w14:textId="10036644" w:rsidR="00141C2A"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14</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F8C8B8F" w14:textId="055595FC" w:rsidR="00141C2A"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03</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7DD2E5CE" w14:textId="03D87483" w:rsidR="00141C2A"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06</w:t>
            </w:r>
          </w:p>
        </w:tc>
      </w:tr>
      <w:tr w:rsidR="00141C2A" w:rsidRPr="005B1C83" w14:paraId="2C34A3F6"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AE43399" w14:textId="2A825C4D" w:rsidR="00141C2A" w:rsidRDefault="00141C2A" w:rsidP="00141C2A">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13</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F9C4EB9" w14:textId="52CF7DF1" w:rsidR="00141C2A" w:rsidRDefault="00141C2A" w:rsidP="00141C2A">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1A84D664" w14:textId="39E9952C"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22/10/21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521833B" w14:textId="510C7A8C" w:rsidR="00141C2A" w:rsidRDefault="00141C2A" w:rsidP="00141C2A">
            <w:pPr>
              <w:pStyle w:val="TableContents"/>
              <w:snapToGrid w:val="0"/>
              <w:spacing w:after="29"/>
              <w:jc w:val="center"/>
              <w:rPr>
                <w:rFonts w:ascii="Arial Narrow" w:hAnsi="Arial Narrow"/>
                <w:color w:val="000000"/>
                <w:sz w:val="20"/>
                <w:szCs w:val="20"/>
                <w:shd w:val="clear" w:color="auto" w:fill="FFFFFF"/>
              </w:rPr>
            </w:pP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1B46486" w14:textId="5A6896F7" w:rsidR="00141C2A"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57</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0812659" w14:textId="02FA7E69" w:rsidR="00141C2A"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40</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5A8EA9E" w14:textId="72B77CAD" w:rsidR="00141C2A"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17</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0C3D716A" w14:textId="4C5C1520" w:rsidR="00141C2A"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20</w:t>
            </w:r>
          </w:p>
        </w:tc>
      </w:tr>
      <w:tr w:rsidR="00141C2A" w:rsidRPr="005B1C83" w14:paraId="2CD7DCC6"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150ED42" w14:textId="2C5F978C" w:rsidR="00141C2A" w:rsidRDefault="00141C2A" w:rsidP="00141C2A">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14</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8AAC223" w14:textId="0C2AB1F5" w:rsidR="00141C2A" w:rsidRDefault="00141C2A" w:rsidP="00141C2A">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Morrinhos</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09E6854C" w14:textId="71D2E8EF"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23/10/21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27A03B6" w14:textId="77777777"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Alego/Ativa</w:t>
            </w:r>
          </w:p>
          <w:p w14:paraId="7DED415E" w14:textId="77777777"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Estacionamento da COMPLEM </w:t>
            </w:r>
          </w:p>
          <w:p w14:paraId="6B945A25" w14:textId="11F1B4B4"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R. Professor José do Nascimento c/ a rua onze</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1202271" w14:textId="77777777" w:rsidR="00141C2A"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108</w:t>
            </w:r>
          </w:p>
          <w:p w14:paraId="35533DB8" w14:textId="00AE131E" w:rsidR="00141C2A" w:rsidRDefault="00141C2A" w:rsidP="00141C2A">
            <w:pPr>
              <w:pStyle w:val="Standard"/>
              <w:snapToGrid w:val="0"/>
              <w:jc w:val="center"/>
              <w:rPr>
                <w:rFonts w:ascii="Arial Narrow" w:hAnsi="Arial Narrow" w:cstheme="minorHAnsi"/>
                <w:b/>
                <w:bCs/>
                <w:color w:val="000000"/>
                <w:sz w:val="20"/>
                <w:szCs w:val="20"/>
                <w:shd w:val="clear" w:color="auto" w:fill="FFFFFF"/>
              </w:rPr>
            </w:pP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573947C" w14:textId="08AC7186" w:rsidR="00141C2A"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83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E142E51" w14:textId="42FB8001" w:rsidR="00141C2A"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25</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7741A806" w14:textId="200D505A" w:rsidR="00141C2A"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18</w:t>
            </w:r>
          </w:p>
        </w:tc>
      </w:tr>
      <w:tr w:rsidR="00141C2A" w:rsidRPr="005B1C83" w14:paraId="17CD8A55"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B807CD4" w14:textId="07AA6D99" w:rsidR="00141C2A" w:rsidRDefault="00141C2A" w:rsidP="00141C2A">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15</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B419906" w14:textId="6954D875" w:rsidR="00141C2A" w:rsidRDefault="00141C2A" w:rsidP="00141C2A">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Trindade</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0E984403" w14:textId="7ADE646F"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27/10/21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E1F7947" w14:textId="77777777"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Centro Universitário de Mineiros – UNIFIMES – Campus Trindade </w:t>
            </w:r>
          </w:p>
          <w:p w14:paraId="387C53FD" w14:textId="77777777"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Av. Elisabeth Marques; Qd. 45; Lt. 19-21</w:t>
            </w:r>
          </w:p>
          <w:p w14:paraId="0275EFD9" w14:textId="14AED76C" w:rsidR="00141C2A" w:rsidRDefault="00141C2A" w:rsidP="00141C2A">
            <w:pPr>
              <w:pStyle w:val="TableContents"/>
              <w:snapToGrid w:val="0"/>
              <w:spacing w:after="29"/>
              <w:jc w:val="center"/>
              <w:rPr>
                <w:rFonts w:ascii="Arial Narrow" w:hAnsi="Arial Narrow"/>
                <w:color w:val="000000"/>
                <w:sz w:val="20"/>
                <w:szCs w:val="20"/>
                <w:shd w:val="clear" w:color="auto" w:fill="FFFFFF"/>
              </w:rPr>
            </w:pPr>
            <w:proofErr w:type="spellStart"/>
            <w:r>
              <w:rPr>
                <w:rFonts w:ascii="Arial Narrow" w:hAnsi="Arial Narrow"/>
                <w:color w:val="000000"/>
                <w:sz w:val="20"/>
                <w:szCs w:val="20"/>
                <w:shd w:val="clear" w:color="auto" w:fill="FFFFFF"/>
              </w:rPr>
              <w:t>Str</w:t>
            </w:r>
            <w:proofErr w:type="spellEnd"/>
            <w:r>
              <w:rPr>
                <w:rFonts w:ascii="Arial Narrow" w:hAnsi="Arial Narrow"/>
                <w:color w:val="000000"/>
                <w:sz w:val="20"/>
                <w:szCs w:val="20"/>
                <w:shd w:val="clear" w:color="auto" w:fill="FFFFFF"/>
              </w:rPr>
              <w:t>. Maysa</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17F19A0" w14:textId="78C3E5D4" w:rsidR="00141C2A"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83</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406AEAD" w14:textId="6D7C2865" w:rsidR="00141C2A"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64</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F67D905" w14:textId="17072114" w:rsidR="00141C2A"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19</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1DFD41AF" w14:textId="3F0D51DB" w:rsidR="00141C2A"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20</w:t>
            </w:r>
          </w:p>
        </w:tc>
      </w:tr>
      <w:tr w:rsidR="00141C2A" w:rsidRPr="005B1C83" w14:paraId="68D35D0E"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AB40559" w14:textId="4CBF15C9" w:rsidR="00141C2A" w:rsidRDefault="00141C2A" w:rsidP="00141C2A">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16</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3DFA0F" w14:textId="5C7B2390" w:rsidR="00141C2A" w:rsidRDefault="00141C2A" w:rsidP="00141C2A">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6FAEB2F1" w14:textId="38849747"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28/10/21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8A674FE" w14:textId="77777777"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 xml:space="preserve">Cargill Alimentos </w:t>
            </w:r>
          </w:p>
          <w:p w14:paraId="04E318E8" w14:textId="77777777"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Serviço de Saúde Ocupacional</w:t>
            </w:r>
          </w:p>
          <w:p w14:paraId="1C13A8CF" w14:textId="173F2D96"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R. Iza Costa, 01 Parte D Chácara Retiro</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93FDE59" w14:textId="2A77475E" w:rsidR="00141C2A"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72</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241CB4E" w14:textId="5028F461" w:rsidR="00141C2A"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58</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1215A69" w14:textId="3E3C8DB6" w:rsidR="00141C2A"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14</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47963746" w14:textId="32FF754C" w:rsidR="00141C2A"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
                <w:bCs/>
                <w:color w:val="000000"/>
                <w:sz w:val="20"/>
                <w:szCs w:val="20"/>
                <w:shd w:val="clear" w:color="auto" w:fill="FFFFFF"/>
              </w:rPr>
              <w:t>09</w:t>
            </w:r>
          </w:p>
        </w:tc>
      </w:tr>
      <w:tr w:rsidR="00141C2A" w:rsidRPr="005B1C83" w14:paraId="331CE8A3"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29D4F06F" w14:textId="2959A42E" w:rsidR="00141C2A" w:rsidRDefault="00141C2A" w:rsidP="00141C2A">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17</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918AB7D" w14:textId="6EFC3BEC" w:rsidR="00141C2A" w:rsidRDefault="00141C2A" w:rsidP="00141C2A">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Senador Canedo</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7277BA17" w14:textId="5D93BAF4"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29/10/21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77803FA" w14:textId="77777777"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Diretoria de Direitos da Cidadania – SEMASC</w:t>
            </w:r>
          </w:p>
          <w:p w14:paraId="762B02D5" w14:textId="223D3F6D"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Praça Céu Jd das Oliveiras</w:t>
            </w:r>
          </w:p>
        </w:tc>
        <w:tc>
          <w:tcPr>
            <w:tcW w:w="3988" w:type="dxa"/>
            <w:gridSpan w:val="4"/>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F7E80B7" w14:textId="22B6F584" w:rsidR="00141C2A" w:rsidRDefault="00141C2A" w:rsidP="00141C2A">
            <w:pPr>
              <w:pStyle w:val="TableContents"/>
              <w:snapToGrid w:val="0"/>
              <w:jc w:val="center"/>
              <w:rPr>
                <w:rFonts w:ascii="Arial Narrow" w:hAnsi="Arial Narrow" w:cstheme="minorHAnsi"/>
                <w:b/>
                <w:bCs/>
                <w:color w:val="000000"/>
                <w:sz w:val="20"/>
                <w:szCs w:val="20"/>
                <w:shd w:val="clear" w:color="auto" w:fill="FFFFFF"/>
              </w:rPr>
            </w:pPr>
            <w:r w:rsidRPr="003E1F84">
              <w:rPr>
                <w:rFonts w:ascii="Arial Narrow" w:hAnsi="Arial Narrow" w:cstheme="minorHAnsi"/>
                <w:bCs/>
                <w:color w:val="000000"/>
                <w:sz w:val="20"/>
                <w:szCs w:val="20"/>
                <w:shd w:val="clear" w:color="auto" w:fill="FFFFFF"/>
              </w:rPr>
              <w:t xml:space="preserve">Reprogramada pelo Hemocentro, para </w:t>
            </w:r>
            <w:proofErr w:type="spellStart"/>
            <w:r w:rsidRPr="003E1F84">
              <w:rPr>
                <w:rFonts w:ascii="Arial Narrow" w:hAnsi="Arial Narrow" w:cstheme="minorHAnsi"/>
                <w:bCs/>
                <w:color w:val="000000"/>
                <w:sz w:val="20"/>
                <w:szCs w:val="20"/>
                <w:shd w:val="clear" w:color="auto" w:fill="FFFFFF"/>
              </w:rPr>
              <w:t>attender</w:t>
            </w:r>
            <w:proofErr w:type="spellEnd"/>
            <w:r w:rsidRPr="003E1F84">
              <w:rPr>
                <w:rFonts w:ascii="Arial Narrow" w:hAnsi="Arial Narrow" w:cstheme="minorHAnsi"/>
                <w:bCs/>
                <w:color w:val="000000"/>
                <w:sz w:val="20"/>
                <w:szCs w:val="20"/>
                <w:shd w:val="clear" w:color="auto" w:fill="FFFFFF"/>
              </w:rPr>
              <w:t xml:space="preserve"> a demanda do dia 23/10/21 – Alego Ativa Morrinhos - GO</w:t>
            </w:r>
          </w:p>
        </w:tc>
      </w:tr>
      <w:tr w:rsidR="00141C2A" w:rsidRPr="005B1C83" w14:paraId="24AFC05E" w14:textId="77777777" w:rsidTr="00A41449">
        <w:trPr>
          <w:trHeight w:val="384"/>
        </w:trPr>
        <w:tc>
          <w:tcPr>
            <w:tcW w:w="35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5F4565F0" w14:textId="317CB618" w:rsidR="00141C2A" w:rsidRDefault="00141C2A" w:rsidP="00141C2A">
            <w:pPr>
              <w:pStyle w:val="TableContents"/>
              <w:jc w:val="center"/>
              <w:rPr>
                <w:rFonts w:asciiTheme="minorHAnsi" w:hAnsiTheme="minorHAnsi" w:cstheme="minorHAnsi"/>
                <w:b/>
                <w:bCs/>
                <w:sz w:val="20"/>
                <w:szCs w:val="20"/>
              </w:rPr>
            </w:pPr>
            <w:r>
              <w:rPr>
                <w:rFonts w:asciiTheme="minorHAnsi" w:hAnsiTheme="minorHAnsi" w:cstheme="minorHAnsi"/>
                <w:b/>
                <w:bCs/>
                <w:sz w:val="20"/>
                <w:szCs w:val="20"/>
              </w:rPr>
              <w:t>18</w:t>
            </w:r>
          </w:p>
        </w:tc>
        <w:tc>
          <w:tcPr>
            <w:tcW w:w="101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464858D" w14:textId="18627BE1" w:rsidR="00141C2A" w:rsidRDefault="00141C2A" w:rsidP="00141C2A">
            <w:pPr>
              <w:pStyle w:val="TableContents"/>
              <w:snapToGrid w:val="0"/>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Aparecida de Goiânia</w:t>
            </w:r>
          </w:p>
        </w:tc>
        <w:tc>
          <w:tcPr>
            <w:tcW w:w="976" w:type="dxa"/>
            <w:tcBorders>
              <w:top w:val="single" w:sz="12" w:space="0" w:color="00B0F0"/>
              <w:left w:val="single" w:sz="12" w:space="0" w:color="00B0F0"/>
              <w:bottom w:val="single" w:sz="12" w:space="0" w:color="00B0F0"/>
              <w:right w:val="single" w:sz="12" w:space="0" w:color="00B0F0"/>
            </w:tcBorders>
            <w:vAlign w:val="center"/>
          </w:tcPr>
          <w:p w14:paraId="1F643224" w14:textId="15373351"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30/10/21</w:t>
            </w:r>
          </w:p>
        </w:tc>
        <w:tc>
          <w:tcPr>
            <w:tcW w:w="3615"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1B87655" w14:textId="77777777"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Paróquia São João Batista</w:t>
            </w:r>
          </w:p>
          <w:p w14:paraId="61E4403B" w14:textId="1CA04E6F" w:rsidR="00141C2A" w:rsidRDefault="00141C2A" w:rsidP="00141C2A">
            <w:pPr>
              <w:pStyle w:val="TableContents"/>
              <w:snapToGrid w:val="0"/>
              <w:spacing w:after="29"/>
              <w:jc w:val="center"/>
              <w:rPr>
                <w:rFonts w:ascii="Arial Narrow" w:hAnsi="Arial Narrow"/>
                <w:color w:val="000000"/>
                <w:sz w:val="20"/>
                <w:szCs w:val="20"/>
                <w:shd w:val="clear" w:color="auto" w:fill="FFFFFF"/>
              </w:rPr>
            </w:pPr>
            <w:r>
              <w:rPr>
                <w:rFonts w:ascii="Arial Narrow" w:hAnsi="Arial Narrow"/>
                <w:color w:val="000000"/>
                <w:sz w:val="20"/>
                <w:szCs w:val="20"/>
                <w:shd w:val="clear" w:color="auto" w:fill="FFFFFF"/>
              </w:rPr>
              <w:t>Av. Dom Fernando; Qd. 21; Lt. 18 - 20</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0C80F745" w14:textId="4CEDAA9A" w:rsidR="00141C2A"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Cs/>
                <w:color w:val="000000"/>
                <w:sz w:val="20"/>
                <w:szCs w:val="20"/>
                <w:shd w:val="clear" w:color="auto" w:fill="FFFFFF"/>
              </w:rPr>
              <w:t>66</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A9AD1C1" w14:textId="54B6C237" w:rsidR="00141C2A" w:rsidRDefault="00141C2A" w:rsidP="00141C2A">
            <w:pPr>
              <w:pStyle w:val="Standard"/>
              <w:snapToGrid w:val="0"/>
              <w:jc w:val="center"/>
              <w:rPr>
                <w:rFonts w:ascii="Arial Narrow" w:hAnsi="Arial Narrow" w:cstheme="minorHAnsi"/>
                <w:b/>
                <w:bCs/>
                <w:color w:val="000000"/>
                <w:sz w:val="20"/>
                <w:szCs w:val="20"/>
                <w:shd w:val="clear" w:color="auto" w:fill="FFFFFF"/>
              </w:rPr>
            </w:pPr>
            <w:r>
              <w:rPr>
                <w:rFonts w:ascii="Arial Narrow" w:hAnsi="Arial Narrow" w:cstheme="minorHAnsi"/>
                <w:bCs/>
                <w:color w:val="000000"/>
                <w:sz w:val="20"/>
                <w:szCs w:val="20"/>
                <w:shd w:val="clear" w:color="auto" w:fill="FFFFFF"/>
              </w:rPr>
              <w:t>54</w:t>
            </w:r>
          </w:p>
        </w:tc>
        <w:tc>
          <w:tcPr>
            <w:tcW w:w="994"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306DC217" w14:textId="0245A3E2" w:rsidR="00141C2A"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Cs/>
                <w:color w:val="000000"/>
                <w:sz w:val="20"/>
                <w:szCs w:val="20"/>
                <w:shd w:val="clear" w:color="auto" w:fill="FFFFFF"/>
              </w:rPr>
              <w:t>12</w:t>
            </w:r>
          </w:p>
        </w:tc>
        <w:tc>
          <w:tcPr>
            <w:tcW w:w="1006" w:type="dxa"/>
            <w:tcBorders>
              <w:top w:val="single" w:sz="12" w:space="0" w:color="00B0F0"/>
              <w:left w:val="single" w:sz="12" w:space="0" w:color="00B0F0"/>
              <w:bottom w:val="single" w:sz="4" w:space="0" w:color="000000"/>
              <w:right w:val="single" w:sz="12" w:space="0" w:color="00B0F0"/>
            </w:tcBorders>
            <w:tcMar>
              <w:top w:w="55" w:type="dxa"/>
              <w:left w:w="55" w:type="dxa"/>
              <w:bottom w:w="55" w:type="dxa"/>
              <w:right w:w="55" w:type="dxa"/>
            </w:tcMar>
            <w:vAlign w:val="center"/>
          </w:tcPr>
          <w:p w14:paraId="7DBBB22F" w14:textId="44ACB7CB" w:rsidR="00141C2A" w:rsidRDefault="00141C2A" w:rsidP="00141C2A">
            <w:pPr>
              <w:pStyle w:val="TableContents"/>
              <w:snapToGrid w:val="0"/>
              <w:jc w:val="center"/>
              <w:rPr>
                <w:rFonts w:ascii="Arial Narrow" w:hAnsi="Arial Narrow" w:cstheme="minorHAnsi"/>
                <w:b/>
                <w:bCs/>
                <w:color w:val="000000"/>
                <w:sz w:val="20"/>
                <w:szCs w:val="20"/>
                <w:shd w:val="clear" w:color="auto" w:fill="FFFFFF"/>
              </w:rPr>
            </w:pPr>
            <w:r>
              <w:rPr>
                <w:rFonts w:ascii="Arial Narrow" w:hAnsi="Arial Narrow" w:cstheme="minorHAnsi"/>
                <w:bCs/>
                <w:color w:val="000000"/>
                <w:sz w:val="20"/>
                <w:szCs w:val="20"/>
                <w:shd w:val="clear" w:color="auto" w:fill="FFFFFF"/>
              </w:rPr>
              <w:t>06</w:t>
            </w:r>
          </w:p>
        </w:tc>
      </w:tr>
      <w:tr w:rsidR="00141C2A" w:rsidRPr="00A97C20" w14:paraId="57CF91B9" w14:textId="77777777" w:rsidTr="00A41449">
        <w:trPr>
          <w:trHeight w:val="224"/>
        </w:trPr>
        <w:tc>
          <w:tcPr>
            <w:tcW w:w="5965" w:type="dxa"/>
            <w:gridSpan w:val="4"/>
            <w:tcBorders>
              <w:top w:val="single" w:sz="12" w:space="0" w:color="00B0F0"/>
              <w:left w:val="single" w:sz="12" w:space="0" w:color="00B0F0"/>
              <w:bottom w:val="single" w:sz="12" w:space="0" w:color="00B0F0"/>
              <w:right w:val="single" w:sz="12" w:space="0" w:color="00B0F0"/>
            </w:tcBorders>
            <w:shd w:val="clear" w:color="auto" w:fill="D9E2F3" w:themeFill="accent1" w:themeFillTint="33"/>
          </w:tcPr>
          <w:p w14:paraId="6342102D" w14:textId="77777777" w:rsidR="00141C2A" w:rsidRPr="00A97C20" w:rsidRDefault="00141C2A" w:rsidP="00A41449">
            <w:pPr>
              <w:pStyle w:val="TableContents"/>
              <w:jc w:val="center"/>
              <w:rPr>
                <w:rFonts w:asciiTheme="minorHAnsi" w:hAnsiTheme="minorHAnsi" w:cstheme="minorHAnsi"/>
                <w:b/>
                <w:bCs/>
                <w:color w:val="000000" w:themeColor="text1"/>
                <w:sz w:val="20"/>
                <w:szCs w:val="20"/>
              </w:rPr>
            </w:pPr>
            <w:r w:rsidRPr="00A97C20">
              <w:rPr>
                <w:rFonts w:asciiTheme="minorHAnsi" w:hAnsiTheme="minorHAnsi" w:cstheme="minorHAnsi"/>
                <w:b/>
                <w:bCs/>
                <w:color w:val="000000" w:themeColor="text1"/>
                <w:sz w:val="20"/>
                <w:szCs w:val="20"/>
              </w:rPr>
              <w:t>TOTAL GERAL:</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78738362" w14:textId="7AF18BC2" w:rsidR="00141C2A" w:rsidRPr="000E77C0" w:rsidRDefault="00141C2A" w:rsidP="000E77C0">
            <w:pPr>
              <w:jc w:val="center"/>
              <w:rPr>
                <w:b/>
                <w:bCs/>
                <w:highlight w:val="lightGray"/>
              </w:rPr>
            </w:pPr>
            <w:r w:rsidRPr="000E77C0">
              <w:rPr>
                <w:b/>
                <w:bCs/>
              </w:rPr>
              <w:t>1.065</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02843C2B" w14:textId="4760BD8B" w:rsidR="00141C2A" w:rsidRPr="000E77C0" w:rsidRDefault="00141C2A" w:rsidP="000E77C0">
            <w:pPr>
              <w:jc w:val="center"/>
              <w:rPr>
                <w:rFonts w:eastAsia="Arial" w:cstheme="minorHAnsi"/>
                <w:b/>
                <w:bCs/>
                <w:sz w:val="20"/>
                <w:szCs w:val="20"/>
                <w:highlight w:val="lightGray"/>
                <w:shd w:val="clear" w:color="auto" w:fill="FFFFFF"/>
              </w:rPr>
            </w:pPr>
            <w:r w:rsidRPr="000E77C0">
              <w:rPr>
                <w:b/>
                <w:bCs/>
              </w:rPr>
              <w:t>840</w:t>
            </w:r>
          </w:p>
        </w:tc>
        <w:tc>
          <w:tcPr>
            <w:tcW w:w="994"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604F0F3" w14:textId="6F25F5BB" w:rsidR="00141C2A" w:rsidRPr="000E77C0" w:rsidRDefault="00141C2A" w:rsidP="000E77C0">
            <w:pPr>
              <w:pStyle w:val="Standard"/>
              <w:snapToGrid w:val="0"/>
              <w:jc w:val="center"/>
              <w:rPr>
                <w:rFonts w:asciiTheme="minorHAnsi" w:eastAsia="Arial" w:hAnsiTheme="minorHAnsi" w:cstheme="minorHAnsi"/>
                <w:b/>
                <w:bCs/>
                <w:sz w:val="20"/>
                <w:szCs w:val="20"/>
                <w:highlight w:val="lightGray"/>
                <w:shd w:val="clear" w:color="auto" w:fill="FFFFFF"/>
              </w:rPr>
            </w:pPr>
            <w:r w:rsidRPr="000E77C0">
              <w:rPr>
                <w:rFonts w:asciiTheme="minorHAnsi" w:eastAsiaTheme="minorHAnsi" w:hAnsiTheme="minorHAnsi" w:cstheme="minorBidi"/>
                <w:b/>
                <w:bCs/>
                <w:color w:val="auto"/>
                <w:kern w:val="0"/>
              </w:rPr>
              <w:t>225</w:t>
            </w:r>
          </w:p>
        </w:tc>
        <w:tc>
          <w:tcPr>
            <w:tcW w:w="1006" w:type="dxa"/>
            <w:tcBorders>
              <w:top w:val="single" w:sz="12" w:space="0" w:color="00B0F0"/>
              <w:left w:val="single" w:sz="12" w:space="0" w:color="00B0F0"/>
              <w:bottom w:val="single" w:sz="12" w:space="0" w:color="00B0F0"/>
              <w:right w:val="single" w:sz="12" w:space="0" w:color="00B0F0"/>
            </w:tcBorders>
            <w:shd w:val="clear" w:color="auto" w:fill="D9E2F3" w:themeFill="accent1" w:themeFillTint="33"/>
            <w:tcMar>
              <w:top w:w="55" w:type="dxa"/>
              <w:left w:w="55" w:type="dxa"/>
              <w:bottom w:w="55" w:type="dxa"/>
              <w:right w:w="55" w:type="dxa"/>
            </w:tcMar>
            <w:vAlign w:val="center"/>
          </w:tcPr>
          <w:p w14:paraId="269C5E04" w14:textId="24860728" w:rsidR="00141C2A" w:rsidRPr="000E77C0" w:rsidRDefault="00141C2A" w:rsidP="000E77C0">
            <w:pPr>
              <w:jc w:val="center"/>
              <w:rPr>
                <w:b/>
                <w:bCs/>
                <w:sz w:val="20"/>
                <w:szCs w:val="20"/>
              </w:rPr>
            </w:pPr>
            <w:r w:rsidRPr="000E77C0">
              <w:rPr>
                <w:b/>
                <w:bCs/>
                <w:sz w:val="20"/>
                <w:szCs w:val="20"/>
              </w:rPr>
              <w:t>224</w:t>
            </w:r>
          </w:p>
        </w:tc>
      </w:tr>
    </w:tbl>
    <w:p w14:paraId="59B8055C" w14:textId="77777777" w:rsidR="00A41449" w:rsidRDefault="00A41449" w:rsidP="00923333">
      <w:pPr>
        <w:pStyle w:val="NormalWeb"/>
        <w:spacing w:after="266" w:line="360" w:lineRule="auto"/>
        <w:jc w:val="both"/>
        <w:rPr>
          <w:rFonts w:ascii="Arial" w:hAnsi="Arial" w:cs="Arial"/>
          <w:b/>
          <w:bCs/>
          <w:sz w:val="22"/>
          <w:szCs w:val="22"/>
        </w:rPr>
      </w:pPr>
    </w:p>
    <w:p w14:paraId="71EEEB51" w14:textId="77777777" w:rsidR="00A41449" w:rsidRDefault="00A41449" w:rsidP="00923333">
      <w:pPr>
        <w:pStyle w:val="NormalWeb"/>
        <w:spacing w:after="266" w:line="360" w:lineRule="auto"/>
        <w:jc w:val="both"/>
        <w:rPr>
          <w:rFonts w:ascii="Arial" w:hAnsi="Arial" w:cs="Arial"/>
          <w:b/>
          <w:bCs/>
          <w:sz w:val="22"/>
          <w:szCs w:val="22"/>
        </w:rPr>
      </w:pPr>
    </w:p>
    <w:p w14:paraId="5A68F96D" w14:textId="77777777" w:rsidR="00A41449" w:rsidRDefault="00A41449" w:rsidP="00923333">
      <w:pPr>
        <w:pStyle w:val="NormalWeb"/>
        <w:spacing w:after="266" w:line="360" w:lineRule="auto"/>
        <w:jc w:val="both"/>
        <w:rPr>
          <w:rFonts w:ascii="Arial" w:hAnsi="Arial" w:cs="Arial"/>
          <w:b/>
          <w:bCs/>
          <w:sz w:val="22"/>
          <w:szCs w:val="22"/>
        </w:rPr>
      </w:pPr>
    </w:p>
    <w:p w14:paraId="0DAFE5D4" w14:textId="77777777" w:rsidR="00A41449" w:rsidRDefault="00A41449" w:rsidP="00923333">
      <w:pPr>
        <w:pStyle w:val="NormalWeb"/>
        <w:spacing w:after="266" w:line="360" w:lineRule="auto"/>
        <w:jc w:val="both"/>
        <w:rPr>
          <w:rFonts w:ascii="Arial" w:hAnsi="Arial" w:cs="Arial"/>
          <w:b/>
          <w:bCs/>
          <w:sz w:val="22"/>
          <w:szCs w:val="22"/>
        </w:rPr>
      </w:pPr>
    </w:p>
    <w:p w14:paraId="7BA49FDB" w14:textId="4890E4F9" w:rsidR="000E77C0" w:rsidRDefault="009E3DF5" w:rsidP="00923333">
      <w:pPr>
        <w:pStyle w:val="NormalWeb"/>
        <w:spacing w:after="266" w:line="360" w:lineRule="auto"/>
        <w:jc w:val="both"/>
        <w:rPr>
          <w:rFonts w:ascii="Arial" w:hAnsi="Arial" w:cs="Arial"/>
          <w:color w:val="000000"/>
          <w:kern w:val="0"/>
          <w:sz w:val="22"/>
          <w:szCs w:val="22"/>
          <w:shd w:val="clear" w:color="auto" w:fill="FFFFFF"/>
        </w:rPr>
      </w:pPr>
      <w:r w:rsidRPr="009E3DF5">
        <w:rPr>
          <w:rFonts w:ascii="Arial" w:hAnsi="Arial" w:cs="Arial"/>
          <w:b/>
          <w:bCs/>
          <w:sz w:val="22"/>
          <w:szCs w:val="22"/>
        </w:rPr>
        <w:lastRenderedPageBreak/>
        <w:t>An</w:t>
      </w:r>
      <w:r>
        <w:rPr>
          <w:rFonts w:ascii="Arial" w:hAnsi="Arial" w:cs="Arial"/>
          <w:b/>
          <w:bCs/>
          <w:sz w:val="22"/>
          <w:szCs w:val="22"/>
        </w:rPr>
        <w:t>á</w:t>
      </w:r>
      <w:r w:rsidRPr="009E3DF5">
        <w:rPr>
          <w:rFonts w:ascii="Arial" w:hAnsi="Arial" w:cs="Arial"/>
          <w:b/>
          <w:bCs/>
          <w:sz w:val="22"/>
          <w:szCs w:val="22"/>
        </w:rPr>
        <w:t>lise cr</w:t>
      </w:r>
      <w:r w:rsidR="00FA0B87">
        <w:rPr>
          <w:rFonts w:ascii="Arial" w:hAnsi="Arial" w:cs="Arial"/>
          <w:b/>
          <w:bCs/>
          <w:sz w:val="22"/>
          <w:szCs w:val="22"/>
        </w:rPr>
        <w:t>í</w:t>
      </w:r>
      <w:r w:rsidRPr="009E3DF5">
        <w:rPr>
          <w:rFonts w:ascii="Arial" w:hAnsi="Arial" w:cs="Arial"/>
          <w:b/>
          <w:bCs/>
          <w:sz w:val="22"/>
          <w:szCs w:val="22"/>
        </w:rPr>
        <w:t>tica</w:t>
      </w:r>
      <w:r>
        <w:rPr>
          <w:rFonts w:ascii="Arial" w:hAnsi="Arial" w:cs="Arial"/>
          <w:sz w:val="22"/>
          <w:szCs w:val="22"/>
        </w:rPr>
        <w:t>:</w:t>
      </w:r>
      <w:r w:rsidR="00923333" w:rsidRPr="00923333">
        <w:rPr>
          <w:rFonts w:ascii="Arial" w:hAnsi="Arial" w:cs="Arial"/>
          <w:sz w:val="20"/>
          <w:szCs w:val="20"/>
        </w:rPr>
        <w:t xml:space="preserve"> </w:t>
      </w:r>
      <w:r w:rsidR="00923333" w:rsidRPr="00923333">
        <w:rPr>
          <w:rFonts w:ascii="Arial" w:hAnsi="Arial" w:cs="Arial"/>
          <w:color w:val="auto"/>
          <w:kern w:val="0"/>
          <w:sz w:val="22"/>
          <w:szCs w:val="22"/>
        </w:rPr>
        <w:t xml:space="preserve">Ao avaliarmos o quantitativo de candidatos a doação da coleta externa (unidade móvel) com o quantitativo de candidatos da coleta interna do Hemocentro Coordenador </w:t>
      </w:r>
      <w:r w:rsidR="000444CC">
        <w:rPr>
          <w:rFonts w:ascii="Arial" w:hAnsi="Arial" w:cs="Arial"/>
          <w:color w:val="auto"/>
          <w:kern w:val="0"/>
          <w:sz w:val="22"/>
          <w:szCs w:val="22"/>
        </w:rPr>
        <w:t xml:space="preserve">e saldo total de coletas da </w:t>
      </w:r>
      <w:r w:rsidR="008872B5">
        <w:rPr>
          <w:rFonts w:ascii="Arial" w:hAnsi="Arial" w:cs="Arial"/>
          <w:color w:val="auto"/>
          <w:kern w:val="0"/>
          <w:sz w:val="22"/>
          <w:szCs w:val="22"/>
        </w:rPr>
        <w:t>Rede HEMO</w:t>
      </w:r>
      <w:r w:rsidR="000444CC">
        <w:rPr>
          <w:rFonts w:ascii="Arial" w:hAnsi="Arial" w:cs="Arial"/>
          <w:color w:val="auto"/>
          <w:kern w:val="0"/>
          <w:sz w:val="22"/>
          <w:szCs w:val="22"/>
        </w:rPr>
        <w:t xml:space="preserve"> </w:t>
      </w:r>
      <w:r w:rsidR="00923333" w:rsidRPr="00923333">
        <w:rPr>
          <w:rFonts w:ascii="Arial" w:hAnsi="Arial" w:cs="Arial"/>
          <w:color w:val="auto"/>
          <w:kern w:val="0"/>
          <w:sz w:val="22"/>
          <w:szCs w:val="22"/>
        </w:rPr>
        <w:t xml:space="preserve">no mês de </w:t>
      </w:r>
      <w:r w:rsidR="00B5552E">
        <w:rPr>
          <w:rFonts w:ascii="Arial" w:hAnsi="Arial" w:cs="Arial"/>
          <w:color w:val="auto"/>
          <w:kern w:val="0"/>
          <w:sz w:val="22"/>
          <w:szCs w:val="22"/>
        </w:rPr>
        <w:t>outubro</w:t>
      </w:r>
      <w:r w:rsidR="00923333" w:rsidRPr="00923333">
        <w:rPr>
          <w:rFonts w:ascii="Arial" w:hAnsi="Arial" w:cs="Arial"/>
          <w:color w:val="auto"/>
          <w:kern w:val="0"/>
          <w:sz w:val="22"/>
          <w:szCs w:val="22"/>
        </w:rPr>
        <w:t>, percebe-se que</w:t>
      </w:r>
      <w:r w:rsidR="000444CC">
        <w:rPr>
          <w:rFonts w:ascii="Arial" w:hAnsi="Arial" w:cs="Arial"/>
          <w:color w:val="auto"/>
          <w:kern w:val="0"/>
          <w:sz w:val="22"/>
          <w:szCs w:val="22"/>
        </w:rPr>
        <w:t xml:space="preserve"> a coleta externa</w:t>
      </w:r>
      <w:r w:rsidR="00923333" w:rsidRPr="00923333">
        <w:rPr>
          <w:rFonts w:ascii="Arial" w:hAnsi="Arial" w:cs="Arial"/>
          <w:color w:val="auto"/>
          <w:kern w:val="0"/>
          <w:sz w:val="22"/>
          <w:szCs w:val="22"/>
        </w:rPr>
        <w:t xml:space="preserve"> representou </w:t>
      </w:r>
      <w:r w:rsidR="002C47A3">
        <w:rPr>
          <w:rFonts w:ascii="Arial" w:hAnsi="Arial" w:cs="Arial"/>
          <w:color w:val="auto"/>
          <w:kern w:val="0"/>
          <w:sz w:val="22"/>
          <w:szCs w:val="22"/>
        </w:rPr>
        <w:t>2</w:t>
      </w:r>
      <w:r w:rsidR="00B5552E">
        <w:rPr>
          <w:rFonts w:ascii="Arial" w:hAnsi="Arial" w:cs="Arial"/>
          <w:color w:val="auto"/>
          <w:kern w:val="0"/>
          <w:sz w:val="22"/>
          <w:szCs w:val="22"/>
        </w:rPr>
        <w:t>1</w:t>
      </w:r>
      <w:r w:rsidR="00923333" w:rsidRPr="00923333">
        <w:rPr>
          <w:rFonts w:ascii="Arial" w:hAnsi="Arial" w:cs="Arial"/>
          <w:color w:val="auto"/>
          <w:kern w:val="0"/>
          <w:sz w:val="22"/>
          <w:szCs w:val="22"/>
        </w:rPr>
        <w:t xml:space="preserve">% do total. </w:t>
      </w:r>
      <w:r w:rsidR="00B468CC" w:rsidRPr="00B468CC">
        <w:rPr>
          <w:rFonts w:ascii="Arial" w:hAnsi="Arial" w:cs="Arial"/>
          <w:color w:val="000000"/>
          <w:kern w:val="0"/>
          <w:sz w:val="22"/>
          <w:szCs w:val="22"/>
        </w:rPr>
        <w:t xml:space="preserve">No mês em exercício foram programadas </w:t>
      </w:r>
      <w:r w:rsidR="00B5552E">
        <w:rPr>
          <w:rFonts w:ascii="Arial" w:hAnsi="Arial" w:cs="Arial"/>
          <w:color w:val="000000"/>
          <w:kern w:val="0"/>
          <w:sz w:val="22"/>
          <w:szCs w:val="22"/>
        </w:rPr>
        <w:t>18</w:t>
      </w:r>
      <w:r w:rsidR="00B468CC" w:rsidRPr="00B468CC">
        <w:rPr>
          <w:rFonts w:ascii="Arial" w:hAnsi="Arial" w:cs="Arial"/>
          <w:color w:val="000000"/>
          <w:kern w:val="0"/>
          <w:sz w:val="22"/>
          <w:szCs w:val="22"/>
        </w:rPr>
        <w:t xml:space="preserve"> (</w:t>
      </w:r>
      <w:r w:rsidR="00B5552E">
        <w:rPr>
          <w:rFonts w:ascii="Arial" w:hAnsi="Arial" w:cs="Arial"/>
          <w:color w:val="000000"/>
          <w:kern w:val="0"/>
          <w:sz w:val="22"/>
          <w:szCs w:val="22"/>
        </w:rPr>
        <w:t>dezoito</w:t>
      </w:r>
      <w:r w:rsidR="00B468CC" w:rsidRPr="00B468CC">
        <w:rPr>
          <w:rFonts w:ascii="Arial" w:hAnsi="Arial" w:cs="Arial"/>
          <w:color w:val="000000"/>
          <w:kern w:val="0"/>
          <w:sz w:val="22"/>
          <w:szCs w:val="22"/>
        </w:rPr>
        <w:t xml:space="preserve">) coletas externas. </w:t>
      </w:r>
      <w:r w:rsidR="002C47A3" w:rsidRPr="002C47A3">
        <w:rPr>
          <w:rFonts w:ascii="Arial" w:hAnsi="Arial" w:cs="Arial"/>
          <w:color w:val="000000"/>
          <w:kern w:val="0"/>
          <w:sz w:val="22"/>
          <w:szCs w:val="22"/>
          <w:shd w:val="clear" w:color="auto" w:fill="FFFFFF"/>
        </w:rPr>
        <w:t>Vale ressaltar que é realizado diariamente contatos virtuais junto aos responsáveis pela organização das ações, para contribuir com o trabalho desenvolvido e auxiliá-los conforme necessário. Com base nos resultados obtidos, avalia-se de forma positiva as ações realizadas, o que contribuiu de forma significativa para manutenção do estoque regular de sangue, bem como, o aumento no número de cadastros de medula óssea.</w:t>
      </w:r>
    </w:p>
    <w:p w14:paraId="79ACF1A1" w14:textId="77777777" w:rsidR="00A41449" w:rsidRPr="000E77C0" w:rsidRDefault="00A41449" w:rsidP="00923333">
      <w:pPr>
        <w:pStyle w:val="NormalWeb"/>
        <w:spacing w:after="266" w:line="360" w:lineRule="auto"/>
        <w:jc w:val="both"/>
        <w:rPr>
          <w:color w:val="auto"/>
          <w:kern w:val="0"/>
          <w:sz w:val="22"/>
          <w:szCs w:val="22"/>
        </w:rPr>
      </w:pPr>
    </w:p>
    <w:p w14:paraId="293AD818" w14:textId="37CD807F" w:rsidR="0003742C" w:rsidRDefault="0003742C" w:rsidP="0003742C">
      <w:pPr>
        <w:pStyle w:val="Ttulo2"/>
        <w:spacing w:line="360" w:lineRule="auto"/>
        <w:ind w:left="0"/>
        <w:jc w:val="both"/>
        <w:rPr>
          <w:rFonts w:cs="Arial"/>
          <w:sz w:val="22"/>
          <w:szCs w:val="22"/>
        </w:rPr>
      </w:pPr>
      <w:bookmarkStart w:id="55" w:name="_Toc88580913"/>
      <w:r>
        <w:rPr>
          <w:rFonts w:cs="Arial"/>
          <w:sz w:val="22"/>
          <w:szCs w:val="22"/>
        </w:rPr>
        <w:t>1</w:t>
      </w:r>
      <w:r w:rsidR="002A5AF6">
        <w:rPr>
          <w:rFonts w:cs="Arial"/>
          <w:sz w:val="22"/>
          <w:szCs w:val="22"/>
        </w:rPr>
        <w:t>4</w:t>
      </w:r>
      <w:r>
        <w:rPr>
          <w:rFonts w:cs="Arial"/>
          <w:sz w:val="22"/>
          <w:szCs w:val="22"/>
        </w:rPr>
        <w:t xml:space="preserve">.2 REPRESENTAÇÃO DOS DADOS DA COLETA EXTERNA EM COMPARATIVO AO SALDO TOTAL </w:t>
      </w:r>
      <w:r w:rsidR="00B859FE">
        <w:rPr>
          <w:rFonts w:cs="Arial"/>
          <w:sz w:val="22"/>
          <w:szCs w:val="22"/>
        </w:rPr>
        <w:t>DO HEMOCENTRO COORDENADOR.</w:t>
      </w:r>
      <w:bookmarkEnd w:id="55"/>
    </w:p>
    <w:p w14:paraId="0C888F22" w14:textId="3300F0D9" w:rsidR="008A1C50" w:rsidRDefault="00A07075" w:rsidP="008A1C50">
      <w:pPr>
        <w:pStyle w:val="Standard"/>
      </w:pPr>
      <w:r>
        <w:rPr>
          <w:noProof/>
        </w:rPr>
        <w:drawing>
          <wp:anchor distT="0" distB="0" distL="114300" distR="114300" simplePos="0" relativeHeight="254055424" behindDoc="0" locked="0" layoutInCell="1" allowOverlap="1" wp14:anchorId="46248455" wp14:editId="0BBC7E1F">
            <wp:simplePos x="0" y="0"/>
            <wp:positionH relativeFrom="margin">
              <wp:align>right</wp:align>
            </wp:positionH>
            <wp:positionV relativeFrom="paragraph">
              <wp:posOffset>226060</wp:posOffset>
            </wp:positionV>
            <wp:extent cx="6115050" cy="2695575"/>
            <wp:effectExtent l="57150" t="57150" r="38100" b="47625"/>
            <wp:wrapNone/>
            <wp:docPr id="27" name="Gráfico 27">
              <a:extLst xmlns:a="http://schemas.openxmlformats.org/drawingml/2006/main">
                <a:ext uri="{FF2B5EF4-FFF2-40B4-BE49-F238E27FC236}">
                  <a16:creationId xmlns:a16="http://schemas.microsoft.com/office/drawing/2014/main" id="{00000000-0008-0000-0C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anchor>
        </w:drawing>
      </w:r>
    </w:p>
    <w:p w14:paraId="6C9C7330" w14:textId="45B3A5CF" w:rsidR="008A1C50" w:rsidRDefault="008A1C50" w:rsidP="008A1C50">
      <w:pPr>
        <w:pStyle w:val="Standard"/>
      </w:pPr>
    </w:p>
    <w:p w14:paraId="03A7128A" w14:textId="3E939997" w:rsidR="008A1C50" w:rsidRDefault="008A1C50" w:rsidP="008A1C50">
      <w:pPr>
        <w:pStyle w:val="Standard"/>
      </w:pPr>
    </w:p>
    <w:p w14:paraId="0DE83F72" w14:textId="2E532BE9" w:rsidR="008A1C50" w:rsidRDefault="008A1C50" w:rsidP="008A1C50">
      <w:pPr>
        <w:pStyle w:val="Standard"/>
      </w:pPr>
    </w:p>
    <w:p w14:paraId="41CF8F8C" w14:textId="01F5BC3D" w:rsidR="008A1C50" w:rsidRDefault="008A1C50" w:rsidP="008A1C50">
      <w:pPr>
        <w:pStyle w:val="Standard"/>
      </w:pPr>
    </w:p>
    <w:p w14:paraId="136027A1" w14:textId="0978B457" w:rsidR="008A1C50" w:rsidRDefault="008A1C50" w:rsidP="008A1C50">
      <w:pPr>
        <w:pStyle w:val="Standard"/>
      </w:pPr>
    </w:p>
    <w:p w14:paraId="3A620496" w14:textId="3570DD12" w:rsidR="008A1C50" w:rsidRDefault="008A1C50" w:rsidP="008A1C50">
      <w:pPr>
        <w:pStyle w:val="Standard"/>
      </w:pPr>
    </w:p>
    <w:p w14:paraId="631CCFE6" w14:textId="77777777" w:rsidR="008A1C50" w:rsidRDefault="008A1C50" w:rsidP="008A1C50">
      <w:pPr>
        <w:pStyle w:val="Standard"/>
      </w:pPr>
    </w:p>
    <w:p w14:paraId="09032586" w14:textId="25009138" w:rsidR="008A1C50" w:rsidRDefault="008A1C50" w:rsidP="008A1C50">
      <w:pPr>
        <w:pStyle w:val="Standard"/>
      </w:pPr>
    </w:p>
    <w:p w14:paraId="0A01F5E1" w14:textId="3C549032" w:rsidR="00BD47DF" w:rsidRDefault="00BD47DF" w:rsidP="00DB52E1">
      <w:pPr>
        <w:rPr>
          <w:rFonts w:ascii="Arial" w:hAnsi="Arial" w:cs="Arial"/>
          <w:sz w:val="24"/>
          <w:szCs w:val="24"/>
        </w:rPr>
      </w:pPr>
    </w:p>
    <w:p w14:paraId="0FC5757C" w14:textId="7757A405" w:rsidR="008A1C50" w:rsidRDefault="006131A1" w:rsidP="00FA0B87">
      <w:pPr>
        <w:pStyle w:val="NormalWeb"/>
        <w:spacing w:after="266" w:line="360" w:lineRule="auto"/>
        <w:jc w:val="both"/>
        <w:rPr>
          <w:rFonts w:ascii="Arial" w:hAnsi="Arial" w:cs="Arial"/>
          <w:color w:val="auto"/>
          <w:kern w:val="0"/>
          <w:sz w:val="22"/>
          <w:szCs w:val="22"/>
          <w:shd w:val="clear" w:color="auto" w:fill="FFFFFF"/>
        </w:rPr>
      </w:pPr>
      <w:r w:rsidRPr="00F90309">
        <w:rPr>
          <w:rFonts w:ascii="Arial" w:hAnsi="Arial" w:cs="Arial"/>
          <w:b/>
          <w:bCs/>
          <w:sz w:val="22"/>
          <w:szCs w:val="22"/>
        </w:rPr>
        <w:t>Análise Crítica:</w:t>
      </w:r>
      <w:r>
        <w:rPr>
          <w:rFonts w:ascii="Arial" w:hAnsi="Arial" w:cs="Arial"/>
        </w:rPr>
        <w:t xml:space="preserve"> </w:t>
      </w:r>
      <w:r w:rsidR="00A07075" w:rsidRPr="00A07075">
        <w:rPr>
          <w:rFonts w:ascii="Arial" w:hAnsi="Arial" w:cs="Arial"/>
          <w:color w:val="auto"/>
          <w:kern w:val="0"/>
          <w:sz w:val="22"/>
          <w:szCs w:val="22"/>
          <w:shd w:val="clear" w:color="auto" w:fill="FFFFFF"/>
        </w:rPr>
        <w:t xml:space="preserve">Ao avaliarmos o quantitativo de candidatos a doação da coleta externa (unidade móvel) com o quantitativo de candidatos da coleta interna do Hemocentro Coordenador no mês de </w:t>
      </w:r>
      <w:proofErr w:type="gramStart"/>
      <w:r w:rsidR="00A07075" w:rsidRPr="00A07075">
        <w:rPr>
          <w:rFonts w:ascii="Arial" w:hAnsi="Arial" w:cs="Arial"/>
          <w:color w:val="auto"/>
          <w:kern w:val="0"/>
          <w:sz w:val="22"/>
          <w:szCs w:val="22"/>
          <w:shd w:val="clear" w:color="auto" w:fill="FFFFFF"/>
        </w:rPr>
        <w:t>Outubro</w:t>
      </w:r>
      <w:proofErr w:type="gramEnd"/>
      <w:r w:rsidR="00A07075" w:rsidRPr="00A07075">
        <w:rPr>
          <w:rFonts w:ascii="Arial" w:hAnsi="Arial" w:cs="Arial"/>
          <w:color w:val="auto"/>
          <w:kern w:val="0"/>
          <w:sz w:val="22"/>
          <w:szCs w:val="22"/>
          <w:shd w:val="clear" w:color="auto" w:fill="FFFFFF"/>
        </w:rPr>
        <w:t xml:space="preserve">, tivemos a porcentagem de 38,35% da coleta externa do total de candidatos. A coleta externa vem tendo grande representação, no mês de </w:t>
      </w:r>
      <w:proofErr w:type="gramStart"/>
      <w:r w:rsidR="00A07075" w:rsidRPr="00A07075">
        <w:rPr>
          <w:rFonts w:ascii="Arial" w:hAnsi="Arial" w:cs="Arial"/>
          <w:color w:val="auto"/>
          <w:kern w:val="0"/>
          <w:sz w:val="22"/>
          <w:szCs w:val="22"/>
          <w:shd w:val="clear" w:color="auto" w:fill="FFFFFF"/>
        </w:rPr>
        <w:t>Outubro</w:t>
      </w:r>
      <w:proofErr w:type="gramEnd"/>
      <w:r w:rsidR="00A07075" w:rsidRPr="00A07075">
        <w:rPr>
          <w:rFonts w:ascii="Arial" w:hAnsi="Arial" w:cs="Arial"/>
          <w:color w:val="auto"/>
          <w:kern w:val="0"/>
          <w:sz w:val="22"/>
          <w:szCs w:val="22"/>
          <w:shd w:val="clear" w:color="auto" w:fill="FFFFFF"/>
        </w:rPr>
        <w:t xml:space="preserve"> teve uma quantidade de doadores significativa diante do número de coletas externas e agenda fixa para cada uma delas para mantermos as normas de biossegurança, diante do período de Pandemia. Comparado ao mês anterior tivemos um declínio de 49 candidatos a doação. </w:t>
      </w:r>
      <w:proofErr w:type="gramStart"/>
      <w:r w:rsidR="00A07075" w:rsidRPr="00A07075">
        <w:rPr>
          <w:rFonts w:ascii="Arial" w:hAnsi="Arial" w:cs="Arial"/>
          <w:color w:val="auto"/>
          <w:kern w:val="0"/>
          <w:sz w:val="22"/>
          <w:szCs w:val="22"/>
          <w:shd w:val="clear" w:color="auto" w:fill="FFFFFF"/>
        </w:rPr>
        <w:t>A quantidade de campanhas externas com a pandemia vêm</w:t>
      </w:r>
      <w:proofErr w:type="gramEnd"/>
      <w:r w:rsidR="00A07075" w:rsidRPr="00A07075">
        <w:rPr>
          <w:rFonts w:ascii="Arial" w:hAnsi="Arial" w:cs="Arial"/>
          <w:color w:val="auto"/>
          <w:kern w:val="0"/>
          <w:sz w:val="22"/>
          <w:szCs w:val="22"/>
          <w:shd w:val="clear" w:color="auto" w:fill="FFFFFF"/>
        </w:rPr>
        <w:t xml:space="preserve"> sendo solicitada com maior frequência ao setor de captação e o público agendado está com baixo absenteísmo, cumprindo na maioria das vezes o público estimado. </w:t>
      </w:r>
    </w:p>
    <w:p w14:paraId="3D6A2AB6" w14:textId="77777777" w:rsidR="00EC088C" w:rsidRPr="008A1C50" w:rsidRDefault="00EC088C" w:rsidP="00FA0B87">
      <w:pPr>
        <w:pStyle w:val="NormalWeb"/>
        <w:spacing w:after="266" w:line="360" w:lineRule="auto"/>
        <w:jc w:val="both"/>
        <w:rPr>
          <w:color w:val="auto"/>
          <w:kern w:val="0"/>
          <w:sz w:val="22"/>
          <w:szCs w:val="22"/>
        </w:rPr>
      </w:pPr>
    </w:p>
    <w:p w14:paraId="661BDA4F" w14:textId="51316499" w:rsidR="00C408FC" w:rsidRPr="00BF37B8" w:rsidRDefault="009B7D3D" w:rsidP="003836F8">
      <w:pPr>
        <w:spacing w:before="100" w:beforeAutospacing="1" w:after="238" w:line="360" w:lineRule="auto"/>
        <w:jc w:val="center"/>
        <w:rPr>
          <w:rFonts w:ascii="Arial" w:eastAsia="Times New Roman" w:hAnsi="Arial" w:cs="Arial"/>
          <w:b/>
          <w:bCs/>
          <w:lang w:eastAsia="pt-BR"/>
        </w:rPr>
      </w:pPr>
      <w:r w:rsidRPr="00BF37B8">
        <w:rPr>
          <w:rFonts w:ascii="Arial" w:eastAsia="Times New Roman" w:hAnsi="Arial" w:cs="Arial"/>
          <w:b/>
          <w:bCs/>
          <w:lang w:eastAsia="pt-BR"/>
        </w:rPr>
        <w:t>BOLSAS COLETADAS 2021</w:t>
      </w:r>
      <w:r w:rsidR="008C756E" w:rsidRPr="00BF37B8">
        <w:rPr>
          <w:rFonts w:ascii="Arial" w:eastAsia="Times New Roman" w:hAnsi="Arial" w:cs="Arial"/>
          <w:b/>
          <w:bCs/>
          <w:lang w:eastAsia="pt-BR"/>
        </w:rPr>
        <w:t xml:space="preserve"> COLETA INTERNA X EXTERNA </w:t>
      </w:r>
      <w:proofErr w:type="gramStart"/>
      <w:r w:rsidR="008C756E" w:rsidRPr="00BF37B8">
        <w:rPr>
          <w:rFonts w:ascii="Arial" w:eastAsia="Times New Roman" w:hAnsi="Arial" w:cs="Arial"/>
          <w:b/>
          <w:bCs/>
          <w:lang w:eastAsia="pt-BR"/>
        </w:rPr>
        <w:t xml:space="preserve">DO </w:t>
      </w:r>
      <w:r w:rsidRPr="00BF37B8">
        <w:rPr>
          <w:rFonts w:ascii="Arial" w:eastAsia="Times New Roman" w:hAnsi="Arial" w:cs="Arial"/>
          <w:b/>
          <w:bCs/>
          <w:lang w:eastAsia="pt-BR"/>
        </w:rPr>
        <w:t xml:space="preserve"> HEMOCENTRO</w:t>
      </w:r>
      <w:proofErr w:type="gramEnd"/>
      <w:r w:rsidRPr="00BF37B8">
        <w:rPr>
          <w:rFonts w:ascii="Arial" w:eastAsia="Times New Roman" w:hAnsi="Arial" w:cs="Arial"/>
          <w:b/>
          <w:bCs/>
          <w:lang w:eastAsia="pt-BR"/>
        </w:rPr>
        <w:t xml:space="preserve"> COORDENADOR</w:t>
      </w:r>
    </w:p>
    <w:p w14:paraId="5C90A79D" w14:textId="0629F2B8" w:rsidR="00EC088C" w:rsidRDefault="00EC088C" w:rsidP="003836F8">
      <w:pPr>
        <w:spacing w:before="100" w:beforeAutospacing="1" w:after="238" w:line="360" w:lineRule="auto"/>
        <w:jc w:val="center"/>
        <w:rPr>
          <w:rFonts w:ascii="Arial" w:eastAsia="Times New Roman" w:hAnsi="Arial" w:cs="Arial"/>
          <w:b/>
          <w:bCs/>
          <w:sz w:val="18"/>
          <w:szCs w:val="18"/>
          <w:lang w:eastAsia="pt-BR"/>
        </w:rPr>
      </w:pPr>
      <w:r>
        <w:rPr>
          <w:noProof/>
        </w:rPr>
        <w:drawing>
          <wp:anchor distT="0" distB="0" distL="114300" distR="114300" simplePos="0" relativeHeight="254056448" behindDoc="0" locked="0" layoutInCell="1" allowOverlap="1" wp14:anchorId="1FB35807" wp14:editId="12512349">
            <wp:simplePos x="0" y="0"/>
            <wp:positionH relativeFrom="margin">
              <wp:align>left</wp:align>
            </wp:positionH>
            <wp:positionV relativeFrom="paragraph">
              <wp:posOffset>97155</wp:posOffset>
            </wp:positionV>
            <wp:extent cx="6210935" cy="2792730"/>
            <wp:effectExtent l="38100" t="57150" r="56515" b="45720"/>
            <wp:wrapNone/>
            <wp:docPr id="38" name="Gráfico 38">
              <a:extLst xmlns:a="http://schemas.openxmlformats.org/drawingml/2006/main">
                <a:ext uri="{FF2B5EF4-FFF2-40B4-BE49-F238E27FC236}">
                  <a16:creationId xmlns:a16="http://schemas.microsoft.com/office/drawing/2014/main"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anchor>
        </w:drawing>
      </w:r>
    </w:p>
    <w:p w14:paraId="72F5DA57" w14:textId="231B8DBA" w:rsidR="00EC088C" w:rsidRDefault="00EC088C" w:rsidP="003836F8">
      <w:pPr>
        <w:spacing w:before="100" w:beforeAutospacing="1" w:after="238" w:line="360" w:lineRule="auto"/>
        <w:jc w:val="center"/>
        <w:rPr>
          <w:rFonts w:ascii="Arial" w:eastAsia="Times New Roman" w:hAnsi="Arial" w:cs="Arial"/>
          <w:b/>
          <w:bCs/>
          <w:sz w:val="18"/>
          <w:szCs w:val="18"/>
          <w:lang w:eastAsia="pt-BR"/>
        </w:rPr>
      </w:pPr>
    </w:p>
    <w:p w14:paraId="3BFFA53A" w14:textId="44500E9B" w:rsidR="00EC088C" w:rsidRDefault="00EC088C" w:rsidP="003836F8">
      <w:pPr>
        <w:spacing w:before="100" w:beforeAutospacing="1" w:after="238" w:line="360" w:lineRule="auto"/>
        <w:jc w:val="center"/>
        <w:rPr>
          <w:rFonts w:ascii="Arial" w:eastAsia="Times New Roman" w:hAnsi="Arial" w:cs="Arial"/>
          <w:b/>
          <w:bCs/>
          <w:sz w:val="18"/>
          <w:szCs w:val="18"/>
          <w:lang w:eastAsia="pt-BR"/>
        </w:rPr>
      </w:pPr>
    </w:p>
    <w:p w14:paraId="14E0AFA9" w14:textId="308C01B3" w:rsidR="00EC088C" w:rsidRDefault="00EC088C" w:rsidP="003836F8">
      <w:pPr>
        <w:spacing w:before="100" w:beforeAutospacing="1" w:after="238" w:line="360" w:lineRule="auto"/>
        <w:jc w:val="center"/>
        <w:rPr>
          <w:rFonts w:ascii="Arial" w:eastAsia="Times New Roman" w:hAnsi="Arial" w:cs="Arial"/>
          <w:b/>
          <w:bCs/>
          <w:sz w:val="18"/>
          <w:szCs w:val="18"/>
          <w:lang w:eastAsia="pt-BR"/>
        </w:rPr>
      </w:pPr>
    </w:p>
    <w:p w14:paraId="747EA62C" w14:textId="39B9D03C" w:rsidR="00EC088C" w:rsidRDefault="00EC088C" w:rsidP="003836F8">
      <w:pPr>
        <w:spacing w:before="100" w:beforeAutospacing="1" w:after="238" w:line="360" w:lineRule="auto"/>
        <w:jc w:val="center"/>
        <w:rPr>
          <w:rFonts w:ascii="Arial" w:eastAsia="Times New Roman" w:hAnsi="Arial" w:cs="Arial"/>
          <w:b/>
          <w:bCs/>
          <w:sz w:val="18"/>
          <w:szCs w:val="18"/>
          <w:lang w:eastAsia="pt-BR"/>
        </w:rPr>
      </w:pPr>
    </w:p>
    <w:p w14:paraId="28765727" w14:textId="5EFA4656" w:rsidR="00EC088C" w:rsidRDefault="00EC088C" w:rsidP="003836F8">
      <w:pPr>
        <w:spacing w:before="100" w:beforeAutospacing="1" w:after="238" w:line="360" w:lineRule="auto"/>
        <w:jc w:val="center"/>
        <w:rPr>
          <w:rFonts w:ascii="Arial" w:eastAsia="Times New Roman" w:hAnsi="Arial" w:cs="Arial"/>
          <w:b/>
          <w:bCs/>
          <w:sz w:val="18"/>
          <w:szCs w:val="18"/>
          <w:lang w:eastAsia="pt-BR"/>
        </w:rPr>
      </w:pPr>
    </w:p>
    <w:p w14:paraId="426942E9" w14:textId="77777777" w:rsidR="00EC088C" w:rsidRDefault="00EC088C" w:rsidP="003836F8">
      <w:pPr>
        <w:spacing w:before="100" w:beforeAutospacing="1" w:after="238" w:line="360" w:lineRule="auto"/>
        <w:jc w:val="center"/>
        <w:rPr>
          <w:rFonts w:ascii="Arial" w:eastAsia="Times New Roman" w:hAnsi="Arial" w:cs="Arial"/>
          <w:b/>
          <w:bCs/>
          <w:sz w:val="18"/>
          <w:szCs w:val="18"/>
          <w:lang w:eastAsia="pt-BR"/>
        </w:rPr>
      </w:pPr>
    </w:p>
    <w:p w14:paraId="61C0751F" w14:textId="0C034826" w:rsidR="00AA5863" w:rsidRPr="0006188D" w:rsidRDefault="00AA5863" w:rsidP="00EC088C">
      <w:pPr>
        <w:spacing w:before="100" w:beforeAutospacing="1" w:after="238" w:line="360" w:lineRule="auto"/>
        <w:rPr>
          <w:rFonts w:ascii="Arial" w:eastAsia="Times New Roman" w:hAnsi="Arial" w:cs="Arial"/>
          <w:b/>
          <w:bCs/>
          <w:sz w:val="18"/>
          <w:szCs w:val="18"/>
          <w:lang w:eastAsia="pt-BR"/>
        </w:rPr>
      </w:pPr>
    </w:p>
    <w:tbl>
      <w:tblPr>
        <w:tblpPr w:leftFromText="141" w:rightFromText="141" w:vertAnchor="text" w:horzAnchor="margin" w:tblpY="3400"/>
        <w:tblW w:w="9340" w:type="dxa"/>
        <w:tblCellMar>
          <w:left w:w="70" w:type="dxa"/>
          <w:right w:w="70" w:type="dxa"/>
        </w:tblCellMar>
        <w:tblLook w:val="04A0" w:firstRow="1" w:lastRow="0" w:firstColumn="1" w:lastColumn="0" w:noHBand="0" w:noVBand="1"/>
      </w:tblPr>
      <w:tblGrid>
        <w:gridCol w:w="1324"/>
        <w:gridCol w:w="642"/>
        <w:gridCol w:w="697"/>
        <w:gridCol w:w="652"/>
        <w:gridCol w:w="652"/>
        <w:gridCol w:w="697"/>
        <w:gridCol w:w="652"/>
        <w:gridCol w:w="642"/>
        <w:gridCol w:w="642"/>
        <w:gridCol w:w="642"/>
        <w:gridCol w:w="652"/>
        <w:gridCol w:w="711"/>
        <w:gridCol w:w="735"/>
      </w:tblGrid>
      <w:tr w:rsidR="002E0F60" w:rsidRPr="000E45DD" w14:paraId="4C5B8214" w14:textId="77777777" w:rsidTr="008A1C50">
        <w:trPr>
          <w:trHeight w:val="345"/>
        </w:trPr>
        <w:tc>
          <w:tcPr>
            <w:tcW w:w="934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D644FF0" w14:textId="5C9E7A56" w:rsidR="002E0F60" w:rsidRPr="000E45DD" w:rsidRDefault="002E0F60" w:rsidP="008A1C50">
            <w:pPr>
              <w:spacing w:after="0" w:line="240" w:lineRule="auto"/>
              <w:jc w:val="center"/>
              <w:rPr>
                <w:rFonts w:ascii="Arial" w:eastAsia="Times New Roman" w:hAnsi="Arial" w:cs="Arial"/>
                <w:b/>
                <w:bCs/>
                <w:color w:val="000000"/>
                <w:lang w:eastAsia="pt-BR"/>
              </w:rPr>
            </w:pPr>
            <w:r w:rsidRPr="000E45DD">
              <w:rPr>
                <w:rFonts w:ascii="Arial" w:eastAsia="Times New Roman" w:hAnsi="Arial" w:cs="Arial"/>
                <w:b/>
                <w:bCs/>
                <w:color w:val="000000"/>
                <w:lang w:eastAsia="pt-BR"/>
              </w:rPr>
              <w:t xml:space="preserve">CADASTROS DE DOADORES VOLUNTÁRIOS DE MEDULA ÓSSEA </w:t>
            </w:r>
            <w:r w:rsidR="008872B5">
              <w:rPr>
                <w:rFonts w:ascii="Arial" w:eastAsia="Times New Roman" w:hAnsi="Arial" w:cs="Arial"/>
                <w:b/>
                <w:bCs/>
                <w:color w:val="000000"/>
                <w:lang w:eastAsia="pt-BR"/>
              </w:rPr>
              <w:t>REDE HEMO</w:t>
            </w:r>
            <w:r w:rsidRPr="000E45DD">
              <w:rPr>
                <w:rFonts w:ascii="Arial" w:eastAsia="Times New Roman" w:hAnsi="Arial" w:cs="Arial"/>
                <w:b/>
                <w:bCs/>
                <w:color w:val="000000"/>
                <w:lang w:eastAsia="pt-BR"/>
              </w:rPr>
              <w:t xml:space="preserve"> 2021</w:t>
            </w:r>
          </w:p>
        </w:tc>
      </w:tr>
      <w:tr w:rsidR="002E0F60" w:rsidRPr="000E45DD" w14:paraId="6D262498" w14:textId="77777777" w:rsidTr="008A1C50">
        <w:trPr>
          <w:trHeight w:val="315"/>
        </w:trPr>
        <w:tc>
          <w:tcPr>
            <w:tcW w:w="1324" w:type="dxa"/>
            <w:tcBorders>
              <w:top w:val="nil"/>
              <w:left w:val="nil"/>
              <w:bottom w:val="nil"/>
              <w:right w:val="nil"/>
            </w:tcBorders>
            <w:shd w:val="clear" w:color="auto" w:fill="auto"/>
            <w:noWrap/>
            <w:vAlign w:val="bottom"/>
            <w:hideMark/>
          </w:tcPr>
          <w:p w14:paraId="6D9A1593" w14:textId="77777777" w:rsidR="002E0F60" w:rsidRPr="000E45DD" w:rsidRDefault="002E0F60" w:rsidP="008A1C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4B3AA036" w14:textId="77777777" w:rsidR="002E0F60" w:rsidRPr="000E45DD" w:rsidRDefault="002E0F60" w:rsidP="008A1C50">
            <w:pPr>
              <w:spacing w:after="0" w:line="240" w:lineRule="auto"/>
              <w:rPr>
                <w:rFonts w:ascii="Times New Roman" w:eastAsia="Times New Roman" w:hAnsi="Times New Roman" w:cs="Times New Roman"/>
                <w:sz w:val="20"/>
                <w:szCs w:val="20"/>
                <w:lang w:eastAsia="pt-BR"/>
              </w:rPr>
            </w:pPr>
          </w:p>
        </w:tc>
        <w:tc>
          <w:tcPr>
            <w:tcW w:w="697" w:type="dxa"/>
            <w:tcBorders>
              <w:top w:val="nil"/>
              <w:left w:val="nil"/>
              <w:bottom w:val="nil"/>
              <w:right w:val="nil"/>
            </w:tcBorders>
            <w:shd w:val="clear" w:color="auto" w:fill="auto"/>
            <w:noWrap/>
            <w:vAlign w:val="bottom"/>
            <w:hideMark/>
          </w:tcPr>
          <w:p w14:paraId="2321228B" w14:textId="77777777" w:rsidR="002E0F60" w:rsidRPr="000E45DD" w:rsidRDefault="002E0F60" w:rsidP="008A1C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4936E9B0" w14:textId="77777777" w:rsidR="002E0F60" w:rsidRPr="000E45DD" w:rsidRDefault="002E0F60" w:rsidP="008A1C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5AAFF1CF" w14:textId="77777777" w:rsidR="002E0F60" w:rsidRPr="000E45DD" w:rsidRDefault="002E0F60" w:rsidP="008A1C50">
            <w:pPr>
              <w:spacing w:after="0" w:line="240" w:lineRule="auto"/>
              <w:rPr>
                <w:rFonts w:ascii="Times New Roman" w:eastAsia="Times New Roman" w:hAnsi="Times New Roman" w:cs="Times New Roman"/>
                <w:sz w:val="20"/>
                <w:szCs w:val="20"/>
                <w:lang w:eastAsia="pt-BR"/>
              </w:rPr>
            </w:pPr>
          </w:p>
        </w:tc>
        <w:tc>
          <w:tcPr>
            <w:tcW w:w="697" w:type="dxa"/>
            <w:tcBorders>
              <w:top w:val="nil"/>
              <w:left w:val="nil"/>
              <w:bottom w:val="nil"/>
              <w:right w:val="nil"/>
            </w:tcBorders>
            <w:shd w:val="clear" w:color="auto" w:fill="auto"/>
            <w:noWrap/>
            <w:vAlign w:val="bottom"/>
            <w:hideMark/>
          </w:tcPr>
          <w:p w14:paraId="2ADC691E" w14:textId="77777777" w:rsidR="002E0F60" w:rsidRPr="000E45DD" w:rsidRDefault="002E0F60" w:rsidP="008A1C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64B97259" w14:textId="77777777" w:rsidR="002E0F60" w:rsidRPr="000E45DD" w:rsidRDefault="002E0F60" w:rsidP="008A1C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964A0FE" w14:textId="77777777" w:rsidR="002E0F60" w:rsidRPr="000E45DD" w:rsidRDefault="002E0F60" w:rsidP="008A1C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480EFE3" w14:textId="77777777" w:rsidR="002E0F60" w:rsidRPr="000E45DD" w:rsidRDefault="002E0F60" w:rsidP="008A1C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17FB979" w14:textId="77777777" w:rsidR="002E0F60" w:rsidRPr="000E45DD" w:rsidRDefault="002E0F60" w:rsidP="008A1C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5BFB20E9" w14:textId="77777777" w:rsidR="002E0F60" w:rsidRPr="000E45DD" w:rsidRDefault="002E0F60" w:rsidP="008A1C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4C2A6F33" w14:textId="77777777" w:rsidR="002E0F60" w:rsidRPr="000E45DD" w:rsidRDefault="002E0F60" w:rsidP="008A1C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12F8C83A" w14:textId="77777777" w:rsidR="002E0F60" w:rsidRPr="000E45DD" w:rsidRDefault="002E0F60" w:rsidP="008A1C50">
            <w:pPr>
              <w:spacing w:after="0" w:line="240" w:lineRule="auto"/>
              <w:rPr>
                <w:rFonts w:ascii="Times New Roman" w:eastAsia="Times New Roman" w:hAnsi="Times New Roman" w:cs="Times New Roman"/>
                <w:sz w:val="20"/>
                <w:szCs w:val="20"/>
                <w:lang w:eastAsia="pt-BR"/>
              </w:rPr>
            </w:pPr>
          </w:p>
        </w:tc>
      </w:tr>
      <w:tr w:rsidR="002E0F60" w:rsidRPr="000E45DD" w14:paraId="1E8FD485" w14:textId="77777777" w:rsidTr="008A1C50">
        <w:trPr>
          <w:trHeight w:val="345"/>
        </w:trPr>
        <w:tc>
          <w:tcPr>
            <w:tcW w:w="1324" w:type="dxa"/>
            <w:tcBorders>
              <w:top w:val="single" w:sz="8" w:space="0" w:color="000000"/>
              <w:left w:val="single" w:sz="8" w:space="0" w:color="000000"/>
              <w:bottom w:val="nil"/>
              <w:right w:val="single" w:sz="8" w:space="0" w:color="000000"/>
            </w:tcBorders>
            <w:shd w:val="clear" w:color="000000" w:fill="D0CECE"/>
            <w:noWrap/>
            <w:vAlign w:val="center"/>
            <w:hideMark/>
          </w:tcPr>
          <w:p w14:paraId="6B56DF04" w14:textId="77777777" w:rsidR="002E0F60" w:rsidRPr="000E45DD" w:rsidRDefault="002E0F60" w:rsidP="008A1C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7EB689C5" w14:textId="77777777" w:rsidR="002E0F60" w:rsidRPr="000E45DD" w:rsidRDefault="002E0F60" w:rsidP="008A1C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3BD04B5E" w14:textId="77777777" w:rsidR="002E0F60" w:rsidRPr="000E45DD" w:rsidRDefault="002E0F60" w:rsidP="008A1C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40E83847" w14:textId="77777777" w:rsidR="002E0F60" w:rsidRPr="000E45DD" w:rsidRDefault="002E0F60" w:rsidP="008A1C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7C3E18C" w14:textId="77777777" w:rsidR="002E0F60" w:rsidRPr="000E45DD" w:rsidRDefault="002E0F60" w:rsidP="008A1C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20B084F6" w14:textId="77777777" w:rsidR="002E0F60" w:rsidRPr="000E45DD" w:rsidRDefault="002E0F60" w:rsidP="008A1C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EE9A7B0" w14:textId="77777777" w:rsidR="002E0F60" w:rsidRPr="000E45DD" w:rsidRDefault="002E0F60" w:rsidP="008A1C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4D2C801" w14:textId="77777777" w:rsidR="002E0F60" w:rsidRPr="000E45DD" w:rsidRDefault="002E0F60" w:rsidP="008A1C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54FA9A0" w14:textId="77777777" w:rsidR="002E0F60" w:rsidRPr="000E45DD" w:rsidRDefault="002E0F60" w:rsidP="008A1C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4C2B421B" w14:textId="77777777" w:rsidR="002E0F60" w:rsidRPr="000E45DD" w:rsidRDefault="002E0F60" w:rsidP="008A1C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3293DDA0" w14:textId="77777777" w:rsidR="002E0F60" w:rsidRPr="000E45DD" w:rsidRDefault="002E0F60" w:rsidP="008A1C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6DAA1877" w14:textId="77777777" w:rsidR="002E0F60" w:rsidRPr="000E45DD" w:rsidRDefault="002E0F60" w:rsidP="008A1C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3179892A" w14:textId="77777777" w:rsidR="002E0F60" w:rsidRPr="000E45DD" w:rsidRDefault="002E0F60" w:rsidP="008A1C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2E0F60" w:rsidRPr="000E45DD" w14:paraId="133E50FA" w14:textId="77777777" w:rsidTr="008A1C50">
        <w:trPr>
          <w:trHeight w:val="345"/>
        </w:trPr>
        <w:tc>
          <w:tcPr>
            <w:tcW w:w="1324" w:type="dxa"/>
            <w:tcBorders>
              <w:top w:val="single" w:sz="8" w:space="0" w:color="auto"/>
              <w:left w:val="single" w:sz="8" w:space="0" w:color="auto"/>
              <w:bottom w:val="nil"/>
              <w:right w:val="single" w:sz="8" w:space="0" w:color="auto"/>
            </w:tcBorders>
            <w:shd w:val="clear" w:color="000000" w:fill="FFFFFF"/>
            <w:vAlign w:val="center"/>
            <w:hideMark/>
          </w:tcPr>
          <w:p w14:paraId="0ED8B801" w14:textId="77777777" w:rsidR="002E0F60" w:rsidRPr="000E45DD" w:rsidRDefault="002E0F60" w:rsidP="008A1C50">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Cadastros</w:t>
            </w:r>
          </w:p>
        </w:tc>
        <w:tc>
          <w:tcPr>
            <w:tcW w:w="642" w:type="dxa"/>
            <w:tcBorders>
              <w:top w:val="nil"/>
              <w:left w:val="nil"/>
              <w:bottom w:val="nil"/>
              <w:right w:val="single" w:sz="8" w:space="0" w:color="000000"/>
            </w:tcBorders>
            <w:shd w:val="clear" w:color="000000" w:fill="FFFFFF"/>
            <w:noWrap/>
            <w:vAlign w:val="center"/>
            <w:hideMark/>
          </w:tcPr>
          <w:p w14:paraId="2B17AEFE"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894</w:t>
            </w:r>
          </w:p>
        </w:tc>
        <w:tc>
          <w:tcPr>
            <w:tcW w:w="697" w:type="dxa"/>
            <w:tcBorders>
              <w:top w:val="nil"/>
              <w:left w:val="nil"/>
              <w:bottom w:val="nil"/>
              <w:right w:val="single" w:sz="8" w:space="0" w:color="000000"/>
            </w:tcBorders>
            <w:shd w:val="clear" w:color="000000" w:fill="FFFFFF"/>
            <w:noWrap/>
            <w:vAlign w:val="center"/>
            <w:hideMark/>
          </w:tcPr>
          <w:p w14:paraId="46A11BB1"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Pr>
                <w:rFonts w:ascii="Arial" w:eastAsia="Times New Roman" w:hAnsi="Arial" w:cs="Arial"/>
                <w:color w:val="000000"/>
                <w:sz w:val="20"/>
                <w:szCs w:val="20"/>
                <w:lang w:eastAsia="pt-BR"/>
              </w:rPr>
              <w:t>1.068</w:t>
            </w:r>
          </w:p>
        </w:tc>
        <w:tc>
          <w:tcPr>
            <w:tcW w:w="652" w:type="dxa"/>
            <w:tcBorders>
              <w:top w:val="nil"/>
              <w:left w:val="nil"/>
              <w:bottom w:val="nil"/>
              <w:right w:val="single" w:sz="8" w:space="0" w:color="000000"/>
            </w:tcBorders>
            <w:shd w:val="clear" w:color="000000" w:fill="FFFFFF"/>
            <w:noWrap/>
            <w:vAlign w:val="center"/>
            <w:hideMark/>
          </w:tcPr>
          <w:p w14:paraId="2DB031D7"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1103</w:t>
            </w:r>
          </w:p>
        </w:tc>
        <w:tc>
          <w:tcPr>
            <w:tcW w:w="652" w:type="dxa"/>
            <w:tcBorders>
              <w:top w:val="nil"/>
              <w:left w:val="nil"/>
              <w:bottom w:val="nil"/>
              <w:right w:val="single" w:sz="8" w:space="0" w:color="000000"/>
            </w:tcBorders>
            <w:shd w:val="clear" w:color="000000" w:fill="FFFFFF"/>
            <w:noWrap/>
            <w:vAlign w:val="center"/>
            <w:hideMark/>
          </w:tcPr>
          <w:p w14:paraId="5B74C518"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1.689</w:t>
            </w:r>
          </w:p>
        </w:tc>
        <w:tc>
          <w:tcPr>
            <w:tcW w:w="697" w:type="dxa"/>
            <w:tcBorders>
              <w:top w:val="nil"/>
              <w:left w:val="nil"/>
              <w:bottom w:val="nil"/>
              <w:right w:val="single" w:sz="8" w:space="0" w:color="000000"/>
            </w:tcBorders>
            <w:shd w:val="clear" w:color="000000" w:fill="FFFFFF"/>
            <w:noWrap/>
            <w:vAlign w:val="center"/>
            <w:hideMark/>
          </w:tcPr>
          <w:p w14:paraId="29BA0834"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Pr>
                <w:rFonts w:ascii="Arial" w:eastAsia="Times New Roman" w:hAnsi="Arial" w:cs="Arial"/>
                <w:color w:val="000000"/>
                <w:sz w:val="20"/>
                <w:szCs w:val="20"/>
                <w:lang w:eastAsia="pt-BR"/>
              </w:rPr>
              <w:t>1.159</w:t>
            </w:r>
          </w:p>
        </w:tc>
        <w:tc>
          <w:tcPr>
            <w:tcW w:w="652" w:type="dxa"/>
            <w:tcBorders>
              <w:top w:val="nil"/>
              <w:left w:val="nil"/>
              <w:bottom w:val="nil"/>
              <w:right w:val="single" w:sz="8" w:space="0" w:color="000000"/>
            </w:tcBorders>
            <w:shd w:val="clear" w:color="000000" w:fill="FFFFFF"/>
            <w:noWrap/>
            <w:vAlign w:val="center"/>
            <w:hideMark/>
          </w:tcPr>
          <w:p w14:paraId="60D98E9A"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1.208</w:t>
            </w:r>
          </w:p>
        </w:tc>
        <w:tc>
          <w:tcPr>
            <w:tcW w:w="642" w:type="dxa"/>
            <w:tcBorders>
              <w:top w:val="nil"/>
              <w:left w:val="nil"/>
              <w:bottom w:val="nil"/>
              <w:right w:val="single" w:sz="8" w:space="0" w:color="000000"/>
            </w:tcBorders>
            <w:shd w:val="clear" w:color="000000" w:fill="FFFFFF"/>
            <w:noWrap/>
            <w:vAlign w:val="center"/>
            <w:hideMark/>
          </w:tcPr>
          <w:p w14:paraId="15409060"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Pr>
                <w:rFonts w:ascii="Arial" w:eastAsia="Times New Roman" w:hAnsi="Arial" w:cs="Arial"/>
                <w:color w:val="000000"/>
                <w:sz w:val="20"/>
                <w:szCs w:val="20"/>
                <w:lang w:eastAsia="pt-BR"/>
              </w:rPr>
              <w:t>664</w:t>
            </w:r>
          </w:p>
        </w:tc>
        <w:tc>
          <w:tcPr>
            <w:tcW w:w="642" w:type="dxa"/>
            <w:tcBorders>
              <w:top w:val="nil"/>
              <w:left w:val="nil"/>
              <w:bottom w:val="nil"/>
              <w:right w:val="single" w:sz="8" w:space="0" w:color="000000"/>
            </w:tcBorders>
            <w:shd w:val="clear" w:color="000000" w:fill="FFFFFF"/>
            <w:noWrap/>
            <w:vAlign w:val="center"/>
            <w:hideMark/>
          </w:tcPr>
          <w:p w14:paraId="68EF71F6" w14:textId="06F554F3" w:rsidR="002E0F60" w:rsidRPr="000E45DD" w:rsidRDefault="002E0F60" w:rsidP="008A1C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sidR="00821C83">
              <w:rPr>
                <w:rFonts w:ascii="Arial" w:eastAsia="Times New Roman" w:hAnsi="Arial" w:cs="Arial"/>
                <w:color w:val="000000"/>
                <w:sz w:val="20"/>
                <w:szCs w:val="20"/>
                <w:lang w:eastAsia="pt-BR"/>
              </w:rPr>
              <w:t>696</w:t>
            </w:r>
          </w:p>
        </w:tc>
        <w:tc>
          <w:tcPr>
            <w:tcW w:w="642" w:type="dxa"/>
            <w:tcBorders>
              <w:top w:val="nil"/>
              <w:left w:val="nil"/>
              <w:bottom w:val="nil"/>
              <w:right w:val="single" w:sz="8" w:space="0" w:color="000000"/>
            </w:tcBorders>
            <w:shd w:val="clear" w:color="000000" w:fill="FFFFFF"/>
            <w:noWrap/>
            <w:vAlign w:val="center"/>
            <w:hideMark/>
          </w:tcPr>
          <w:p w14:paraId="44F3E852" w14:textId="63D65C3D" w:rsidR="002E0F60" w:rsidRPr="000E45DD" w:rsidRDefault="008A1C50" w:rsidP="008A1C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782</w:t>
            </w:r>
            <w:r w:rsidR="002E0F60" w:rsidRPr="000E45DD">
              <w:rPr>
                <w:rFonts w:ascii="Arial" w:eastAsia="Times New Roman" w:hAnsi="Arial" w:cs="Arial"/>
                <w:color w:val="000000"/>
                <w:sz w:val="20"/>
                <w:szCs w:val="20"/>
                <w:lang w:eastAsia="pt-BR"/>
              </w:rPr>
              <w:t> </w:t>
            </w:r>
          </w:p>
        </w:tc>
        <w:tc>
          <w:tcPr>
            <w:tcW w:w="652" w:type="dxa"/>
            <w:tcBorders>
              <w:top w:val="nil"/>
              <w:left w:val="nil"/>
              <w:bottom w:val="nil"/>
              <w:right w:val="single" w:sz="8" w:space="0" w:color="000000"/>
            </w:tcBorders>
            <w:shd w:val="clear" w:color="000000" w:fill="FFFFFF"/>
            <w:vAlign w:val="center"/>
            <w:hideMark/>
          </w:tcPr>
          <w:p w14:paraId="5C247897" w14:textId="4FBFC368" w:rsidR="002E0F60" w:rsidRPr="000E45DD" w:rsidRDefault="00EC088C" w:rsidP="008A1C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743</w:t>
            </w:r>
            <w:r w:rsidR="002E0F60" w:rsidRPr="000E45DD">
              <w:rPr>
                <w:rFonts w:ascii="Arial" w:eastAsia="Times New Roman" w:hAnsi="Arial" w:cs="Arial"/>
                <w:color w:val="000000"/>
                <w:sz w:val="20"/>
                <w:szCs w:val="20"/>
                <w:lang w:eastAsia="pt-BR"/>
              </w:rPr>
              <w:t> </w:t>
            </w:r>
          </w:p>
        </w:tc>
        <w:tc>
          <w:tcPr>
            <w:tcW w:w="711" w:type="dxa"/>
            <w:tcBorders>
              <w:top w:val="nil"/>
              <w:left w:val="nil"/>
              <w:bottom w:val="nil"/>
              <w:right w:val="single" w:sz="8" w:space="0" w:color="000000"/>
            </w:tcBorders>
            <w:shd w:val="clear" w:color="000000" w:fill="FFFFFF"/>
            <w:vAlign w:val="center"/>
            <w:hideMark/>
          </w:tcPr>
          <w:p w14:paraId="7E331AC9"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35" w:type="dxa"/>
            <w:tcBorders>
              <w:top w:val="nil"/>
              <w:left w:val="nil"/>
              <w:bottom w:val="nil"/>
              <w:right w:val="single" w:sz="8" w:space="0" w:color="000000"/>
            </w:tcBorders>
            <w:shd w:val="clear" w:color="000000" w:fill="FFFFFF"/>
            <w:vAlign w:val="center"/>
            <w:hideMark/>
          </w:tcPr>
          <w:p w14:paraId="09977A5F"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r>
      <w:tr w:rsidR="002E0F60" w:rsidRPr="000E45DD" w14:paraId="5C8317A5" w14:textId="77777777" w:rsidTr="008A1C50">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hideMark/>
          </w:tcPr>
          <w:p w14:paraId="58B53EB7" w14:textId="77777777" w:rsidR="002E0F60" w:rsidRPr="000E45DD" w:rsidRDefault="002E0F60" w:rsidP="008A1C50">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Média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14:paraId="3C33DFA7"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97" w:type="dxa"/>
            <w:tcBorders>
              <w:top w:val="single" w:sz="8" w:space="0" w:color="auto"/>
              <w:left w:val="nil"/>
              <w:bottom w:val="single" w:sz="8" w:space="0" w:color="auto"/>
              <w:right w:val="single" w:sz="8" w:space="0" w:color="auto"/>
            </w:tcBorders>
            <w:shd w:val="clear" w:color="000000" w:fill="FFFFFF"/>
            <w:noWrap/>
            <w:vAlign w:val="bottom"/>
            <w:hideMark/>
          </w:tcPr>
          <w:p w14:paraId="2D17D619"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1.053</w:t>
            </w:r>
          </w:p>
        </w:tc>
        <w:tc>
          <w:tcPr>
            <w:tcW w:w="652" w:type="dxa"/>
            <w:tcBorders>
              <w:top w:val="single" w:sz="8" w:space="0" w:color="auto"/>
              <w:left w:val="nil"/>
              <w:bottom w:val="single" w:sz="8" w:space="0" w:color="auto"/>
              <w:right w:val="single" w:sz="8" w:space="0" w:color="auto"/>
            </w:tcBorders>
            <w:shd w:val="clear" w:color="000000" w:fill="FFFFFF"/>
            <w:noWrap/>
            <w:vAlign w:val="center"/>
          </w:tcPr>
          <w:p w14:paraId="067D3B0D"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0D4F1D85"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97" w:type="dxa"/>
            <w:tcBorders>
              <w:top w:val="single" w:sz="8" w:space="0" w:color="auto"/>
              <w:left w:val="nil"/>
              <w:bottom w:val="single" w:sz="8" w:space="0" w:color="auto"/>
              <w:right w:val="single" w:sz="8" w:space="0" w:color="auto"/>
            </w:tcBorders>
            <w:shd w:val="clear" w:color="000000" w:fill="FFFFFF"/>
            <w:noWrap/>
            <w:vAlign w:val="bottom"/>
          </w:tcPr>
          <w:p w14:paraId="2F2C28D8"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4C27C2C8"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C68441B"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709844B" w14:textId="256D4214" w:rsidR="002E0F60" w:rsidRPr="000E45DD" w:rsidRDefault="00821C83" w:rsidP="008A1C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3250BD7" w14:textId="152B422C" w:rsidR="002E0F60" w:rsidRPr="000E45DD" w:rsidRDefault="008A1C50" w:rsidP="008A1C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3F43DB5F" w14:textId="624E00F1" w:rsidR="002E0F60" w:rsidRPr="000E45DD" w:rsidRDefault="00EC088C" w:rsidP="008A1C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1.053</w:t>
            </w: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2943A20F"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22ACDC10"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p>
        </w:tc>
      </w:tr>
      <w:tr w:rsidR="002E0F60" w:rsidRPr="000E45DD" w14:paraId="06C7A902" w14:textId="77777777" w:rsidTr="008A1C50">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tcPr>
          <w:p w14:paraId="2C2EF9DF" w14:textId="77777777" w:rsidR="002E0F60" w:rsidRPr="000E45DD" w:rsidRDefault="002E0F60" w:rsidP="008A1C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%alcance</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2134AD31"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85%</w:t>
            </w:r>
          </w:p>
        </w:tc>
        <w:tc>
          <w:tcPr>
            <w:tcW w:w="697" w:type="dxa"/>
            <w:tcBorders>
              <w:top w:val="single" w:sz="8" w:space="0" w:color="auto"/>
              <w:left w:val="nil"/>
              <w:bottom w:val="single" w:sz="8" w:space="0" w:color="auto"/>
              <w:right w:val="single" w:sz="8" w:space="0" w:color="auto"/>
            </w:tcBorders>
            <w:shd w:val="clear" w:color="000000" w:fill="FFFFFF"/>
            <w:noWrap/>
            <w:vAlign w:val="bottom"/>
          </w:tcPr>
          <w:p w14:paraId="7CE4E7B8"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102%</w:t>
            </w:r>
          </w:p>
        </w:tc>
        <w:tc>
          <w:tcPr>
            <w:tcW w:w="652" w:type="dxa"/>
            <w:tcBorders>
              <w:top w:val="single" w:sz="8" w:space="0" w:color="auto"/>
              <w:left w:val="nil"/>
              <w:bottom w:val="single" w:sz="8" w:space="0" w:color="auto"/>
              <w:right w:val="single" w:sz="8" w:space="0" w:color="auto"/>
            </w:tcBorders>
            <w:shd w:val="clear" w:color="000000" w:fill="FFFFFF"/>
            <w:noWrap/>
            <w:vAlign w:val="center"/>
          </w:tcPr>
          <w:p w14:paraId="749A8383"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105%</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66B43A97" w14:textId="77777777" w:rsidR="002E0F60" w:rsidRPr="000E45DD" w:rsidRDefault="002E0F60" w:rsidP="008A1C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160%</w:t>
            </w:r>
          </w:p>
        </w:tc>
        <w:tc>
          <w:tcPr>
            <w:tcW w:w="697" w:type="dxa"/>
            <w:tcBorders>
              <w:top w:val="single" w:sz="8" w:space="0" w:color="auto"/>
              <w:left w:val="nil"/>
              <w:bottom w:val="single" w:sz="8" w:space="0" w:color="auto"/>
              <w:right w:val="single" w:sz="8" w:space="0" w:color="auto"/>
            </w:tcBorders>
            <w:shd w:val="clear" w:color="000000" w:fill="FFFFFF"/>
            <w:noWrap/>
            <w:vAlign w:val="bottom"/>
          </w:tcPr>
          <w:p w14:paraId="2B389264"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110%</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3454D082"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115%</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4CFDE53"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590DA7D" w14:textId="5038EF66" w:rsidR="002E0F60" w:rsidRPr="000E45DD" w:rsidRDefault="00821C83" w:rsidP="008A1C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66%</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11ABA10" w14:textId="0EEAFB7C" w:rsidR="002E0F60" w:rsidRPr="000E45DD" w:rsidRDefault="008A1C50" w:rsidP="008A1C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74%</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3960CAAF" w14:textId="08676FF7" w:rsidR="002E0F60" w:rsidRPr="000E45DD" w:rsidRDefault="00EC088C" w:rsidP="008A1C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75%</w:t>
            </w: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514C715E"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CA5FC29" w14:textId="77777777" w:rsidR="002E0F60" w:rsidRPr="000E45DD" w:rsidRDefault="002E0F60" w:rsidP="008A1C50">
            <w:pPr>
              <w:spacing w:after="0" w:line="240" w:lineRule="auto"/>
              <w:jc w:val="right"/>
              <w:rPr>
                <w:rFonts w:ascii="Arial" w:eastAsia="Times New Roman" w:hAnsi="Arial" w:cs="Arial"/>
                <w:color w:val="000000"/>
                <w:sz w:val="20"/>
                <w:szCs w:val="20"/>
                <w:lang w:eastAsia="pt-BR"/>
              </w:rPr>
            </w:pPr>
          </w:p>
        </w:tc>
      </w:tr>
    </w:tbl>
    <w:p w14:paraId="6EBBD51C" w14:textId="77777777" w:rsidR="00EC088C" w:rsidRPr="00EC088C" w:rsidRDefault="006131A1" w:rsidP="00EC088C">
      <w:pPr>
        <w:pStyle w:val="NormalWeb"/>
        <w:spacing w:after="266" w:line="360" w:lineRule="auto"/>
        <w:jc w:val="both"/>
        <w:rPr>
          <w:color w:val="auto"/>
          <w:kern w:val="0"/>
          <w:sz w:val="22"/>
          <w:szCs w:val="22"/>
        </w:rPr>
      </w:pPr>
      <w:r w:rsidRPr="00F90309">
        <w:rPr>
          <w:rFonts w:ascii="Arial" w:hAnsi="Arial" w:cs="Arial"/>
          <w:b/>
          <w:bCs/>
          <w:sz w:val="22"/>
          <w:szCs w:val="22"/>
        </w:rPr>
        <w:t>Análise Crítica:</w:t>
      </w:r>
      <w:r w:rsidRPr="00875907">
        <w:rPr>
          <w:rFonts w:ascii="Arial" w:hAnsi="Arial" w:cs="Arial"/>
          <w:sz w:val="22"/>
          <w:szCs w:val="22"/>
        </w:rPr>
        <w:t xml:space="preserve"> </w:t>
      </w:r>
      <w:r w:rsidR="00EC088C" w:rsidRPr="00EC088C">
        <w:rPr>
          <w:rFonts w:ascii="Arial" w:hAnsi="Arial" w:cs="Arial"/>
          <w:color w:val="auto"/>
          <w:kern w:val="0"/>
          <w:sz w:val="22"/>
          <w:szCs w:val="22"/>
          <w:shd w:val="clear" w:color="auto" w:fill="FFFFFF"/>
        </w:rPr>
        <w:t xml:space="preserve">Do total de 2049 bolsas coletadas no mês de </w:t>
      </w:r>
      <w:proofErr w:type="gramStart"/>
      <w:r w:rsidR="00EC088C" w:rsidRPr="00EC088C">
        <w:rPr>
          <w:rFonts w:ascii="Arial" w:hAnsi="Arial" w:cs="Arial"/>
          <w:color w:val="auto"/>
          <w:kern w:val="0"/>
          <w:sz w:val="22"/>
          <w:szCs w:val="22"/>
          <w:shd w:val="clear" w:color="auto" w:fill="FFFFFF"/>
        </w:rPr>
        <w:t>Outubro</w:t>
      </w:r>
      <w:proofErr w:type="gramEnd"/>
      <w:r w:rsidR="00EC088C" w:rsidRPr="00EC088C">
        <w:rPr>
          <w:rFonts w:ascii="Arial" w:hAnsi="Arial" w:cs="Arial"/>
          <w:color w:val="auto"/>
          <w:kern w:val="0"/>
          <w:sz w:val="22"/>
          <w:szCs w:val="22"/>
          <w:shd w:val="clear" w:color="auto" w:fill="FFFFFF"/>
        </w:rPr>
        <w:t xml:space="preserve"> nas coletas interna e externa, 832 bolsas foram coletadas na coleta externa (unidade móvel). Ao avaliarmos a representatividade do saldo da coleta externa (unidade móvel) com o saldo da coleta interna do Hemocentro Coordenador no mês de </w:t>
      </w:r>
      <w:proofErr w:type="gramStart"/>
      <w:r w:rsidR="00EC088C" w:rsidRPr="00EC088C">
        <w:rPr>
          <w:rFonts w:ascii="Arial" w:hAnsi="Arial" w:cs="Arial"/>
          <w:color w:val="auto"/>
          <w:kern w:val="0"/>
          <w:sz w:val="22"/>
          <w:szCs w:val="22"/>
          <w:shd w:val="clear" w:color="auto" w:fill="FFFFFF"/>
        </w:rPr>
        <w:t>Outubro</w:t>
      </w:r>
      <w:proofErr w:type="gramEnd"/>
      <w:r w:rsidR="00EC088C" w:rsidRPr="00EC088C">
        <w:rPr>
          <w:rFonts w:ascii="Arial" w:hAnsi="Arial" w:cs="Arial"/>
          <w:color w:val="auto"/>
          <w:kern w:val="0"/>
          <w:sz w:val="22"/>
          <w:szCs w:val="22"/>
          <w:shd w:val="clear" w:color="auto" w:fill="FFFFFF"/>
        </w:rPr>
        <w:t>, percebe-se que representou 38,91% do total de bolsas coletadas em Goiânia na coleta interna e externa. A procura pela unidade móvel teve um aumento importante neste período de pandemia e um saldo positivo para a soma total dos estoques. A coleta externa continua sendo de grande importância na manutenção dos estoques do Hemocentro Coordenador.</w:t>
      </w:r>
    </w:p>
    <w:p w14:paraId="281ECD15" w14:textId="7ABEB122" w:rsidR="002E0F60" w:rsidRDefault="002E0F60" w:rsidP="00DB52E1">
      <w:pPr>
        <w:rPr>
          <w:rFonts w:ascii="Arial" w:hAnsi="Arial" w:cs="Arial"/>
          <w:sz w:val="24"/>
          <w:szCs w:val="24"/>
        </w:rPr>
      </w:pPr>
    </w:p>
    <w:p w14:paraId="009E6B1A" w14:textId="56FBCBBB" w:rsidR="00A41449" w:rsidRDefault="00A41449" w:rsidP="00DB52E1">
      <w:pPr>
        <w:rPr>
          <w:rFonts w:ascii="Arial" w:hAnsi="Arial" w:cs="Arial"/>
          <w:sz w:val="24"/>
          <w:szCs w:val="24"/>
        </w:rPr>
      </w:pPr>
    </w:p>
    <w:p w14:paraId="14C3B75A" w14:textId="335DB92F" w:rsidR="00A41449" w:rsidRDefault="00A41449" w:rsidP="00DB52E1">
      <w:pPr>
        <w:rPr>
          <w:rFonts w:ascii="Arial" w:hAnsi="Arial" w:cs="Arial"/>
          <w:sz w:val="24"/>
          <w:szCs w:val="24"/>
        </w:rPr>
      </w:pPr>
    </w:p>
    <w:p w14:paraId="2D961079" w14:textId="77777777" w:rsidR="00A41449" w:rsidRDefault="00A41449" w:rsidP="00DB52E1">
      <w:pPr>
        <w:rPr>
          <w:rFonts w:ascii="Arial" w:hAnsi="Arial" w:cs="Arial"/>
          <w:sz w:val="24"/>
          <w:szCs w:val="24"/>
        </w:rPr>
      </w:pPr>
    </w:p>
    <w:p w14:paraId="7DC3E29E" w14:textId="28F5600E" w:rsidR="002E0F60" w:rsidRDefault="00EC088C" w:rsidP="00DB52E1">
      <w:pPr>
        <w:rPr>
          <w:rFonts w:ascii="Arial" w:hAnsi="Arial" w:cs="Arial"/>
          <w:sz w:val="24"/>
          <w:szCs w:val="24"/>
        </w:rPr>
      </w:pPr>
      <w:r>
        <w:rPr>
          <w:noProof/>
        </w:rPr>
        <w:lastRenderedPageBreak/>
        <w:drawing>
          <wp:anchor distT="0" distB="0" distL="114300" distR="114300" simplePos="0" relativeHeight="254057472" behindDoc="0" locked="0" layoutInCell="1" allowOverlap="1" wp14:anchorId="3B27F4A6" wp14:editId="2B51DD26">
            <wp:simplePos x="0" y="0"/>
            <wp:positionH relativeFrom="margin">
              <wp:align>right</wp:align>
            </wp:positionH>
            <wp:positionV relativeFrom="paragraph">
              <wp:posOffset>149860</wp:posOffset>
            </wp:positionV>
            <wp:extent cx="6134100" cy="2562225"/>
            <wp:effectExtent l="57150" t="57150" r="38100" b="47625"/>
            <wp:wrapNone/>
            <wp:docPr id="48" name="Gráfico 48">
              <a:extLst xmlns:a="http://schemas.openxmlformats.org/drawingml/2006/main">
                <a:ext uri="{FF2B5EF4-FFF2-40B4-BE49-F238E27FC236}">
                  <a16:creationId xmlns:a16="http://schemas.microsoft.com/office/drawing/2014/main" id="{00000000-0008-0000-0C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p>
    <w:p w14:paraId="36E4A66C" w14:textId="4E8394EE" w:rsidR="009A49D0" w:rsidRDefault="009A49D0" w:rsidP="00DB52E1">
      <w:pPr>
        <w:rPr>
          <w:rFonts w:ascii="Arial" w:hAnsi="Arial" w:cs="Arial"/>
          <w:sz w:val="24"/>
          <w:szCs w:val="24"/>
        </w:rPr>
      </w:pPr>
    </w:p>
    <w:p w14:paraId="5A2EECD2" w14:textId="07450F19" w:rsidR="00EC088C" w:rsidRDefault="00EC088C" w:rsidP="00DB52E1">
      <w:pPr>
        <w:rPr>
          <w:rFonts w:ascii="Arial" w:hAnsi="Arial" w:cs="Arial"/>
          <w:sz w:val="24"/>
          <w:szCs w:val="24"/>
        </w:rPr>
      </w:pPr>
    </w:p>
    <w:p w14:paraId="7F60D957" w14:textId="417EE5B4" w:rsidR="00EC088C" w:rsidRDefault="00EC088C" w:rsidP="00DB52E1">
      <w:pPr>
        <w:rPr>
          <w:rFonts w:ascii="Arial" w:hAnsi="Arial" w:cs="Arial"/>
          <w:sz w:val="24"/>
          <w:szCs w:val="24"/>
        </w:rPr>
      </w:pPr>
    </w:p>
    <w:p w14:paraId="3C3EF10C" w14:textId="55B23E36" w:rsidR="00EC088C" w:rsidRDefault="00EC088C" w:rsidP="00DB52E1">
      <w:pPr>
        <w:rPr>
          <w:rFonts w:ascii="Arial" w:hAnsi="Arial" w:cs="Arial"/>
          <w:sz w:val="24"/>
          <w:szCs w:val="24"/>
        </w:rPr>
      </w:pPr>
    </w:p>
    <w:p w14:paraId="32098A31" w14:textId="330734D8" w:rsidR="00EC088C" w:rsidRDefault="00EC088C" w:rsidP="00DB52E1">
      <w:pPr>
        <w:rPr>
          <w:rFonts w:ascii="Arial" w:hAnsi="Arial" w:cs="Arial"/>
          <w:sz w:val="24"/>
          <w:szCs w:val="24"/>
        </w:rPr>
      </w:pPr>
    </w:p>
    <w:p w14:paraId="36832167" w14:textId="5FA54B93" w:rsidR="00EC088C" w:rsidRDefault="00EC088C" w:rsidP="00DB52E1">
      <w:pPr>
        <w:rPr>
          <w:rFonts w:ascii="Arial" w:hAnsi="Arial" w:cs="Arial"/>
          <w:sz w:val="24"/>
          <w:szCs w:val="24"/>
        </w:rPr>
      </w:pPr>
    </w:p>
    <w:p w14:paraId="63513A77" w14:textId="3E3CCEEF" w:rsidR="00EC088C" w:rsidRDefault="00EC088C" w:rsidP="00DB52E1">
      <w:pPr>
        <w:rPr>
          <w:rFonts w:ascii="Arial" w:hAnsi="Arial" w:cs="Arial"/>
          <w:sz w:val="24"/>
          <w:szCs w:val="24"/>
        </w:rPr>
      </w:pPr>
    </w:p>
    <w:p w14:paraId="3DDB6949" w14:textId="68DC4F16" w:rsidR="00EC088C" w:rsidRDefault="00EC088C" w:rsidP="00DB52E1">
      <w:pPr>
        <w:rPr>
          <w:rFonts w:ascii="Arial" w:hAnsi="Arial" w:cs="Arial"/>
          <w:sz w:val="24"/>
          <w:szCs w:val="24"/>
        </w:rPr>
      </w:pPr>
    </w:p>
    <w:p w14:paraId="66D30051" w14:textId="47C010E5" w:rsidR="00EC088C" w:rsidRDefault="00EC088C" w:rsidP="00DB52E1">
      <w:pPr>
        <w:rPr>
          <w:rFonts w:ascii="Arial" w:hAnsi="Arial" w:cs="Arial"/>
          <w:sz w:val="24"/>
          <w:szCs w:val="24"/>
        </w:rPr>
      </w:pPr>
    </w:p>
    <w:p w14:paraId="2BE70C9A" w14:textId="7102C7F9" w:rsidR="00EC088C" w:rsidRDefault="00554CB6" w:rsidP="00EC088C">
      <w:pPr>
        <w:pStyle w:val="NormalWeb"/>
        <w:spacing w:after="266" w:line="360" w:lineRule="auto"/>
        <w:jc w:val="both"/>
        <w:rPr>
          <w:rFonts w:ascii="Arial" w:hAnsi="Arial" w:cs="Arial"/>
          <w:color w:val="auto"/>
          <w:kern w:val="0"/>
          <w:sz w:val="22"/>
          <w:szCs w:val="22"/>
          <w:shd w:val="clear" w:color="auto" w:fill="FFFFFF"/>
        </w:rPr>
      </w:pPr>
      <w:r w:rsidRPr="00F90309">
        <w:rPr>
          <w:rFonts w:ascii="Arial" w:hAnsi="Arial" w:cs="Arial"/>
          <w:b/>
          <w:bCs/>
          <w:sz w:val="22"/>
          <w:szCs w:val="22"/>
        </w:rPr>
        <w:t>Análise Crítica:</w:t>
      </w:r>
      <w:r w:rsidR="00A92C86">
        <w:rPr>
          <w:rFonts w:ascii="Arial" w:hAnsi="Arial" w:cs="Arial"/>
          <w:b/>
          <w:bCs/>
        </w:rPr>
        <w:t xml:space="preserve"> </w:t>
      </w:r>
      <w:r w:rsidR="00EC088C" w:rsidRPr="00EC088C">
        <w:rPr>
          <w:rFonts w:ascii="Arial" w:hAnsi="Arial" w:cs="Arial"/>
          <w:color w:val="auto"/>
          <w:kern w:val="0"/>
          <w:sz w:val="22"/>
          <w:szCs w:val="22"/>
          <w:shd w:val="clear" w:color="auto" w:fill="FFFFFF"/>
        </w:rPr>
        <w:t xml:space="preserve">No mês de </w:t>
      </w:r>
      <w:proofErr w:type="gramStart"/>
      <w:r w:rsidR="00EC088C" w:rsidRPr="00EC088C">
        <w:rPr>
          <w:rFonts w:ascii="Arial" w:hAnsi="Arial" w:cs="Arial"/>
          <w:color w:val="auto"/>
          <w:kern w:val="0"/>
          <w:sz w:val="22"/>
          <w:szCs w:val="22"/>
          <w:shd w:val="clear" w:color="auto" w:fill="FFFFFF"/>
        </w:rPr>
        <w:t>Outubro</w:t>
      </w:r>
      <w:proofErr w:type="gramEnd"/>
      <w:r w:rsidR="00EC088C" w:rsidRPr="00EC088C">
        <w:rPr>
          <w:rFonts w:ascii="Arial" w:hAnsi="Arial" w:cs="Arial"/>
          <w:color w:val="auto"/>
          <w:kern w:val="0"/>
          <w:sz w:val="22"/>
          <w:szCs w:val="22"/>
          <w:shd w:val="clear" w:color="auto" w:fill="FFFFFF"/>
        </w:rPr>
        <w:t xml:space="preserve"> de 2021, a coleta externa teve 224 cadastros de doadores voluntários de </w:t>
      </w:r>
      <w:proofErr w:type="spellStart"/>
      <w:r w:rsidR="00EC088C" w:rsidRPr="00EC088C">
        <w:rPr>
          <w:rFonts w:ascii="Arial" w:hAnsi="Arial" w:cs="Arial"/>
          <w:color w:val="auto"/>
          <w:kern w:val="0"/>
          <w:sz w:val="22"/>
          <w:szCs w:val="22"/>
          <w:shd w:val="clear" w:color="auto" w:fill="FFFFFF"/>
        </w:rPr>
        <w:t>médula</w:t>
      </w:r>
      <w:proofErr w:type="spellEnd"/>
      <w:r w:rsidR="00EC088C" w:rsidRPr="00EC088C">
        <w:rPr>
          <w:rFonts w:ascii="Arial" w:hAnsi="Arial" w:cs="Arial"/>
          <w:color w:val="auto"/>
          <w:kern w:val="0"/>
          <w:sz w:val="22"/>
          <w:szCs w:val="22"/>
          <w:shd w:val="clear" w:color="auto" w:fill="FFFFFF"/>
        </w:rPr>
        <w:t xml:space="preserve"> óssea. Do total de 773 cadastros de doadores voluntário de </w:t>
      </w:r>
      <w:proofErr w:type="spellStart"/>
      <w:r w:rsidR="00EC088C" w:rsidRPr="00EC088C">
        <w:rPr>
          <w:rFonts w:ascii="Arial" w:hAnsi="Arial" w:cs="Arial"/>
          <w:color w:val="auto"/>
          <w:kern w:val="0"/>
          <w:sz w:val="22"/>
          <w:szCs w:val="22"/>
          <w:shd w:val="clear" w:color="auto" w:fill="FFFFFF"/>
        </w:rPr>
        <w:t>médula</w:t>
      </w:r>
      <w:proofErr w:type="spellEnd"/>
      <w:r w:rsidR="00EC088C" w:rsidRPr="00EC088C">
        <w:rPr>
          <w:rFonts w:ascii="Arial" w:hAnsi="Arial" w:cs="Arial"/>
          <w:color w:val="auto"/>
          <w:kern w:val="0"/>
          <w:sz w:val="22"/>
          <w:szCs w:val="22"/>
          <w:shd w:val="clear" w:color="auto" w:fill="FFFFFF"/>
        </w:rPr>
        <w:t xml:space="preserve"> óssea, a coleta externa representou 23,18% no mês de </w:t>
      </w:r>
      <w:proofErr w:type="gramStart"/>
      <w:r w:rsidR="00EC088C" w:rsidRPr="00EC088C">
        <w:rPr>
          <w:rFonts w:ascii="Arial" w:hAnsi="Arial" w:cs="Arial"/>
          <w:color w:val="auto"/>
          <w:kern w:val="0"/>
          <w:sz w:val="22"/>
          <w:szCs w:val="22"/>
          <w:shd w:val="clear" w:color="auto" w:fill="FFFFFF"/>
        </w:rPr>
        <w:t>Outubro</w:t>
      </w:r>
      <w:proofErr w:type="gramEnd"/>
      <w:r w:rsidR="00EC088C" w:rsidRPr="00EC088C">
        <w:rPr>
          <w:rFonts w:ascii="Arial" w:hAnsi="Arial" w:cs="Arial"/>
          <w:color w:val="auto"/>
          <w:kern w:val="0"/>
          <w:sz w:val="22"/>
          <w:szCs w:val="22"/>
          <w:shd w:val="clear" w:color="auto" w:fill="FFFFFF"/>
        </w:rPr>
        <w:t xml:space="preserve"> de 2021. Tivemos um aumento na quantidade de cadastros de medula óssea na coleta externa de 43 cadastros no mês de </w:t>
      </w:r>
      <w:proofErr w:type="gramStart"/>
      <w:r w:rsidR="00EC088C" w:rsidRPr="00EC088C">
        <w:rPr>
          <w:rFonts w:ascii="Arial" w:hAnsi="Arial" w:cs="Arial"/>
          <w:color w:val="auto"/>
          <w:kern w:val="0"/>
          <w:sz w:val="22"/>
          <w:szCs w:val="22"/>
          <w:shd w:val="clear" w:color="auto" w:fill="FFFFFF"/>
        </w:rPr>
        <w:t>Outubro</w:t>
      </w:r>
      <w:proofErr w:type="gramEnd"/>
      <w:r w:rsidR="00EC088C" w:rsidRPr="00EC088C">
        <w:rPr>
          <w:rFonts w:ascii="Arial" w:hAnsi="Arial" w:cs="Arial"/>
          <w:color w:val="auto"/>
          <w:kern w:val="0"/>
          <w:sz w:val="22"/>
          <w:szCs w:val="22"/>
          <w:shd w:val="clear" w:color="auto" w:fill="FFFFFF"/>
        </w:rPr>
        <w:t xml:space="preserve"> comparado ao mês de Setembro</w:t>
      </w:r>
      <w:r w:rsidR="00434F68">
        <w:rPr>
          <w:rFonts w:ascii="Arial" w:hAnsi="Arial" w:cs="Arial"/>
          <w:color w:val="auto"/>
          <w:kern w:val="0"/>
          <w:sz w:val="22"/>
          <w:szCs w:val="22"/>
          <w:shd w:val="clear" w:color="auto" w:fill="FFFFFF"/>
        </w:rPr>
        <w:t>.</w:t>
      </w:r>
    </w:p>
    <w:p w14:paraId="12BE8961" w14:textId="32A913B3" w:rsidR="00A41449" w:rsidRDefault="00A41449" w:rsidP="00EC088C">
      <w:pPr>
        <w:pStyle w:val="NormalWeb"/>
        <w:spacing w:after="266" w:line="360" w:lineRule="auto"/>
        <w:jc w:val="both"/>
        <w:rPr>
          <w:rFonts w:ascii="Arial" w:hAnsi="Arial" w:cs="Arial"/>
          <w:color w:val="auto"/>
          <w:kern w:val="0"/>
          <w:sz w:val="22"/>
          <w:szCs w:val="22"/>
          <w:shd w:val="clear" w:color="auto" w:fill="FFFFFF"/>
        </w:rPr>
      </w:pPr>
    </w:p>
    <w:p w14:paraId="1B657C1E" w14:textId="1F574652" w:rsidR="00A41449" w:rsidRDefault="00A41449" w:rsidP="00EC088C">
      <w:pPr>
        <w:pStyle w:val="NormalWeb"/>
        <w:spacing w:after="266" w:line="360" w:lineRule="auto"/>
        <w:jc w:val="both"/>
        <w:rPr>
          <w:rFonts w:ascii="Arial" w:hAnsi="Arial" w:cs="Arial"/>
          <w:color w:val="auto"/>
          <w:kern w:val="0"/>
          <w:sz w:val="22"/>
          <w:szCs w:val="22"/>
          <w:shd w:val="clear" w:color="auto" w:fill="FFFFFF"/>
        </w:rPr>
      </w:pPr>
    </w:p>
    <w:p w14:paraId="72316CD6" w14:textId="6D293EA8" w:rsidR="00A41449" w:rsidRDefault="00A41449" w:rsidP="00EC088C">
      <w:pPr>
        <w:pStyle w:val="NormalWeb"/>
        <w:spacing w:after="266" w:line="360" w:lineRule="auto"/>
        <w:jc w:val="both"/>
        <w:rPr>
          <w:rFonts w:ascii="Arial" w:hAnsi="Arial" w:cs="Arial"/>
          <w:color w:val="auto"/>
          <w:kern w:val="0"/>
          <w:sz w:val="22"/>
          <w:szCs w:val="22"/>
          <w:shd w:val="clear" w:color="auto" w:fill="FFFFFF"/>
        </w:rPr>
      </w:pPr>
    </w:p>
    <w:p w14:paraId="6255A90B" w14:textId="0B42E823" w:rsidR="00A41449" w:rsidRDefault="00A41449" w:rsidP="00EC088C">
      <w:pPr>
        <w:pStyle w:val="NormalWeb"/>
        <w:spacing w:after="266" w:line="360" w:lineRule="auto"/>
        <w:jc w:val="both"/>
        <w:rPr>
          <w:rFonts w:ascii="Arial" w:hAnsi="Arial" w:cs="Arial"/>
          <w:color w:val="auto"/>
          <w:kern w:val="0"/>
          <w:sz w:val="22"/>
          <w:szCs w:val="22"/>
          <w:shd w:val="clear" w:color="auto" w:fill="FFFFFF"/>
        </w:rPr>
      </w:pPr>
    </w:p>
    <w:p w14:paraId="20D031BA" w14:textId="6E106A15" w:rsidR="00A41449" w:rsidRDefault="00A41449" w:rsidP="00EC088C">
      <w:pPr>
        <w:pStyle w:val="NormalWeb"/>
        <w:spacing w:after="266" w:line="360" w:lineRule="auto"/>
        <w:jc w:val="both"/>
        <w:rPr>
          <w:rFonts w:ascii="Arial" w:hAnsi="Arial" w:cs="Arial"/>
          <w:color w:val="auto"/>
          <w:kern w:val="0"/>
          <w:sz w:val="22"/>
          <w:szCs w:val="22"/>
          <w:shd w:val="clear" w:color="auto" w:fill="FFFFFF"/>
        </w:rPr>
      </w:pPr>
    </w:p>
    <w:p w14:paraId="06C2ACB5" w14:textId="75683FA4" w:rsidR="00A41449" w:rsidRDefault="00A41449" w:rsidP="00EC088C">
      <w:pPr>
        <w:pStyle w:val="NormalWeb"/>
        <w:spacing w:after="266" w:line="360" w:lineRule="auto"/>
        <w:jc w:val="both"/>
        <w:rPr>
          <w:rFonts w:ascii="Arial" w:hAnsi="Arial" w:cs="Arial"/>
          <w:color w:val="auto"/>
          <w:kern w:val="0"/>
          <w:sz w:val="22"/>
          <w:szCs w:val="22"/>
          <w:shd w:val="clear" w:color="auto" w:fill="FFFFFF"/>
        </w:rPr>
      </w:pPr>
    </w:p>
    <w:p w14:paraId="3B5E7701" w14:textId="32084817" w:rsidR="00A41449" w:rsidRDefault="00A41449" w:rsidP="00EC088C">
      <w:pPr>
        <w:pStyle w:val="NormalWeb"/>
        <w:spacing w:after="266" w:line="360" w:lineRule="auto"/>
        <w:jc w:val="both"/>
        <w:rPr>
          <w:rFonts w:ascii="Arial" w:hAnsi="Arial" w:cs="Arial"/>
          <w:color w:val="auto"/>
          <w:kern w:val="0"/>
          <w:sz w:val="22"/>
          <w:szCs w:val="22"/>
          <w:shd w:val="clear" w:color="auto" w:fill="FFFFFF"/>
        </w:rPr>
      </w:pPr>
    </w:p>
    <w:p w14:paraId="02C27553" w14:textId="791B91E5" w:rsidR="00A41449" w:rsidRDefault="00A41449" w:rsidP="00EC088C">
      <w:pPr>
        <w:pStyle w:val="NormalWeb"/>
        <w:spacing w:after="266" w:line="360" w:lineRule="auto"/>
        <w:jc w:val="both"/>
        <w:rPr>
          <w:rFonts w:ascii="Arial" w:hAnsi="Arial" w:cs="Arial"/>
          <w:color w:val="auto"/>
          <w:kern w:val="0"/>
          <w:sz w:val="22"/>
          <w:szCs w:val="22"/>
          <w:shd w:val="clear" w:color="auto" w:fill="FFFFFF"/>
        </w:rPr>
      </w:pPr>
    </w:p>
    <w:p w14:paraId="31B8E67F" w14:textId="1D6F5AB3" w:rsidR="00A41449" w:rsidRDefault="00A41449" w:rsidP="00EC088C">
      <w:pPr>
        <w:pStyle w:val="NormalWeb"/>
        <w:spacing w:after="266" w:line="360" w:lineRule="auto"/>
        <w:jc w:val="both"/>
        <w:rPr>
          <w:rFonts w:ascii="Arial" w:hAnsi="Arial" w:cs="Arial"/>
          <w:color w:val="auto"/>
          <w:kern w:val="0"/>
          <w:sz w:val="22"/>
          <w:szCs w:val="22"/>
          <w:shd w:val="clear" w:color="auto" w:fill="FFFFFF"/>
        </w:rPr>
      </w:pPr>
    </w:p>
    <w:p w14:paraId="53F74038" w14:textId="4F679137" w:rsidR="00A41449" w:rsidRDefault="00A41449" w:rsidP="00EC088C">
      <w:pPr>
        <w:pStyle w:val="NormalWeb"/>
        <w:spacing w:after="266" w:line="360" w:lineRule="auto"/>
        <w:jc w:val="both"/>
        <w:rPr>
          <w:rFonts w:ascii="Arial" w:hAnsi="Arial" w:cs="Arial"/>
          <w:color w:val="auto"/>
          <w:kern w:val="0"/>
          <w:sz w:val="22"/>
          <w:szCs w:val="22"/>
          <w:shd w:val="clear" w:color="auto" w:fill="FFFFFF"/>
        </w:rPr>
      </w:pPr>
    </w:p>
    <w:p w14:paraId="533AC1E5" w14:textId="77777777" w:rsidR="00A41449" w:rsidRPr="00EC088C" w:rsidRDefault="00A41449" w:rsidP="00EC088C">
      <w:pPr>
        <w:pStyle w:val="NormalWeb"/>
        <w:spacing w:after="266" w:line="360" w:lineRule="auto"/>
        <w:jc w:val="both"/>
        <w:rPr>
          <w:color w:val="auto"/>
          <w:kern w:val="0"/>
        </w:rPr>
      </w:pPr>
    </w:p>
    <w:p w14:paraId="3C454A1B" w14:textId="59DB4330" w:rsidR="002177C1" w:rsidRPr="00A41449" w:rsidRDefault="002A5AF6" w:rsidP="00AF0BE7">
      <w:pPr>
        <w:pStyle w:val="NormalWeb"/>
        <w:spacing w:after="266" w:line="360" w:lineRule="auto"/>
        <w:jc w:val="both"/>
        <w:rPr>
          <w:rFonts w:ascii="Arial" w:hAnsi="Arial" w:cs="Arial"/>
          <w:b/>
        </w:rPr>
      </w:pPr>
      <w:r w:rsidRPr="00A41449">
        <w:rPr>
          <w:rFonts w:ascii="Arial" w:hAnsi="Arial" w:cs="Arial"/>
          <w:b/>
        </w:rPr>
        <w:lastRenderedPageBreak/>
        <w:t xml:space="preserve">15. </w:t>
      </w:r>
      <w:r w:rsidR="00E35A63" w:rsidRPr="00A41449">
        <w:rPr>
          <w:rFonts w:ascii="Arial" w:hAnsi="Arial" w:cs="Arial"/>
          <w:b/>
        </w:rPr>
        <w:t>NÚCLEO DE CAPTAÇÃO DE DOADORES DE GESTÃO CIDADÃ</w:t>
      </w:r>
    </w:p>
    <w:p w14:paraId="1A5CCB0D" w14:textId="6AFF903D" w:rsidR="00D83435" w:rsidRPr="00647648" w:rsidRDefault="00B859FE" w:rsidP="00647648">
      <w:pPr>
        <w:pStyle w:val="Ttulo2"/>
        <w:spacing w:line="360" w:lineRule="auto"/>
        <w:ind w:left="0"/>
        <w:jc w:val="both"/>
        <w:rPr>
          <w:rFonts w:cs="Arial"/>
          <w:sz w:val="22"/>
          <w:szCs w:val="22"/>
        </w:rPr>
      </w:pPr>
      <w:bookmarkStart w:id="56" w:name="_Toc88580914"/>
      <w:r w:rsidRPr="00404E67">
        <w:rPr>
          <w:rFonts w:cs="Arial"/>
          <w:sz w:val="22"/>
          <w:szCs w:val="22"/>
        </w:rPr>
        <w:t>1</w:t>
      </w:r>
      <w:r w:rsidR="006F21E9" w:rsidRPr="00404E67">
        <w:rPr>
          <w:rFonts w:cs="Arial"/>
          <w:sz w:val="22"/>
          <w:szCs w:val="22"/>
        </w:rPr>
        <w:t>5</w:t>
      </w:r>
      <w:r w:rsidRPr="00404E67">
        <w:rPr>
          <w:rFonts w:cs="Arial"/>
          <w:sz w:val="22"/>
          <w:szCs w:val="22"/>
        </w:rPr>
        <w:t>.1 ACIONAMENTO POR TELEFONE</w:t>
      </w:r>
      <w:bookmarkEnd w:id="56"/>
    </w:p>
    <w:tbl>
      <w:tblPr>
        <w:tblpPr w:leftFromText="141" w:rightFromText="141" w:vertAnchor="text" w:horzAnchor="margin" w:tblpY="334"/>
        <w:tblW w:w="9647" w:type="dxa"/>
        <w:tblCellMar>
          <w:left w:w="70" w:type="dxa"/>
          <w:right w:w="70" w:type="dxa"/>
        </w:tblCellMar>
        <w:tblLook w:val="04A0" w:firstRow="1" w:lastRow="0" w:firstColumn="1" w:lastColumn="0" w:noHBand="0" w:noVBand="1"/>
      </w:tblPr>
      <w:tblGrid>
        <w:gridCol w:w="1080"/>
        <w:gridCol w:w="436"/>
        <w:gridCol w:w="34"/>
        <w:gridCol w:w="126"/>
        <w:gridCol w:w="582"/>
        <w:gridCol w:w="204"/>
        <w:gridCol w:w="521"/>
        <w:gridCol w:w="126"/>
        <w:gridCol w:w="347"/>
        <w:gridCol w:w="362"/>
        <w:gridCol w:w="159"/>
        <w:gridCol w:w="521"/>
        <w:gridCol w:w="28"/>
        <w:gridCol w:w="524"/>
        <w:gridCol w:w="43"/>
        <w:gridCol w:w="567"/>
        <w:gridCol w:w="567"/>
        <w:gridCol w:w="585"/>
        <w:gridCol w:w="670"/>
        <w:gridCol w:w="485"/>
        <w:gridCol w:w="140"/>
        <w:gridCol w:w="427"/>
        <w:gridCol w:w="140"/>
        <w:gridCol w:w="427"/>
        <w:gridCol w:w="536"/>
        <w:gridCol w:w="10"/>
      </w:tblGrid>
      <w:tr w:rsidR="000C3EFF" w:rsidRPr="000E45DD" w14:paraId="41DAFB8B" w14:textId="77777777" w:rsidTr="00110A0E">
        <w:trPr>
          <w:gridAfter w:val="1"/>
          <w:wAfter w:w="10" w:type="dxa"/>
          <w:trHeight w:val="345"/>
        </w:trPr>
        <w:tc>
          <w:tcPr>
            <w:tcW w:w="9637" w:type="dxa"/>
            <w:gridSpan w:val="25"/>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7B8A692" w14:textId="5E0930E0" w:rsidR="000C3EFF" w:rsidRPr="000E45DD" w:rsidRDefault="000C3EFF"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TOTAL DE LIGAÇÕES REALIZADAS – CAPTAÇÃO DE DOADORES 2021</w:t>
            </w:r>
          </w:p>
        </w:tc>
      </w:tr>
      <w:tr w:rsidR="000C3EFF" w:rsidRPr="000E45DD" w14:paraId="391F97BD" w14:textId="77777777" w:rsidTr="00110A0E">
        <w:trPr>
          <w:gridAfter w:val="1"/>
          <w:wAfter w:w="10" w:type="dxa"/>
          <w:trHeight w:val="315"/>
        </w:trPr>
        <w:tc>
          <w:tcPr>
            <w:tcW w:w="1080" w:type="dxa"/>
            <w:tcBorders>
              <w:top w:val="nil"/>
              <w:left w:val="nil"/>
              <w:bottom w:val="nil"/>
              <w:right w:val="nil"/>
            </w:tcBorders>
            <w:shd w:val="clear" w:color="auto" w:fill="auto"/>
            <w:noWrap/>
            <w:vAlign w:val="bottom"/>
            <w:hideMark/>
          </w:tcPr>
          <w:p w14:paraId="08F0C86F" w14:textId="77777777" w:rsidR="000C3EFF" w:rsidRPr="000E45DD" w:rsidRDefault="000C3EFF" w:rsidP="00B56D50">
            <w:pPr>
              <w:spacing w:after="0" w:line="240" w:lineRule="auto"/>
              <w:jc w:val="center"/>
              <w:rPr>
                <w:rFonts w:ascii="Arial Narrow" w:eastAsia="Times New Roman" w:hAnsi="Arial Narrow" w:cs="Calibri"/>
                <w:b/>
                <w:bCs/>
                <w:color w:val="000000"/>
                <w:lang w:eastAsia="pt-BR"/>
              </w:rPr>
            </w:pPr>
          </w:p>
        </w:tc>
        <w:tc>
          <w:tcPr>
            <w:tcW w:w="436" w:type="dxa"/>
            <w:tcBorders>
              <w:top w:val="nil"/>
              <w:left w:val="nil"/>
              <w:bottom w:val="nil"/>
              <w:right w:val="nil"/>
            </w:tcBorders>
            <w:shd w:val="clear" w:color="auto" w:fill="auto"/>
            <w:noWrap/>
            <w:vAlign w:val="bottom"/>
            <w:hideMark/>
          </w:tcPr>
          <w:p w14:paraId="18460200"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160" w:type="dxa"/>
            <w:gridSpan w:val="2"/>
            <w:tcBorders>
              <w:top w:val="nil"/>
              <w:left w:val="nil"/>
              <w:bottom w:val="nil"/>
              <w:right w:val="nil"/>
            </w:tcBorders>
            <w:shd w:val="clear" w:color="auto" w:fill="auto"/>
            <w:noWrap/>
            <w:vAlign w:val="bottom"/>
            <w:hideMark/>
          </w:tcPr>
          <w:p w14:paraId="50C76BE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786" w:type="dxa"/>
            <w:gridSpan w:val="2"/>
            <w:tcBorders>
              <w:top w:val="nil"/>
              <w:left w:val="nil"/>
              <w:bottom w:val="nil"/>
              <w:right w:val="nil"/>
            </w:tcBorders>
            <w:shd w:val="clear" w:color="auto" w:fill="auto"/>
            <w:noWrap/>
            <w:vAlign w:val="bottom"/>
            <w:hideMark/>
          </w:tcPr>
          <w:p w14:paraId="0D8355B6"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1" w:type="dxa"/>
            <w:tcBorders>
              <w:top w:val="nil"/>
              <w:left w:val="nil"/>
              <w:bottom w:val="nil"/>
              <w:right w:val="nil"/>
            </w:tcBorders>
            <w:shd w:val="clear" w:color="auto" w:fill="auto"/>
            <w:noWrap/>
            <w:vAlign w:val="bottom"/>
            <w:hideMark/>
          </w:tcPr>
          <w:p w14:paraId="027BE3F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473" w:type="dxa"/>
            <w:gridSpan w:val="2"/>
            <w:tcBorders>
              <w:top w:val="nil"/>
              <w:left w:val="nil"/>
              <w:bottom w:val="nil"/>
              <w:right w:val="nil"/>
            </w:tcBorders>
            <w:shd w:val="clear" w:color="auto" w:fill="auto"/>
            <w:noWrap/>
            <w:vAlign w:val="bottom"/>
            <w:hideMark/>
          </w:tcPr>
          <w:p w14:paraId="65E51AB9"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1" w:type="dxa"/>
            <w:gridSpan w:val="2"/>
            <w:tcBorders>
              <w:top w:val="nil"/>
              <w:left w:val="nil"/>
              <w:bottom w:val="nil"/>
              <w:right w:val="nil"/>
            </w:tcBorders>
            <w:shd w:val="clear" w:color="auto" w:fill="auto"/>
            <w:noWrap/>
            <w:vAlign w:val="bottom"/>
            <w:hideMark/>
          </w:tcPr>
          <w:p w14:paraId="213F1A8E"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21" w:type="dxa"/>
            <w:tcBorders>
              <w:top w:val="nil"/>
              <w:left w:val="nil"/>
              <w:bottom w:val="nil"/>
              <w:right w:val="nil"/>
            </w:tcBorders>
            <w:shd w:val="clear" w:color="auto" w:fill="auto"/>
            <w:noWrap/>
            <w:vAlign w:val="bottom"/>
            <w:hideMark/>
          </w:tcPr>
          <w:p w14:paraId="0CEA80EC"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52" w:type="dxa"/>
            <w:gridSpan w:val="2"/>
            <w:tcBorders>
              <w:top w:val="nil"/>
              <w:left w:val="nil"/>
              <w:bottom w:val="nil"/>
              <w:right w:val="nil"/>
            </w:tcBorders>
            <w:shd w:val="clear" w:color="auto" w:fill="auto"/>
            <w:noWrap/>
            <w:vAlign w:val="bottom"/>
            <w:hideMark/>
          </w:tcPr>
          <w:p w14:paraId="1B608E3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3057" w:type="dxa"/>
            <w:gridSpan w:val="7"/>
            <w:tcBorders>
              <w:top w:val="nil"/>
              <w:left w:val="nil"/>
              <w:bottom w:val="nil"/>
              <w:right w:val="nil"/>
            </w:tcBorders>
            <w:shd w:val="clear" w:color="auto" w:fill="auto"/>
            <w:noWrap/>
            <w:vAlign w:val="bottom"/>
            <w:hideMark/>
          </w:tcPr>
          <w:p w14:paraId="623C9B76" w14:textId="2535BEDF"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67" w:type="dxa"/>
            <w:gridSpan w:val="2"/>
            <w:tcBorders>
              <w:top w:val="nil"/>
              <w:left w:val="nil"/>
              <w:bottom w:val="nil"/>
              <w:right w:val="nil"/>
            </w:tcBorders>
            <w:shd w:val="clear" w:color="auto" w:fill="auto"/>
            <w:noWrap/>
            <w:vAlign w:val="bottom"/>
            <w:hideMark/>
          </w:tcPr>
          <w:p w14:paraId="4A24E2A5" w14:textId="7BD73A96"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427" w:type="dxa"/>
            <w:tcBorders>
              <w:top w:val="nil"/>
              <w:left w:val="nil"/>
              <w:bottom w:val="nil"/>
              <w:right w:val="nil"/>
            </w:tcBorders>
            <w:shd w:val="clear" w:color="auto" w:fill="auto"/>
            <w:noWrap/>
            <w:vAlign w:val="bottom"/>
            <w:hideMark/>
          </w:tcPr>
          <w:p w14:paraId="0417B98C" w14:textId="56D69D9E" w:rsidR="000C3EFF" w:rsidRPr="000E45DD" w:rsidRDefault="000C3EFF" w:rsidP="00B56D50">
            <w:pPr>
              <w:spacing w:after="0" w:line="240" w:lineRule="auto"/>
              <w:rPr>
                <w:rFonts w:ascii="Times New Roman" w:eastAsia="Times New Roman" w:hAnsi="Times New Roman" w:cs="Times New Roman"/>
                <w:sz w:val="20"/>
                <w:szCs w:val="20"/>
                <w:lang w:eastAsia="pt-BR"/>
              </w:rPr>
            </w:pPr>
          </w:p>
        </w:tc>
        <w:tc>
          <w:tcPr>
            <w:tcW w:w="536" w:type="dxa"/>
            <w:tcBorders>
              <w:top w:val="nil"/>
              <w:left w:val="nil"/>
              <w:bottom w:val="nil"/>
              <w:right w:val="nil"/>
            </w:tcBorders>
            <w:shd w:val="clear" w:color="auto" w:fill="auto"/>
            <w:noWrap/>
            <w:vAlign w:val="bottom"/>
            <w:hideMark/>
          </w:tcPr>
          <w:p w14:paraId="1D35EF07" w14:textId="77777777" w:rsidR="000C3EFF" w:rsidRPr="000E45DD" w:rsidRDefault="000C3EFF" w:rsidP="00B56D50">
            <w:pPr>
              <w:spacing w:after="0" w:line="240" w:lineRule="auto"/>
              <w:rPr>
                <w:rFonts w:ascii="Times New Roman" w:eastAsia="Times New Roman" w:hAnsi="Times New Roman" w:cs="Times New Roman"/>
                <w:sz w:val="20"/>
                <w:szCs w:val="20"/>
                <w:lang w:eastAsia="pt-BR"/>
              </w:rPr>
            </w:pPr>
          </w:p>
        </w:tc>
      </w:tr>
      <w:tr w:rsidR="001719D3" w:rsidRPr="000E45DD" w14:paraId="2CD49CB7" w14:textId="77777777" w:rsidTr="00110A0E">
        <w:trPr>
          <w:trHeight w:val="345"/>
        </w:trPr>
        <w:tc>
          <w:tcPr>
            <w:tcW w:w="1550" w:type="dxa"/>
            <w:gridSpan w:val="3"/>
            <w:tcBorders>
              <w:top w:val="single" w:sz="8" w:space="0" w:color="000000"/>
              <w:left w:val="single" w:sz="8" w:space="0" w:color="000000"/>
              <w:bottom w:val="nil"/>
              <w:right w:val="single" w:sz="8" w:space="0" w:color="000000"/>
            </w:tcBorders>
            <w:shd w:val="clear" w:color="000000" w:fill="D0CECE"/>
            <w:noWrap/>
            <w:vAlign w:val="center"/>
            <w:hideMark/>
          </w:tcPr>
          <w:p w14:paraId="0C0D1058"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708"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6C38BBE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851" w:type="dxa"/>
            <w:gridSpan w:val="3"/>
            <w:tcBorders>
              <w:top w:val="single" w:sz="8" w:space="0" w:color="000000"/>
              <w:left w:val="nil"/>
              <w:bottom w:val="single" w:sz="8" w:space="0" w:color="000000"/>
              <w:right w:val="single" w:sz="8" w:space="0" w:color="000000"/>
            </w:tcBorders>
            <w:shd w:val="clear" w:color="000000" w:fill="D0CECE"/>
            <w:noWrap/>
            <w:vAlign w:val="center"/>
            <w:hideMark/>
          </w:tcPr>
          <w:p w14:paraId="578DBF7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709"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73F75919"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708" w:type="dxa"/>
            <w:gridSpan w:val="3"/>
            <w:tcBorders>
              <w:top w:val="single" w:sz="8" w:space="0" w:color="000000"/>
              <w:left w:val="nil"/>
              <w:bottom w:val="single" w:sz="8" w:space="0" w:color="000000"/>
              <w:right w:val="single" w:sz="8" w:space="0" w:color="000000"/>
            </w:tcBorders>
            <w:shd w:val="clear" w:color="000000" w:fill="D0CECE"/>
            <w:noWrap/>
            <w:vAlign w:val="center"/>
            <w:hideMark/>
          </w:tcPr>
          <w:p w14:paraId="7322139B"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567"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7D572780" w14:textId="65CF88B8"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139365FE"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567" w:type="dxa"/>
            <w:tcBorders>
              <w:top w:val="single" w:sz="8" w:space="0" w:color="000000"/>
              <w:left w:val="nil"/>
              <w:bottom w:val="single" w:sz="8" w:space="0" w:color="000000"/>
              <w:right w:val="single" w:sz="8" w:space="0" w:color="000000"/>
            </w:tcBorders>
            <w:shd w:val="clear" w:color="000000" w:fill="D0CECE"/>
            <w:noWrap/>
            <w:vAlign w:val="center"/>
            <w:hideMark/>
          </w:tcPr>
          <w:p w14:paraId="18BC8AEE"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585" w:type="dxa"/>
            <w:tcBorders>
              <w:top w:val="single" w:sz="8" w:space="0" w:color="000000"/>
              <w:left w:val="nil"/>
              <w:bottom w:val="single" w:sz="8" w:space="0" w:color="000000"/>
              <w:right w:val="single" w:sz="8" w:space="0" w:color="000000"/>
            </w:tcBorders>
            <w:shd w:val="clear" w:color="000000" w:fill="D0CECE"/>
            <w:noWrap/>
            <w:vAlign w:val="center"/>
            <w:hideMark/>
          </w:tcPr>
          <w:p w14:paraId="142A9525"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70" w:type="dxa"/>
            <w:tcBorders>
              <w:top w:val="single" w:sz="8" w:space="0" w:color="000000"/>
              <w:left w:val="nil"/>
              <w:bottom w:val="single" w:sz="8" w:space="0" w:color="000000"/>
              <w:right w:val="single" w:sz="8" w:space="0" w:color="000000"/>
            </w:tcBorders>
            <w:shd w:val="clear" w:color="000000" w:fill="D0CECE"/>
            <w:noWrap/>
            <w:vAlign w:val="center"/>
            <w:hideMark/>
          </w:tcPr>
          <w:p w14:paraId="40A86743" w14:textId="20ADA6AC"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485" w:type="dxa"/>
            <w:tcBorders>
              <w:top w:val="single" w:sz="8" w:space="0" w:color="000000"/>
              <w:left w:val="nil"/>
              <w:bottom w:val="single" w:sz="8" w:space="0" w:color="000000"/>
              <w:right w:val="single" w:sz="8" w:space="0" w:color="000000"/>
            </w:tcBorders>
            <w:shd w:val="clear" w:color="000000" w:fill="D0CECE"/>
            <w:vAlign w:val="center"/>
            <w:hideMark/>
          </w:tcPr>
          <w:p w14:paraId="178E3F5F"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567" w:type="dxa"/>
            <w:gridSpan w:val="2"/>
            <w:tcBorders>
              <w:top w:val="single" w:sz="8" w:space="0" w:color="000000"/>
              <w:left w:val="nil"/>
              <w:bottom w:val="single" w:sz="8" w:space="0" w:color="000000"/>
              <w:right w:val="single" w:sz="8" w:space="0" w:color="000000"/>
            </w:tcBorders>
            <w:shd w:val="clear" w:color="000000" w:fill="D0CECE"/>
            <w:vAlign w:val="center"/>
            <w:hideMark/>
          </w:tcPr>
          <w:p w14:paraId="4721E4AC"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1113" w:type="dxa"/>
            <w:gridSpan w:val="4"/>
            <w:tcBorders>
              <w:top w:val="single" w:sz="8" w:space="0" w:color="000000"/>
              <w:left w:val="nil"/>
              <w:bottom w:val="single" w:sz="8" w:space="0" w:color="000000"/>
              <w:right w:val="single" w:sz="8" w:space="0" w:color="000000"/>
            </w:tcBorders>
            <w:shd w:val="clear" w:color="000000" w:fill="D0CECE"/>
            <w:vAlign w:val="center"/>
            <w:hideMark/>
          </w:tcPr>
          <w:p w14:paraId="7A4E670F" w14:textId="77777777" w:rsidR="000C3EFF" w:rsidRPr="000E45DD" w:rsidRDefault="000C3EFF"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110A0E" w:rsidRPr="000E45DD" w14:paraId="7CC1244F" w14:textId="77777777" w:rsidTr="001E3846">
        <w:trPr>
          <w:trHeight w:val="345"/>
        </w:trPr>
        <w:tc>
          <w:tcPr>
            <w:tcW w:w="1550" w:type="dxa"/>
            <w:gridSpan w:val="3"/>
            <w:tcBorders>
              <w:top w:val="single" w:sz="8" w:space="0" w:color="auto"/>
              <w:left w:val="single" w:sz="8" w:space="0" w:color="auto"/>
              <w:bottom w:val="nil"/>
              <w:right w:val="single" w:sz="8" w:space="0" w:color="auto"/>
            </w:tcBorders>
            <w:shd w:val="clear" w:color="000000" w:fill="FFFFFF"/>
            <w:vAlign w:val="center"/>
          </w:tcPr>
          <w:p w14:paraId="738CF277" w14:textId="6D67FF86" w:rsidR="00110A0E" w:rsidRPr="000E45DD" w:rsidRDefault="00110A0E" w:rsidP="00110A0E">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708" w:type="dxa"/>
            <w:gridSpan w:val="2"/>
            <w:tcBorders>
              <w:top w:val="nil"/>
              <w:left w:val="nil"/>
              <w:bottom w:val="nil"/>
              <w:right w:val="single" w:sz="8" w:space="0" w:color="000000"/>
            </w:tcBorders>
            <w:shd w:val="clear" w:color="000000" w:fill="FFFFFF"/>
            <w:noWrap/>
            <w:vAlign w:val="center"/>
          </w:tcPr>
          <w:p w14:paraId="013EC535" w14:textId="4F2DCFC4"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971</w:t>
            </w:r>
          </w:p>
        </w:tc>
        <w:tc>
          <w:tcPr>
            <w:tcW w:w="851" w:type="dxa"/>
            <w:gridSpan w:val="3"/>
            <w:tcBorders>
              <w:top w:val="nil"/>
              <w:left w:val="nil"/>
              <w:bottom w:val="nil"/>
              <w:right w:val="single" w:sz="8" w:space="0" w:color="000000"/>
            </w:tcBorders>
            <w:shd w:val="clear" w:color="000000" w:fill="FFFFFF"/>
            <w:noWrap/>
            <w:vAlign w:val="center"/>
          </w:tcPr>
          <w:p w14:paraId="60202D09" w14:textId="015EDB5B"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1875</w:t>
            </w:r>
          </w:p>
        </w:tc>
        <w:tc>
          <w:tcPr>
            <w:tcW w:w="709" w:type="dxa"/>
            <w:gridSpan w:val="2"/>
            <w:tcBorders>
              <w:top w:val="nil"/>
              <w:left w:val="nil"/>
              <w:bottom w:val="nil"/>
              <w:right w:val="single" w:sz="8" w:space="0" w:color="000000"/>
            </w:tcBorders>
            <w:shd w:val="clear" w:color="000000" w:fill="FFFFFF"/>
            <w:noWrap/>
            <w:vAlign w:val="center"/>
          </w:tcPr>
          <w:p w14:paraId="4D6CA79C" w14:textId="5B4AD821"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2582</w:t>
            </w:r>
          </w:p>
        </w:tc>
        <w:tc>
          <w:tcPr>
            <w:tcW w:w="708" w:type="dxa"/>
            <w:gridSpan w:val="3"/>
            <w:tcBorders>
              <w:top w:val="nil"/>
              <w:left w:val="nil"/>
              <w:bottom w:val="nil"/>
              <w:right w:val="single" w:sz="8" w:space="0" w:color="000000"/>
            </w:tcBorders>
            <w:shd w:val="clear" w:color="000000" w:fill="FFFFFF"/>
            <w:noWrap/>
            <w:vAlign w:val="center"/>
          </w:tcPr>
          <w:p w14:paraId="5C66DBD8" w14:textId="1994BA06"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1317</w:t>
            </w:r>
          </w:p>
        </w:tc>
        <w:tc>
          <w:tcPr>
            <w:tcW w:w="567" w:type="dxa"/>
            <w:gridSpan w:val="2"/>
            <w:tcBorders>
              <w:top w:val="nil"/>
              <w:left w:val="nil"/>
              <w:bottom w:val="nil"/>
              <w:right w:val="single" w:sz="8" w:space="0" w:color="000000"/>
            </w:tcBorders>
            <w:shd w:val="clear" w:color="000000" w:fill="FFFFFF"/>
            <w:noWrap/>
            <w:vAlign w:val="center"/>
          </w:tcPr>
          <w:p w14:paraId="710CD4F1" w14:textId="2E36B9C9"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895</w:t>
            </w:r>
          </w:p>
        </w:tc>
        <w:tc>
          <w:tcPr>
            <w:tcW w:w="567" w:type="dxa"/>
            <w:tcBorders>
              <w:top w:val="nil"/>
              <w:left w:val="nil"/>
              <w:bottom w:val="nil"/>
              <w:right w:val="single" w:sz="8" w:space="0" w:color="000000"/>
            </w:tcBorders>
            <w:shd w:val="clear" w:color="000000" w:fill="FFFFFF"/>
            <w:noWrap/>
            <w:vAlign w:val="center"/>
          </w:tcPr>
          <w:p w14:paraId="14521BD6" w14:textId="40EABFB2"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713</w:t>
            </w:r>
          </w:p>
        </w:tc>
        <w:tc>
          <w:tcPr>
            <w:tcW w:w="567" w:type="dxa"/>
            <w:tcBorders>
              <w:top w:val="nil"/>
              <w:left w:val="nil"/>
              <w:bottom w:val="nil"/>
              <w:right w:val="single" w:sz="8" w:space="0" w:color="000000"/>
            </w:tcBorders>
            <w:shd w:val="clear" w:color="000000" w:fill="FFFFFF"/>
            <w:noWrap/>
            <w:vAlign w:val="center"/>
          </w:tcPr>
          <w:p w14:paraId="2D02A501" w14:textId="4239A663"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523</w:t>
            </w:r>
          </w:p>
        </w:tc>
        <w:tc>
          <w:tcPr>
            <w:tcW w:w="585" w:type="dxa"/>
            <w:tcBorders>
              <w:top w:val="nil"/>
              <w:left w:val="nil"/>
              <w:bottom w:val="nil"/>
              <w:right w:val="single" w:sz="8" w:space="0" w:color="000000"/>
            </w:tcBorders>
            <w:shd w:val="clear" w:color="000000" w:fill="FFFFFF"/>
            <w:noWrap/>
            <w:vAlign w:val="center"/>
          </w:tcPr>
          <w:p w14:paraId="5980DD0C" w14:textId="3D853B1E"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1317</w:t>
            </w:r>
          </w:p>
        </w:tc>
        <w:tc>
          <w:tcPr>
            <w:tcW w:w="670" w:type="dxa"/>
            <w:tcBorders>
              <w:top w:val="nil"/>
              <w:left w:val="nil"/>
              <w:bottom w:val="nil"/>
              <w:right w:val="single" w:sz="8" w:space="0" w:color="000000"/>
            </w:tcBorders>
            <w:shd w:val="clear" w:color="000000" w:fill="FFFFFF"/>
            <w:noWrap/>
            <w:vAlign w:val="bottom"/>
          </w:tcPr>
          <w:p w14:paraId="3FACEC5A" w14:textId="3CBCC1A5"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187</w:t>
            </w:r>
          </w:p>
        </w:tc>
        <w:tc>
          <w:tcPr>
            <w:tcW w:w="485" w:type="dxa"/>
            <w:tcBorders>
              <w:top w:val="nil"/>
              <w:left w:val="nil"/>
              <w:bottom w:val="nil"/>
              <w:right w:val="single" w:sz="8" w:space="0" w:color="000000"/>
            </w:tcBorders>
            <w:shd w:val="clear" w:color="000000" w:fill="FFFFFF"/>
            <w:vAlign w:val="bottom"/>
          </w:tcPr>
          <w:p w14:paraId="67F40E1D" w14:textId="4FB73FB1"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470</w:t>
            </w:r>
          </w:p>
        </w:tc>
        <w:tc>
          <w:tcPr>
            <w:tcW w:w="567" w:type="dxa"/>
            <w:gridSpan w:val="2"/>
            <w:tcBorders>
              <w:top w:val="nil"/>
              <w:left w:val="nil"/>
              <w:bottom w:val="nil"/>
              <w:right w:val="single" w:sz="8" w:space="0" w:color="000000"/>
            </w:tcBorders>
            <w:shd w:val="clear" w:color="000000" w:fill="FFFFFF"/>
            <w:vAlign w:val="center"/>
          </w:tcPr>
          <w:p w14:paraId="18CE4B13" w14:textId="5BB39BD8" w:rsidR="00110A0E" w:rsidRPr="000E45DD" w:rsidRDefault="00110A0E" w:rsidP="00110A0E">
            <w:pPr>
              <w:spacing w:after="0" w:line="240" w:lineRule="auto"/>
              <w:jc w:val="center"/>
              <w:rPr>
                <w:rFonts w:ascii="Arial" w:eastAsia="Times New Roman" w:hAnsi="Arial" w:cs="Arial"/>
                <w:color w:val="000000"/>
                <w:sz w:val="20"/>
                <w:szCs w:val="20"/>
                <w:lang w:eastAsia="pt-BR"/>
              </w:rPr>
            </w:pPr>
          </w:p>
        </w:tc>
        <w:tc>
          <w:tcPr>
            <w:tcW w:w="1113" w:type="dxa"/>
            <w:gridSpan w:val="4"/>
            <w:tcBorders>
              <w:top w:val="nil"/>
              <w:left w:val="nil"/>
              <w:bottom w:val="nil"/>
              <w:right w:val="single" w:sz="8" w:space="0" w:color="000000"/>
            </w:tcBorders>
            <w:shd w:val="clear" w:color="000000" w:fill="FFFFFF"/>
            <w:vAlign w:val="center"/>
          </w:tcPr>
          <w:p w14:paraId="3D22D7E4" w14:textId="376C9597" w:rsidR="00110A0E" w:rsidRPr="000E45DD" w:rsidRDefault="00110A0E" w:rsidP="00110A0E">
            <w:pPr>
              <w:spacing w:after="0" w:line="240" w:lineRule="auto"/>
              <w:jc w:val="center"/>
              <w:rPr>
                <w:rFonts w:ascii="Arial" w:eastAsia="Times New Roman" w:hAnsi="Arial" w:cs="Arial"/>
                <w:color w:val="000000"/>
                <w:sz w:val="20"/>
                <w:szCs w:val="20"/>
                <w:lang w:eastAsia="pt-BR"/>
              </w:rPr>
            </w:pPr>
          </w:p>
        </w:tc>
      </w:tr>
      <w:tr w:rsidR="00110A0E" w:rsidRPr="000E45DD" w14:paraId="5133DCA4" w14:textId="77777777" w:rsidTr="001E3846">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189AECC7" w14:textId="2A48B797" w:rsidR="00110A0E" w:rsidRPr="000E45DD" w:rsidRDefault="00110A0E" w:rsidP="00110A0E">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0A7A4E5C" w14:textId="49430AD1"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98</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111CDE84" w14:textId="2F11F220"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206</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1B911F2F" w14:textId="5BDA4329"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302</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29660E84" w14:textId="1FE13B4E"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4B479985" w14:textId="7865BCAD"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57</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14D96CAB" w14:textId="08C8F831"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57</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742A9E6E" w14:textId="7C61516A"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47</w:t>
            </w:r>
          </w:p>
        </w:tc>
        <w:tc>
          <w:tcPr>
            <w:tcW w:w="585" w:type="dxa"/>
            <w:tcBorders>
              <w:top w:val="single" w:sz="8" w:space="0" w:color="auto"/>
              <w:left w:val="nil"/>
              <w:bottom w:val="single" w:sz="8" w:space="0" w:color="auto"/>
              <w:right w:val="single" w:sz="8" w:space="0" w:color="auto"/>
            </w:tcBorders>
            <w:shd w:val="clear" w:color="000000" w:fill="FFFFFF"/>
            <w:noWrap/>
            <w:vAlign w:val="center"/>
          </w:tcPr>
          <w:p w14:paraId="220CD8A6" w14:textId="6450E6B8"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84</w:t>
            </w:r>
          </w:p>
        </w:tc>
        <w:tc>
          <w:tcPr>
            <w:tcW w:w="670" w:type="dxa"/>
            <w:tcBorders>
              <w:top w:val="single" w:sz="8" w:space="0" w:color="auto"/>
              <w:left w:val="nil"/>
              <w:bottom w:val="single" w:sz="8" w:space="0" w:color="auto"/>
              <w:right w:val="single" w:sz="8" w:space="0" w:color="auto"/>
            </w:tcBorders>
            <w:shd w:val="clear" w:color="000000" w:fill="FFFFFF"/>
            <w:noWrap/>
            <w:vAlign w:val="bottom"/>
          </w:tcPr>
          <w:p w14:paraId="61E0275A" w14:textId="305DBAAC"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12</w:t>
            </w:r>
          </w:p>
        </w:tc>
        <w:tc>
          <w:tcPr>
            <w:tcW w:w="485" w:type="dxa"/>
            <w:tcBorders>
              <w:top w:val="single" w:sz="8" w:space="0" w:color="auto"/>
              <w:left w:val="nil"/>
              <w:bottom w:val="single" w:sz="8" w:space="0" w:color="auto"/>
              <w:right w:val="single" w:sz="8" w:space="0" w:color="auto"/>
            </w:tcBorders>
            <w:shd w:val="clear" w:color="000000" w:fill="FFFFFF"/>
            <w:noWrap/>
            <w:vAlign w:val="bottom"/>
          </w:tcPr>
          <w:p w14:paraId="6F5299BC" w14:textId="4413496F"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31</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4EE0ACAB" w14:textId="366E8267" w:rsidR="00110A0E" w:rsidRPr="000E45DD" w:rsidRDefault="00110A0E" w:rsidP="00110A0E">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1C4D0134" w14:textId="6D56CFCB" w:rsidR="00110A0E" w:rsidRPr="000E45DD" w:rsidRDefault="00110A0E" w:rsidP="00110A0E">
            <w:pPr>
              <w:spacing w:after="0" w:line="240" w:lineRule="auto"/>
              <w:jc w:val="center"/>
              <w:rPr>
                <w:rFonts w:ascii="Arial" w:eastAsia="Times New Roman" w:hAnsi="Arial" w:cs="Arial"/>
                <w:color w:val="000000"/>
                <w:sz w:val="20"/>
                <w:szCs w:val="20"/>
                <w:lang w:eastAsia="pt-BR"/>
              </w:rPr>
            </w:pPr>
          </w:p>
        </w:tc>
      </w:tr>
      <w:tr w:rsidR="00110A0E" w:rsidRPr="000E45DD" w14:paraId="7E6EA841" w14:textId="77777777" w:rsidTr="001E3846">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71668A1E" w14:textId="06220612" w:rsidR="00110A0E" w:rsidRPr="000E45DD" w:rsidRDefault="00110A0E" w:rsidP="00110A0E">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Sem interesse</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05CD8D06" w14:textId="38B0CC09"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74</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39A7E264" w14:textId="5E8274B7"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131</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78A4ED8B" w14:textId="02EC0FB6"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55</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6A39D7D1" w14:textId="6981ABD1"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48196389" w14:textId="50C4357F"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110C6D38" w14:textId="20E63231"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14</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4C6A6C8" w14:textId="107F506A"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w:t>
            </w:r>
          </w:p>
        </w:tc>
        <w:tc>
          <w:tcPr>
            <w:tcW w:w="585" w:type="dxa"/>
            <w:tcBorders>
              <w:top w:val="single" w:sz="8" w:space="0" w:color="auto"/>
              <w:left w:val="nil"/>
              <w:bottom w:val="single" w:sz="8" w:space="0" w:color="auto"/>
              <w:right w:val="single" w:sz="8" w:space="0" w:color="auto"/>
            </w:tcBorders>
            <w:shd w:val="clear" w:color="000000" w:fill="FFFFFF"/>
            <w:noWrap/>
            <w:vAlign w:val="center"/>
          </w:tcPr>
          <w:p w14:paraId="73F90B4A" w14:textId="04B3F9F0"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51</w:t>
            </w:r>
          </w:p>
        </w:tc>
        <w:tc>
          <w:tcPr>
            <w:tcW w:w="670" w:type="dxa"/>
            <w:tcBorders>
              <w:top w:val="single" w:sz="8" w:space="0" w:color="auto"/>
              <w:left w:val="nil"/>
              <w:bottom w:val="single" w:sz="8" w:space="0" w:color="auto"/>
              <w:right w:val="single" w:sz="8" w:space="0" w:color="auto"/>
            </w:tcBorders>
            <w:shd w:val="clear" w:color="000000" w:fill="FFFFFF"/>
            <w:noWrap/>
            <w:vAlign w:val="bottom"/>
          </w:tcPr>
          <w:p w14:paraId="3432FE69" w14:textId="16CF2943"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2</w:t>
            </w:r>
          </w:p>
        </w:tc>
        <w:tc>
          <w:tcPr>
            <w:tcW w:w="485" w:type="dxa"/>
            <w:tcBorders>
              <w:top w:val="single" w:sz="8" w:space="0" w:color="auto"/>
              <w:left w:val="nil"/>
              <w:bottom w:val="single" w:sz="8" w:space="0" w:color="auto"/>
              <w:right w:val="single" w:sz="8" w:space="0" w:color="auto"/>
            </w:tcBorders>
            <w:shd w:val="clear" w:color="000000" w:fill="FFFFFF"/>
            <w:noWrap/>
            <w:vAlign w:val="bottom"/>
          </w:tcPr>
          <w:p w14:paraId="2356C49C" w14:textId="32F502E3"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12</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52C14C91" w14:textId="77777777" w:rsidR="00110A0E" w:rsidRPr="000E45DD" w:rsidRDefault="00110A0E" w:rsidP="00110A0E">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5CA343D8" w14:textId="77777777" w:rsidR="00110A0E" w:rsidRPr="000E45DD" w:rsidRDefault="00110A0E" w:rsidP="00110A0E">
            <w:pPr>
              <w:spacing w:after="0" w:line="240" w:lineRule="auto"/>
              <w:jc w:val="center"/>
              <w:rPr>
                <w:rFonts w:ascii="Arial" w:eastAsia="Times New Roman" w:hAnsi="Arial" w:cs="Arial"/>
                <w:color w:val="000000"/>
                <w:sz w:val="20"/>
                <w:szCs w:val="20"/>
                <w:lang w:eastAsia="pt-BR"/>
              </w:rPr>
            </w:pPr>
          </w:p>
        </w:tc>
      </w:tr>
      <w:tr w:rsidR="00110A0E" w:rsidRPr="000E45DD" w14:paraId="4FA2E65E" w14:textId="77777777" w:rsidTr="001E3846">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6D45781B" w14:textId="132F35CD" w:rsidR="00110A0E" w:rsidRPr="000E45DD" w:rsidRDefault="00110A0E" w:rsidP="00110A0E">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atendidas</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1D1D99AC" w14:textId="2DEEB0EC"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523</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139D2AB0" w14:textId="4DC47393"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915</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0F7B5531" w14:textId="4121B34F"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1394</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097FF592" w14:textId="737074BC"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818</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0CFCA16F" w14:textId="7FCD16A3"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579</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52C9C610" w14:textId="3A2032BB"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452</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1C02A22" w14:textId="5152540C"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327</w:t>
            </w:r>
          </w:p>
        </w:tc>
        <w:tc>
          <w:tcPr>
            <w:tcW w:w="585" w:type="dxa"/>
            <w:tcBorders>
              <w:top w:val="single" w:sz="8" w:space="0" w:color="auto"/>
              <w:left w:val="nil"/>
              <w:bottom w:val="single" w:sz="8" w:space="0" w:color="auto"/>
              <w:right w:val="single" w:sz="8" w:space="0" w:color="auto"/>
            </w:tcBorders>
            <w:shd w:val="clear" w:color="000000" w:fill="FFFFFF"/>
            <w:noWrap/>
            <w:vAlign w:val="center"/>
          </w:tcPr>
          <w:p w14:paraId="641D176B" w14:textId="1F692779"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886</w:t>
            </w:r>
          </w:p>
        </w:tc>
        <w:tc>
          <w:tcPr>
            <w:tcW w:w="670" w:type="dxa"/>
            <w:tcBorders>
              <w:top w:val="single" w:sz="8" w:space="0" w:color="auto"/>
              <w:left w:val="nil"/>
              <w:bottom w:val="single" w:sz="8" w:space="0" w:color="auto"/>
              <w:right w:val="single" w:sz="8" w:space="0" w:color="auto"/>
            </w:tcBorders>
            <w:shd w:val="clear" w:color="000000" w:fill="FFFFFF"/>
            <w:noWrap/>
            <w:vAlign w:val="bottom"/>
          </w:tcPr>
          <w:p w14:paraId="4B183F22" w14:textId="246E9B7A"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107</w:t>
            </w:r>
          </w:p>
        </w:tc>
        <w:tc>
          <w:tcPr>
            <w:tcW w:w="485" w:type="dxa"/>
            <w:tcBorders>
              <w:top w:val="single" w:sz="8" w:space="0" w:color="auto"/>
              <w:left w:val="nil"/>
              <w:bottom w:val="single" w:sz="8" w:space="0" w:color="auto"/>
              <w:right w:val="single" w:sz="8" w:space="0" w:color="auto"/>
            </w:tcBorders>
            <w:shd w:val="clear" w:color="000000" w:fill="FFFFFF"/>
            <w:noWrap/>
            <w:vAlign w:val="bottom"/>
          </w:tcPr>
          <w:p w14:paraId="7C3ADE54" w14:textId="7C7C96F4"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287</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79703AB1" w14:textId="77777777" w:rsidR="00110A0E" w:rsidRPr="000E45DD" w:rsidRDefault="00110A0E" w:rsidP="00110A0E">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61889401" w14:textId="77777777" w:rsidR="00110A0E" w:rsidRPr="000E45DD" w:rsidRDefault="00110A0E" w:rsidP="00110A0E">
            <w:pPr>
              <w:spacing w:after="0" w:line="240" w:lineRule="auto"/>
              <w:jc w:val="center"/>
              <w:rPr>
                <w:rFonts w:ascii="Arial" w:eastAsia="Times New Roman" w:hAnsi="Arial" w:cs="Arial"/>
                <w:color w:val="000000"/>
                <w:sz w:val="20"/>
                <w:szCs w:val="20"/>
                <w:lang w:eastAsia="pt-BR"/>
              </w:rPr>
            </w:pPr>
          </w:p>
        </w:tc>
      </w:tr>
      <w:tr w:rsidR="00110A0E" w:rsidRPr="000E45DD" w14:paraId="3EEBD506" w14:textId="77777777" w:rsidTr="001E3846">
        <w:trPr>
          <w:trHeight w:val="315"/>
        </w:trPr>
        <w:tc>
          <w:tcPr>
            <w:tcW w:w="1550" w:type="dxa"/>
            <w:gridSpan w:val="3"/>
            <w:tcBorders>
              <w:top w:val="single" w:sz="8" w:space="0" w:color="auto"/>
              <w:left w:val="single" w:sz="8" w:space="0" w:color="auto"/>
              <w:bottom w:val="single" w:sz="8" w:space="0" w:color="auto"/>
              <w:right w:val="nil"/>
            </w:tcBorders>
            <w:shd w:val="clear" w:color="000000" w:fill="FFFFFF"/>
            <w:noWrap/>
            <w:vAlign w:val="bottom"/>
          </w:tcPr>
          <w:p w14:paraId="75567200" w14:textId="0579A6A7" w:rsidR="00110A0E" w:rsidRPr="000E45DD" w:rsidRDefault="00110A0E" w:rsidP="00110A0E">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Retornar</w:t>
            </w:r>
          </w:p>
        </w:tc>
        <w:tc>
          <w:tcPr>
            <w:tcW w:w="708" w:type="dxa"/>
            <w:gridSpan w:val="2"/>
            <w:tcBorders>
              <w:top w:val="single" w:sz="8" w:space="0" w:color="auto"/>
              <w:left w:val="single" w:sz="8" w:space="0" w:color="auto"/>
              <w:bottom w:val="single" w:sz="8" w:space="0" w:color="auto"/>
              <w:right w:val="single" w:sz="8" w:space="0" w:color="auto"/>
            </w:tcBorders>
            <w:shd w:val="clear" w:color="000000" w:fill="FFFFFF"/>
            <w:noWrap/>
            <w:vAlign w:val="center"/>
          </w:tcPr>
          <w:p w14:paraId="106061D0" w14:textId="079EA232"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276</w:t>
            </w:r>
          </w:p>
        </w:tc>
        <w:tc>
          <w:tcPr>
            <w:tcW w:w="851" w:type="dxa"/>
            <w:gridSpan w:val="3"/>
            <w:tcBorders>
              <w:top w:val="single" w:sz="8" w:space="0" w:color="auto"/>
              <w:left w:val="nil"/>
              <w:bottom w:val="single" w:sz="8" w:space="0" w:color="auto"/>
              <w:right w:val="single" w:sz="8" w:space="0" w:color="auto"/>
            </w:tcBorders>
            <w:shd w:val="clear" w:color="000000" w:fill="FFFFFF"/>
            <w:noWrap/>
            <w:vAlign w:val="center"/>
          </w:tcPr>
          <w:p w14:paraId="5C952D1F" w14:textId="04929D88"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Narrow" w:hAnsi="Arial Narrow" w:cs="Calibri"/>
                <w:color w:val="000000"/>
              </w:rPr>
              <w:t>623</w:t>
            </w:r>
          </w:p>
        </w:tc>
        <w:tc>
          <w:tcPr>
            <w:tcW w:w="709" w:type="dxa"/>
            <w:gridSpan w:val="2"/>
            <w:tcBorders>
              <w:top w:val="single" w:sz="8" w:space="0" w:color="auto"/>
              <w:left w:val="nil"/>
              <w:bottom w:val="single" w:sz="8" w:space="0" w:color="auto"/>
              <w:right w:val="single" w:sz="8" w:space="0" w:color="auto"/>
            </w:tcBorders>
            <w:shd w:val="clear" w:color="000000" w:fill="FFFFFF"/>
            <w:noWrap/>
            <w:vAlign w:val="center"/>
          </w:tcPr>
          <w:p w14:paraId="61F0DFD1" w14:textId="0F568216"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831</w:t>
            </w:r>
          </w:p>
        </w:tc>
        <w:tc>
          <w:tcPr>
            <w:tcW w:w="708" w:type="dxa"/>
            <w:gridSpan w:val="3"/>
            <w:tcBorders>
              <w:top w:val="single" w:sz="8" w:space="0" w:color="auto"/>
              <w:left w:val="nil"/>
              <w:bottom w:val="single" w:sz="8" w:space="0" w:color="auto"/>
              <w:right w:val="single" w:sz="8" w:space="0" w:color="auto"/>
            </w:tcBorders>
            <w:shd w:val="clear" w:color="000000" w:fill="FFFFFF"/>
            <w:noWrap/>
            <w:vAlign w:val="center"/>
          </w:tcPr>
          <w:p w14:paraId="70C741CB" w14:textId="142C9BE9"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398</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27340607" w14:textId="13E5B5E4"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238</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11D808FF" w14:textId="0046FADE"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190</w:t>
            </w:r>
          </w:p>
        </w:tc>
        <w:tc>
          <w:tcPr>
            <w:tcW w:w="567" w:type="dxa"/>
            <w:tcBorders>
              <w:top w:val="single" w:sz="8" w:space="0" w:color="auto"/>
              <w:left w:val="nil"/>
              <w:bottom w:val="single" w:sz="8" w:space="0" w:color="auto"/>
              <w:right w:val="single" w:sz="8" w:space="0" w:color="auto"/>
            </w:tcBorders>
            <w:shd w:val="clear" w:color="000000" w:fill="FFFFFF"/>
            <w:noWrap/>
            <w:vAlign w:val="center"/>
          </w:tcPr>
          <w:p w14:paraId="27DDD8EF" w14:textId="65C4843E"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119</w:t>
            </w:r>
          </w:p>
        </w:tc>
        <w:tc>
          <w:tcPr>
            <w:tcW w:w="585" w:type="dxa"/>
            <w:tcBorders>
              <w:top w:val="single" w:sz="8" w:space="0" w:color="auto"/>
              <w:left w:val="nil"/>
              <w:bottom w:val="single" w:sz="8" w:space="0" w:color="auto"/>
              <w:right w:val="single" w:sz="8" w:space="0" w:color="auto"/>
            </w:tcBorders>
            <w:shd w:val="clear" w:color="000000" w:fill="FFFFFF"/>
            <w:noWrap/>
            <w:vAlign w:val="center"/>
          </w:tcPr>
          <w:p w14:paraId="04D80871" w14:textId="6CBC2FC8"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296</w:t>
            </w:r>
          </w:p>
        </w:tc>
        <w:tc>
          <w:tcPr>
            <w:tcW w:w="670" w:type="dxa"/>
            <w:tcBorders>
              <w:top w:val="single" w:sz="8" w:space="0" w:color="auto"/>
              <w:left w:val="nil"/>
              <w:bottom w:val="single" w:sz="8" w:space="0" w:color="auto"/>
              <w:right w:val="single" w:sz="8" w:space="0" w:color="auto"/>
            </w:tcBorders>
            <w:shd w:val="clear" w:color="000000" w:fill="FFFFFF"/>
            <w:noWrap/>
            <w:vAlign w:val="bottom"/>
          </w:tcPr>
          <w:p w14:paraId="6EC892B1" w14:textId="424F4A46"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67</w:t>
            </w:r>
          </w:p>
        </w:tc>
        <w:tc>
          <w:tcPr>
            <w:tcW w:w="485" w:type="dxa"/>
            <w:tcBorders>
              <w:top w:val="single" w:sz="8" w:space="0" w:color="auto"/>
              <w:left w:val="nil"/>
              <w:bottom w:val="single" w:sz="8" w:space="0" w:color="auto"/>
              <w:right w:val="single" w:sz="8" w:space="0" w:color="auto"/>
            </w:tcBorders>
            <w:shd w:val="clear" w:color="000000" w:fill="FFFFFF"/>
            <w:noWrap/>
            <w:vAlign w:val="bottom"/>
          </w:tcPr>
          <w:p w14:paraId="1FB0809F" w14:textId="52B7FC56" w:rsidR="00110A0E" w:rsidRPr="000E45DD" w:rsidRDefault="00110A0E" w:rsidP="00110A0E">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144</w:t>
            </w:r>
          </w:p>
        </w:tc>
        <w:tc>
          <w:tcPr>
            <w:tcW w:w="567" w:type="dxa"/>
            <w:gridSpan w:val="2"/>
            <w:tcBorders>
              <w:top w:val="single" w:sz="8" w:space="0" w:color="auto"/>
              <w:left w:val="nil"/>
              <w:bottom w:val="single" w:sz="8" w:space="0" w:color="auto"/>
              <w:right w:val="single" w:sz="8" w:space="0" w:color="auto"/>
            </w:tcBorders>
            <w:shd w:val="clear" w:color="000000" w:fill="FFFFFF"/>
            <w:noWrap/>
            <w:vAlign w:val="center"/>
          </w:tcPr>
          <w:p w14:paraId="51431207" w14:textId="77777777" w:rsidR="00110A0E" w:rsidRPr="000E45DD" w:rsidRDefault="00110A0E" w:rsidP="00110A0E">
            <w:pPr>
              <w:spacing w:after="0" w:line="240" w:lineRule="auto"/>
              <w:jc w:val="center"/>
              <w:rPr>
                <w:rFonts w:ascii="Arial" w:eastAsia="Times New Roman" w:hAnsi="Arial" w:cs="Arial"/>
                <w:color w:val="000000"/>
                <w:sz w:val="20"/>
                <w:szCs w:val="20"/>
                <w:lang w:eastAsia="pt-BR"/>
              </w:rPr>
            </w:pPr>
          </w:p>
        </w:tc>
        <w:tc>
          <w:tcPr>
            <w:tcW w:w="1113" w:type="dxa"/>
            <w:gridSpan w:val="4"/>
            <w:tcBorders>
              <w:top w:val="single" w:sz="8" w:space="0" w:color="auto"/>
              <w:left w:val="nil"/>
              <w:bottom w:val="single" w:sz="8" w:space="0" w:color="auto"/>
              <w:right w:val="single" w:sz="8" w:space="0" w:color="auto"/>
            </w:tcBorders>
            <w:shd w:val="clear" w:color="000000" w:fill="FFFFFF"/>
            <w:noWrap/>
            <w:vAlign w:val="center"/>
          </w:tcPr>
          <w:p w14:paraId="15176E36" w14:textId="77777777" w:rsidR="00110A0E" w:rsidRPr="000E45DD" w:rsidRDefault="00110A0E" w:rsidP="00110A0E">
            <w:pPr>
              <w:spacing w:after="0" w:line="240" w:lineRule="auto"/>
              <w:jc w:val="center"/>
              <w:rPr>
                <w:rFonts w:ascii="Arial" w:eastAsia="Times New Roman" w:hAnsi="Arial" w:cs="Arial"/>
                <w:color w:val="000000"/>
                <w:sz w:val="20"/>
                <w:szCs w:val="20"/>
                <w:lang w:eastAsia="pt-BR"/>
              </w:rPr>
            </w:pPr>
          </w:p>
        </w:tc>
      </w:tr>
      <w:tr w:rsidR="00FE5B47" w:rsidRPr="000E45DD" w14:paraId="6D6C2D65" w14:textId="77777777" w:rsidTr="00110A0E">
        <w:trPr>
          <w:trHeight w:val="315"/>
        </w:trPr>
        <w:tc>
          <w:tcPr>
            <w:tcW w:w="9647" w:type="dxa"/>
            <w:gridSpan w:val="26"/>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7EF3E384"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r>
    </w:tbl>
    <w:p w14:paraId="1312BAF3" w14:textId="77777777" w:rsidR="004B7464" w:rsidRDefault="004B7464" w:rsidP="00433772">
      <w:pPr>
        <w:spacing w:line="360" w:lineRule="auto"/>
        <w:jc w:val="center"/>
        <w:rPr>
          <w:noProof/>
          <w:lang w:eastAsia="pt-BR"/>
        </w:rPr>
      </w:pPr>
    </w:p>
    <w:p w14:paraId="5CDEC80C" w14:textId="057B2C12" w:rsidR="004B7464" w:rsidRDefault="004B7464" w:rsidP="00433772">
      <w:pPr>
        <w:spacing w:line="360" w:lineRule="auto"/>
        <w:jc w:val="center"/>
        <w:rPr>
          <w:noProof/>
          <w:lang w:eastAsia="pt-BR"/>
        </w:rPr>
      </w:pPr>
    </w:p>
    <w:p w14:paraId="05DDCAE7" w14:textId="5307E9E6" w:rsidR="009262AA" w:rsidRPr="00BF37B8" w:rsidRDefault="00036C19" w:rsidP="00433772">
      <w:pPr>
        <w:spacing w:line="360" w:lineRule="auto"/>
        <w:jc w:val="center"/>
        <w:rPr>
          <w:rFonts w:ascii="Arial" w:hAnsi="Arial" w:cs="Arial"/>
          <w:b/>
          <w:bCs/>
          <w:noProof/>
        </w:rPr>
      </w:pPr>
      <w:r>
        <w:rPr>
          <w:noProof/>
        </w:rPr>
        <w:drawing>
          <wp:anchor distT="0" distB="0" distL="114300" distR="114300" simplePos="0" relativeHeight="254063616" behindDoc="0" locked="0" layoutInCell="1" allowOverlap="1" wp14:anchorId="5A2BF2E2" wp14:editId="71A4F1AC">
            <wp:simplePos x="0" y="0"/>
            <wp:positionH relativeFrom="margin">
              <wp:align>left</wp:align>
            </wp:positionH>
            <wp:positionV relativeFrom="paragraph">
              <wp:posOffset>369570</wp:posOffset>
            </wp:positionV>
            <wp:extent cx="6033135" cy="2717800"/>
            <wp:effectExtent l="57150" t="57150" r="43815" b="44450"/>
            <wp:wrapSquare wrapText="bothSides"/>
            <wp:docPr id="9" name="Gráfico 9">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r w:rsidR="00FA1404" w:rsidRPr="00BF37B8">
        <w:rPr>
          <w:rFonts w:ascii="Arial" w:hAnsi="Arial" w:cs="Arial"/>
          <w:b/>
          <w:bCs/>
          <w:noProof/>
        </w:rPr>
        <w:t xml:space="preserve">TOTAL DE LIGAÇÕES REALIZADAS - </w:t>
      </w:r>
      <w:r w:rsidR="007C11E8">
        <w:rPr>
          <w:rFonts w:ascii="Arial" w:hAnsi="Arial" w:cs="Arial"/>
          <w:b/>
          <w:bCs/>
          <w:noProof/>
        </w:rPr>
        <w:t>OUTUBRO</w:t>
      </w:r>
      <w:r w:rsidR="00FA1404" w:rsidRPr="00BF37B8">
        <w:rPr>
          <w:rFonts w:ascii="Arial" w:hAnsi="Arial" w:cs="Arial"/>
          <w:b/>
          <w:bCs/>
          <w:noProof/>
        </w:rPr>
        <w:t xml:space="preserve"> 2021</w:t>
      </w:r>
    </w:p>
    <w:p w14:paraId="422AE852" w14:textId="1BDB9C4D" w:rsidR="00C00D53" w:rsidRDefault="00C00D53" w:rsidP="00433772">
      <w:pPr>
        <w:spacing w:line="360" w:lineRule="auto"/>
        <w:jc w:val="center"/>
        <w:rPr>
          <w:rFonts w:ascii="Arial" w:hAnsi="Arial" w:cs="Arial"/>
          <w:b/>
          <w:bCs/>
          <w:noProof/>
          <w:sz w:val="18"/>
          <w:szCs w:val="18"/>
        </w:rPr>
      </w:pPr>
    </w:p>
    <w:p w14:paraId="3857A738" w14:textId="73210A12" w:rsidR="00E35A63" w:rsidRDefault="00D83435" w:rsidP="004B7464">
      <w:pPr>
        <w:pStyle w:val="NormalWeb"/>
        <w:spacing w:after="0" w:line="360" w:lineRule="auto"/>
        <w:jc w:val="both"/>
        <w:rPr>
          <w:rFonts w:ascii="Arial" w:hAnsi="Arial" w:cs="Arial"/>
          <w:kern w:val="0"/>
          <w:sz w:val="22"/>
          <w:szCs w:val="22"/>
        </w:rPr>
      </w:pPr>
      <w:r w:rsidRPr="00CB2EB9">
        <w:rPr>
          <w:rFonts w:ascii="Arial" w:hAnsi="Arial" w:cs="Arial"/>
          <w:b/>
          <w:bCs/>
          <w:sz w:val="22"/>
          <w:szCs w:val="22"/>
        </w:rPr>
        <w:t>Análise</w:t>
      </w:r>
      <w:r w:rsidR="00F90309">
        <w:rPr>
          <w:rFonts w:ascii="Arial" w:hAnsi="Arial" w:cs="Arial"/>
          <w:b/>
          <w:bCs/>
          <w:sz w:val="22"/>
          <w:szCs w:val="22"/>
        </w:rPr>
        <w:t xml:space="preserve"> Crítica</w:t>
      </w:r>
      <w:r w:rsidRPr="00CB2EB9">
        <w:rPr>
          <w:rFonts w:ascii="Arial" w:hAnsi="Arial" w:cs="Arial"/>
          <w:b/>
          <w:bCs/>
          <w:sz w:val="22"/>
          <w:szCs w:val="22"/>
        </w:rPr>
        <w:t>:</w:t>
      </w:r>
      <w:r w:rsidRPr="00CB2EB9">
        <w:rPr>
          <w:rFonts w:ascii="Arial" w:hAnsi="Arial" w:cs="Arial"/>
          <w:sz w:val="22"/>
          <w:szCs w:val="22"/>
        </w:rPr>
        <w:t xml:space="preserve"> </w:t>
      </w:r>
      <w:r w:rsidR="00E35A63">
        <w:rPr>
          <w:rFonts w:ascii="Arial" w:hAnsi="Arial" w:cs="Arial"/>
          <w:sz w:val="22"/>
          <w:szCs w:val="22"/>
        </w:rPr>
        <w:t xml:space="preserve">No mês de </w:t>
      </w:r>
      <w:r w:rsidR="000B4AE9">
        <w:rPr>
          <w:rFonts w:ascii="Arial" w:hAnsi="Arial" w:cs="Arial"/>
          <w:sz w:val="22"/>
          <w:szCs w:val="22"/>
        </w:rPr>
        <w:t>outubro</w:t>
      </w:r>
      <w:r w:rsidR="006657CA">
        <w:rPr>
          <w:rFonts w:ascii="Arial" w:hAnsi="Arial" w:cs="Arial"/>
          <w:sz w:val="22"/>
          <w:szCs w:val="22"/>
        </w:rPr>
        <w:t xml:space="preserve">, o Núcleo de Captação de Doadores e Gestão Cidadã, realizou </w:t>
      </w:r>
      <w:r w:rsidR="000B4AE9">
        <w:rPr>
          <w:rFonts w:ascii="Arial" w:hAnsi="Arial" w:cs="Arial"/>
          <w:sz w:val="22"/>
          <w:szCs w:val="22"/>
        </w:rPr>
        <w:t xml:space="preserve">470 </w:t>
      </w:r>
      <w:r w:rsidR="006657CA">
        <w:rPr>
          <w:rFonts w:ascii="Arial" w:hAnsi="Arial" w:cs="Arial"/>
          <w:sz w:val="22"/>
          <w:szCs w:val="22"/>
        </w:rPr>
        <w:t>ligações</w:t>
      </w:r>
      <w:r w:rsidR="00036C19">
        <w:rPr>
          <w:rFonts w:ascii="Arial" w:hAnsi="Arial" w:cs="Arial"/>
          <w:sz w:val="22"/>
          <w:szCs w:val="22"/>
        </w:rPr>
        <w:t xml:space="preserve"> (aumento de 151% se comparado ao mês anterior)</w:t>
      </w:r>
      <w:r w:rsidR="006657CA">
        <w:rPr>
          <w:rFonts w:ascii="Arial" w:hAnsi="Arial" w:cs="Arial"/>
          <w:sz w:val="22"/>
          <w:szCs w:val="22"/>
        </w:rPr>
        <w:t xml:space="preserve">, das quais </w:t>
      </w:r>
      <w:r w:rsidR="000B4AE9">
        <w:rPr>
          <w:rFonts w:ascii="Arial" w:hAnsi="Arial" w:cs="Arial"/>
          <w:sz w:val="22"/>
          <w:szCs w:val="22"/>
        </w:rPr>
        <w:t>287</w:t>
      </w:r>
      <w:r w:rsidR="006657CA">
        <w:rPr>
          <w:rFonts w:ascii="Arial" w:hAnsi="Arial" w:cs="Arial"/>
          <w:sz w:val="22"/>
          <w:szCs w:val="22"/>
        </w:rPr>
        <w:t xml:space="preserve"> não foram atendidas, apesar das contínuas tentativas. Foram obtidos </w:t>
      </w:r>
      <w:r w:rsidR="000B4AE9">
        <w:rPr>
          <w:rFonts w:ascii="Arial" w:hAnsi="Arial" w:cs="Arial"/>
          <w:sz w:val="22"/>
          <w:szCs w:val="22"/>
        </w:rPr>
        <w:t>31</w:t>
      </w:r>
      <w:r w:rsidR="006657CA">
        <w:rPr>
          <w:rFonts w:ascii="Arial" w:hAnsi="Arial" w:cs="Arial"/>
          <w:sz w:val="22"/>
          <w:szCs w:val="22"/>
        </w:rPr>
        <w:t xml:space="preserve"> agendamentos</w:t>
      </w:r>
      <w:r w:rsidR="00036C19">
        <w:rPr>
          <w:rFonts w:ascii="Arial" w:hAnsi="Arial" w:cs="Arial"/>
          <w:sz w:val="22"/>
          <w:szCs w:val="22"/>
        </w:rPr>
        <w:t xml:space="preserve"> </w:t>
      </w:r>
      <w:r w:rsidR="006657CA">
        <w:rPr>
          <w:rFonts w:ascii="Arial" w:hAnsi="Arial" w:cs="Arial"/>
          <w:sz w:val="22"/>
          <w:szCs w:val="22"/>
        </w:rPr>
        <w:t>para doação de sangue</w:t>
      </w:r>
      <w:r w:rsidR="00036C19">
        <w:rPr>
          <w:rFonts w:ascii="Arial" w:hAnsi="Arial" w:cs="Arial"/>
          <w:sz w:val="22"/>
          <w:szCs w:val="22"/>
        </w:rPr>
        <w:t xml:space="preserve"> (aumento de 158% relacionado ao mês anterior)</w:t>
      </w:r>
      <w:r w:rsidR="006657CA">
        <w:rPr>
          <w:rFonts w:ascii="Arial" w:hAnsi="Arial" w:cs="Arial"/>
          <w:sz w:val="22"/>
          <w:szCs w:val="22"/>
        </w:rPr>
        <w:t xml:space="preserve">, </w:t>
      </w:r>
      <w:r w:rsidR="000B4AE9">
        <w:rPr>
          <w:rFonts w:ascii="Arial" w:hAnsi="Arial" w:cs="Arial"/>
          <w:sz w:val="22"/>
          <w:szCs w:val="22"/>
        </w:rPr>
        <w:t>12</w:t>
      </w:r>
      <w:r w:rsidR="006657CA">
        <w:rPr>
          <w:rFonts w:ascii="Arial" w:hAnsi="Arial" w:cs="Arial"/>
          <w:sz w:val="22"/>
          <w:szCs w:val="22"/>
        </w:rPr>
        <w:t xml:space="preserve"> se apresentaram desinteressados e </w:t>
      </w:r>
      <w:r w:rsidR="000B4AE9">
        <w:rPr>
          <w:rFonts w:ascii="Arial" w:hAnsi="Arial" w:cs="Arial"/>
          <w:sz w:val="22"/>
          <w:szCs w:val="22"/>
        </w:rPr>
        <w:t>144</w:t>
      </w:r>
      <w:r w:rsidR="006657CA">
        <w:rPr>
          <w:rFonts w:ascii="Arial" w:hAnsi="Arial" w:cs="Arial"/>
          <w:sz w:val="22"/>
          <w:szCs w:val="22"/>
        </w:rPr>
        <w:t xml:space="preserve"> pediram para retornar. </w:t>
      </w:r>
      <w:proofErr w:type="spellStart"/>
      <w:r w:rsidR="00E35A63">
        <w:rPr>
          <w:rFonts w:ascii="Arial" w:hAnsi="Arial" w:cs="Arial"/>
          <w:kern w:val="0"/>
          <w:sz w:val="22"/>
          <w:szCs w:val="22"/>
        </w:rPr>
        <w:t>Diarimente</w:t>
      </w:r>
      <w:proofErr w:type="spellEnd"/>
      <w:r w:rsidR="00E35A63">
        <w:rPr>
          <w:rFonts w:ascii="Arial" w:hAnsi="Arial" w:cs="Arial"/>
          <w:kern w:val="0"/>
          <w:sz w:val="22"/>
          <w:szCs w:val="22"/>
        </w:rPr>
        <w:t xml:space="preserve"> são realizadas ligações telefônicas aos doadores voluntários de sangue, convidando-os para uma nova doação</w:t>
      </w:r>
      <w:r w:rsidR="004B7464" w:rsidRPr="004B7464">
        <w:rPr>
          <w:rFonts w:ascii="Arial" w:hAnsi="Arial" w:cs="Arial"/>
          <w:kern w:val="0"/>
          <w:sz w:val="22"/>
          <w:szCs w:val="22"/>
        </w:rPr>
        <w:t xml:space="preserve">, porém os agendamentos continuam baixos, visto que os mesmos relatam dificuldades financeiras para locomoção até o banco de sangue, bem como a falta de disponibilidade devido ao trabalho diário. Vale ressaltar que, </w:t>
      </w:r>
      <w:r w:rsidR="00E35A63">
        <w:rPr>
          <w:rFonts w:ascii="Arial" w:hAnsi="Arial" w:cs="Arial"/>
          <w:kern w:val="0"/>
          <w:sz w:val="22"/>
          <w:szCs w:val="22"/>
        </w:rPr>
        <w:t>são contactados os doadores cadastrados no banco de dados conforme consta no sistema Hemovida</w:t>
      </w:r>
      <w:r w:rsidR="007A5706">
        <w:rPr>
          <w:rFonts w:ascii="Arial" w:hAnsi="Arial" w:cs="Arial"/>
          <w:kern w:val="0"/>
          <w:sz w:val="22"/>
          <w:szCs w:val="22"/>
        </w:rPr>
        <w:t>.</w:t>
      </w:r>
    </w:p>
    <w:p w14:paraId="51E9F6C7" w14:textId="638A8E3C" w:rsidR="00B859FE" w:rsidRPr="004D39CE" w:rsidRDefault="00B859FE" w:rsidP="00B859FE">
      <w:pPr>
        <w:pStyle w:val="Ttulo2"/>
        <w:spacing w:line="360" w:lineRule="auto"/>
        <w:ind w:left="0"/>
        <w:jc w:val="both"/>
        <w:rPr>
          <w:rFonts w:cs="Arial"/>
          <w:sz w:val="22"/>
          <w:szCs w:val="22"/>
        </w:rPr>
      </w:pPr>
      <w:bookmarkStart w:id="57" w:name="_Toc88580915"/>
      <w:r>
        <w:rPr>
          <w:rFonts w:cs="Arial"/>
          <w:sz w:val="22"/>
          <w:szCs w:val="22"/>
        </w:rPr>
        <w:lastRenderedPageBreak/>
        <w:t>1</w:t>
      </w:r>
      <w:r w:rsidR="006F21E9">
        <w:rPr>
          <w:rFonts w:cs="Arial"/>
          <w:sz w:val="22"/>
          <w:szCs w:val="22"/>
        </w:rPr>
        <w:t>5</w:t>
      </w:r>
      <w:r>
        <w:rPr>
          <w:rFonts w:cs="Arial"/>
          <w:sz w:val="22"/>
          <w:szCs w:val="22"/>
        </w:rPr>
        <w:t>.2 CAMPANHAS INTERNAS</w:t>
      </w:r>
      <w:bookmarkEnd w:id="57"/>
    </w:p>
    <w:tbl>
      <w:tblPr>
        <w:tblpPr w:leftFromText="141" w:rightFromText="141" w:vertAnchor="text" w:horzAnchor="margin" w:tblpY="334"/>
        <w:tblW w:w="9200" w:type="dxa"/>
        <w:tblCellMar>
          <w:left w:w="70" w:type="dxa"/>
          <w:right w:w="70" w:type="dxa"/>
        </w:tblCellMar>
        <w:tblLook w:val="04A0" w:firstRow="1" w:lastRow="0" w:firstColumn="1" w:lastColumn="0" w:noHBand="0" w:noVBand="1"/>
      </w:tblPr>
      <w:tblGrid>
        <w:gridCol w:w="1440"/>
        <w:gridCol w:w="652"/>
        <w:gridCol w:w="652"/>
        <w:gridCol w:w="652"/>
        <w:gridCol w:w="652"/>
        <w:gridCol w:w="652"/>
        <w:gridCol w:w="652"/>
        <w:gridCol w:w="652"/>
        <w:gridCol w:w="652"/>
        <w:gridCol w:w="652"/>
        <w:gridCol w:w="652"/>
        <w:gridCol w:w="711"/>
        <w:gridCol w:w="735"/>
      </w:tblGrid>
      <w:tr w:rsidR="00FE5B47" w:rsidRPr="000E45DD" w14:paraId="5568476B" w14:textId="77777777" w:rsidTr="00B56D50">
        <w:trPr>
          <w:trHeight w:val="345"/>
        </w:trPr>
        <w:tc>
          <w:tcPr>
            <w:tcW w:w="920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94FCC96" w14:textId="54DD0BFA" w:rsidR="00FE5B47" w:rsidRPr="000E05FB" w:rsidRDefault="00FE5B47" w:rsidP="00B56D50">
            <w:pPr>
              <w:spacing w:after="0" w:line="240" w:lineRule="auto"/>
              <w:jc w:val="center"/>
              <w:rPr>
                <w:rFonts w:ascii="Arial" w:eastAsia="Times New Roman" w:hAnsi="Arial" w:cs="Arial"/>
                <w:b/>
                <w:bCs/>
                <w:color w:val="000000"/>
                <w:lang w:eastAsia="pt-BR"/>
              </w:rPr>
            </w:pPr>
            <w:r w:rsidRPr="000E05FB">
              <w:rPr>
                <w:rFonts w:ascii="Arial" w:eastAsia="Times New Roman" w:hAnsi="Arial" w:cs="Arial"/>
                <w:b/>
                <w:bCs/>
                <w:color w:val="000000"/>
                <w:lang w:eastAsia="pt-BR"/>
              </w:rPr>
              <w:t>CAMPANHA</w:t>
            </w:r>
            <w:r w:rsidR="00710F53" w:rsidRPr="000E05FB">
              <w:rPr>
                <w:rFonts w:ascii="Arial" w:eastAsia="Times New Roman" w:hAnsi="Arial" w:cs="Arial"/>
                <w:b/>
                <w:bCs/>
                <w:color w:val="000000"/>
                <w:lang w:eastAsia="pt-BR"/>
              </w:rPr>
              <w:t>S</w:t>
            </w:r>
            <w:r w:rsidRPr="000E05FB">
              <w:rPr>
                <w:rFonts w:ascii="Arial" w:eastAsia="Times New Roman" w:hAnsi="Arial" w:cs="Arial"/>
                <w:b/>
                <w:bCs/>
                <w:color w:val="000000"/>
                <w:lang w:eastAsia="pt-BR"/>
              </w:rPr>
              <w:t xml:space="preserve"> INTERNA</w:t>
            </w:r>
            <w:r w:rsidR="00710F53" w:rsidRPr="000E05FB">
              <w:rPr>
                <w:rFonts w:ascii="Arial" w:eastAsia="Times New Roman" w:hAnsi="Arial" w:cs="Arial"/>
                <w:b/>
                <w:bCs/>
                <w:color w:val="000000"/>
                <w:lang w:eastAsia="pt-BR"/>
              </w:rPr>
              <w:t>S</w:t>
            </w:r>
            <w:r w:rsidRPr="000E05FB">
              <w:rPr>
                <w:rFonts w:ascii="Arial" w:eastAsia="Times New Roman" w:hAnsi="Arial" w:cs="Arial"/>
                <w:b/>
                <w:bCs/>
                <w:color w:val="000000"/>
                <w:lang w:eastAsia="pt-BR"/>
              </w:rPr>
              <w:t xml:space="preserve"> </w:t>
            </w:r>
            <w:r w:rsidR="00710F53" w:rsidRPr="000E05FB">
              <w:rPr>
                <w:rFonts w:ascii="Arial" w:eastAsia="Times New Roman" w:hAnsi="Arial" w:cs="Arial"/>
                <w:b/>
                <w:bCs/>
                <w:color w:val="000000"/>
                <w:lang w:eastAsia="pt-BR"/>
              </w:rPr>
              <w:t xml:space="preserve">- </w:t>
            </w:r>
            <w:r w:rsidRPr="000E05FB">
              <w:rPr>
                <w:rFonts w:ascii="Arial" w:eastAsia="Times New Roman" w:hAnsi="Arial" w:cs="Arial"/>
                <w:b/>
                <w:bCs/>
                <w:color w:val="000000"/>
                <w:lang w:eastAsia="pt-BR"/>
              </w:rPr>
              <w:t>CAPTAÇÃO DE DOADORES 2021</w:t>
            </w:r>
          </w:p>
        </w:tc>
      </w:tr>
      <w:tr w:rsidR="00FE5B47" w:rsidRPr="000E45DD" w14:paraId="5CAED192" w14:textId="77777777" w:rsidTr="00B56D50">
        <w:trPr>
          <w:trHeight w:val="315"/>
        </w:trPr>
        <w:tc>
          <w:tcPr>
            <w:tcW w:w="1324" w:type="dxa"/>
            <w:tcBorders>
              <w:top w:val="nil"/>
              <w:left w:val="nil"/>
              <w:bottom w:val="nil"/>
              <w:right w:val="nil"/>
            </w:tcBorders>
            <w:shd w:val="clear" w:color="auto" w:fill="auto"/>
            <w:noWrap/>
            <w:vAlign w:val="bottom"/>
            <w:hideMark/>
          </w:tcPr>
          <w:p w14:paraId="1C88C52A" w14:textId="77777777" w:rsidR="00FE5B47" w:rsidRPr="000E45DD" w:rsidRDefault="00FE5B47" w:rsidP="00B56D50">
            <w:pPr>
              <w:spacing w:after="0" w:line="240" w:lineRule="auto"/>
              <w:jc w:val="center"/>
              <w:rPr>
                <w:rFonts w:ascii="Arial Narrow" w:eastAsia="Times New Roman" w:hAnsi="Arial Narrow" w:cs="Calibri"/>
                <w:b/>
                <w:bCs/>
                <w:color w:val="000000"/>
                <w:lang w:eastAsia="pt-BR"/>
              </w:rPr>
            </w:pPr>
          </w:p>
        </w:tc>
        <w:tc>
          <w:tcPr>
            <w:tcW w:w="642" w:type="dxa"/>
            <w:tcBorders>
              <w:top w:val="nil"/>
              <w:left w:val="nil"/>
              <w:bottom w:val="nil"/>
              <w:right w:val="nil"/>
            </w:tcBorders>
            <w:shd w:val="clear" w:color="auto" w:fill="auto"/>
            <w:noWrap/>
            <w:vAlign w:val="bottom"/>
            <w:hideMark/>
          </w:tcPr>
          <w:p w14:paraId="4600A84F"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245C68D"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9DEDF9E"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635ACC8"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74323C36" w14:textId="77777777" w:rsidR="00FE5B47" w:rsidRPr="000E05FB"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463CCF5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25EC046B"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6A724A5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42" w:type="dxa"/>
            <w:tcBorders>
              <w:top w:val="nil"/>
              <w:left w:val="nil"/>
              <w:bottom w:val="nil"/>
              <w:right w:val="nil"/>
            </w:tcBorders>
            <w:shd w:val="clear" w:color="auto" w:fill="auto"/>
            <w:noWrap/>
            <w:vAlign w:val="bottom"/>
            <w:hideMark/>
          </w:tcPr>
          <w:p w14:paraId="3D9B0B21"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52" w:type="dxa"/>
            <w:tcBorders>
              <w:top w:val="nil"/>
              <w:left w:val="nil"/>
              <w:bottom w:val="nil"/>
              <w:right w:val="nil"/>
            </w:tcBorders>
            <w:shd w:val="clear" w:color="auto" w:fill="auto"/>
            <w:noWrap/>
            <w:vAlign w:val="bottom"/>
            <w:hideMark/>
          </w:tcPr>
          <w:p w14:paraId="0006BFD1"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11" w:type="dxa"/>
            <w:tcBorders>
              <w:top w:val="nil"/>
              <w:left w:val="nil"/>
              <w:bottom w:val="nil"/>
              <w:right w:val="nil"/>
            </w:tcBorders>
            <w:shd w:val="clear" w:color="auto" w:fill="auto"/>
            <w:noWrap/>
            <w:vAlign w:val="bottom"/>
            <w:hideMark/>
          </w:tcPr>
          <w:p w14:paraId="1DF96BB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35" w:type="dxa"/>
            <w:tcBorders>
              <w:top w:val="nil"/>
              <w:left w:val="nil"/>
              <w:bottom w:val="nil"/>
              <w:right w:val="nil"/>
            </w:tcBorders>
            <w:shd w:val="clear" w:color="auto" w:fill="auto"/>
            <w:noWrap/>
            <w:vAlign w:val="bottom"/>
            <w:hideMark/>
          </w:tcPr>
          <w:p w14:paraId="04A5836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r>
      <w:tr w:rsidR="00FE5B47" w:rsidRPr="000E45DD" w14:paraId="7695B3ED" w14:textId="77777777" w:rsidTr="00B56D50">
        <w:trPr>
          <w:trHeight w:val="345"/>
        </w:trPr>
        <w:tc>
          <w:tcPr>
            <w:tcW w:w="1324" w:type="dxa"/>
            <w:tcBorders>
              <w:top w:val="single" w:sz="8" w:space="0" w:color="000000"/>
              <w:left w:val="single" w:sz="8" w:space="0" w:color="000000"/>
              <w:bottom w:val="nil"/>
              <w:right w:val="single" w:sz="8" w:space="0" w:color="000000"/>
            </w:tcBorders>
            <w:shd w:val="clear" w:color="000000" w:fill="D0CECE"/>
            <w:noWrap/>
            <w:vAlign w:val="center"/>
            <w:hideMark/>
          </w:tcPr>
          <w:p w14:paraId="39AAAEFF" w14:textId="33A0BEFC"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Pr>
                <w:rFonts w:ascii="Arial" w:eastAsia="Times New Roman" w:hAnsi="Arial" w:cs="Arial"/>
                <w:b/>
                <w:bCs/>
                <w:color w:val="000000"/>
                <w:sz w:val="20"/>
                <w:szCs w:val="20"/>
                <w:lang w:eastAsia="pt-BR"/>
              </w:rPr>
              <w:t>CAMPANHAS</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408481F" w14:textId="588D37C3"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CC3C526" w14:textId="0B6B28CE"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FEV</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D6F0E41" w14:textId="6003810C"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MAR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882D071" w14:textId="57E200D7"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ABR</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D837092" w14:textId="065A249D" w:rsidR="00FE5B47" w:rsidRPr="000E05FB" w:rsidRDefault="00180158" w:rsidP="00B56D50">
            <w:pPr>
              <w:spacing w:after="0" w:line="240" w:lineRule="auto"/>
              <w:jc w:val="center"/>
              <w:rPr>
                <w:rFonts w:ascii="Arial" w:eastAsia="Times New Roman" w:hAnsi="Arial" w:cs="Arial"/>
                <w:b/>
                <w:bCs/>
                <w:color w:val="000000"/>
                <w:sz w:val="20"/>
                <w:szCs w:val="20"/>
                <w:lang w:eastAsia="pt-BR"/>
              </w:rPr>
            </w:pPr>
            <w:r w:rsidRPr="000E05FB">
              <w:rPr>
                <w:rFonts w:ascii="Arial" w:eastAsia="Times New Roman" w:hAnsi="Arial" w:cs="Arial"/>
                <w:b/>
                <w:bCs/>
                <w:color w:val="000000"/>
                <w:sz w:val="20"/>
                <w:szCs w:val="20"/>
                <w:lang w:eastAsia="pt-BR"/>
              </w:rPr>
              <w:t>MAI</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26824BA3" w14:textId="3CE3CD67"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6F9C6156" w14:textId="141B15AC"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5D4F1820" w14:textId="242D7B47"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42" w:type="dxa"/>
            <w:tcBorders>
              <w:top w:val="single" w:sz="8" w:space="0" w:color="000000"/>
              <w:left w:val="nil"/>
              <w:bottom w:val="single" w:sz="8" w:space="0" w:color="000000"/>
              <w:right w:val="single" w:sz="8" w:space="0" w:color="000000"/>
            </w:tcBorders>
            <w:shd w:val="clear" w:color="000000" w:fill="D0CECE"/>
            <w:noWrap/>
            <w:vAlign w:val="center"/>
            <w:hideMark/>
          </w:tcPr>
          <w:p w14:paraId="3E5D7571" w14:textId="2D982D5B"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52" w:type="dxa"/>
            <w:tcBorders>
              <w:top w:val="single" w:sz="8" w:space="0" w:color="000000"/>
              <w:left w:val="nil"/>
              <w:bottom w:val="single" w:sz="8" w:space="0" w:color="000000"/>
              <w:right w:val="single" w:sz="8" w:space="0" w:color="000000"/>
            </w:tcBorders>
            <w:shd w:val="clear" w:color="000000" w:fill="D0CECE"/>
            <w:vAlign w:val="center"/>
            <w:hideMark/>
          </w:tcPr>
          <w:p w14:paraId="226F4685" w14:textId="18B74394"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11" w:type="dxa"/>
            <w:tcBorders>
              <w:top w:val="single" w:sz="8" w:space="0" w:color="000000"/>
              <w:left w:val="nil"/>
              <w:bottom w:val="single" w:sz="8" w:space="0" w:color="000000"/>
              <w:right w:val="single" w:sz="8" w:space="0" w:color="000000"/>
            </w:tcBorders>
            <w:shd w:val="clear" w:color="000000" w:fill="D0CECE"/>
            <w:vAlign w:val="center"/>
            <w:hideMark/>
          </w:tcPr>
          <w:p w14:paraId="21F12752" w14:textId="55C1B159"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35" w:type="dxa"/>
            <w:tcBorders>
              <w:top w:val="single" w:sz="8" w:space="0" w:color="000000"/>
              <w:left w:val="nil"/>
              <w:bottom w:val="single" w:sz="8" w:space="0" w:color="000000"/>
              <w:right w:val="single" w:sz="8" w:space="0" w:color="000000"/>
            </w:tcBorders>
            <w:shd w:val="clear" w:color="000000" w:fill="D0CECE"/>
            <w:vAlign w:val="center"/>
            <w:hideMark/>
          </w:tcPr>
          <w:p w14:paraId="3B7E47CF" w14:textId="3E0FA946" w:rsidR="00FE5B47" w:rsidRPr="000E45DD" w:rsidRDefault="00180158"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E5B47" w:rsidRPr="000E45DD" w14:paraId="71C58E18" w14:textId="77777777" w:rsidTr="00B56D50">
        <w:trPr>
          <w:trHeight w:val="345"/>
        </w:trPr>
        <w:tc>
          <w:tcPr>
            <w:tcW w:w="1324" w:type="dxa"/>
            <w:tcBorders>
              <w:top w:val="single" w:sz="8" w:space="0" w:color="auto"/>
              <w:left w:val="single" w:sz="8" w:space="0" w:color="auto"/>
              <w:bottom w:val="nil"/>
              <w:right w:val="single" w:sz="8" w:space="0" w:color="auto"/>
            </w:tcBorders>
            <w:shd w:val="clear" w:color="000000" w:fill="FFFFFF"/>
            <w:vAlign w:val="center"/>
            <w:hideMark/>
          </w:tcPr>
          <w:p w14:paraId="6824823B" w14:textId="28CE39A2" w:rsidR="00FE5B47" w:rsidRPr="000E45DD" w:rsidRDefault="00180158" w:rsidP="00FE5B4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w:t>
            </w:r>
            <w:r w:rsidR="00E635E5">
              <w:rPr>
                <w:rFonts w:ascii="Arial" w:eastAsia="Times New Roman" w:hAnsi="Arial" w:cs="Arial"/>
                <w:color w:val="000000"/>
                <w:sz w:val="20"/>
                <w:szCs w:val="20"/>
                <w:lang w:eastAsia="pt-BR"/>
              </w:rPr>
              <w:t>ealizadas</w:t>
            </w:r>
          </w:p>
        </w:tc>
        <w:tc>
          <w:tcPr>
            <w:tcW w:w="642" w:type="dxa"/>
            <w:tcBorders>
              <w:top w:val="nil"/>
              <w:left w:val="nil"/>
              <w:bottom w:val="nil"/>
              <w:right w:val="single" w:sz="8" w:space="0" w:color="000000"/>
            </w:tcBorders>
            <w:shd w:val="clear" w:color="000000" w:fill="FFFFFF"/>
            <w:noWrap/>
            <w:vAlign w:val="center"/>
            <w:hideMark/>
          </w:tcPr>
          <w:p w14:paraId="5BA50A71" w14:textId="207D0914" w:rsidR="00FE5B47" w:rsidRPr="000E45DD" w:rsidRDefault="00FE5B4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42" w:type="dxa"/>
            <w:tcBorders>
              <w:top w:val="nil"/>
              <w:left w:val="nil"/>
              <w:bottom w:val="nil"/>
              <w:right w:val="single" w:sz="8" w:space="0" w:color="000000"/>
            </w:tcBorders>
            <w:shd w:val="clear" w:color="000000" w:fill="FFFFFF"/>
            <w:noWrap/>
            <w:vAlign w:val="center"/>
            <w:hideMark/>
          </w:tcPr>
          <w:p w14:paraId="658E784D" w14:textId="3F4B81F9" w:rsidR="00FE5B47" w:rsidRPr="000E05FB" w:rsidRDefault="000E05FB"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42" w:type="dxa"/>
            <w:tcBorders>
              <w:top w:val="nil"/>
              <w:left w:val="nil"/>
              <w:bottom w:val="nil"/>
              <w:right w:val="single" w:sz="8" w:space="0" w:color="000000"/>
            </w:tcBorders>
            <w:shd w:val="clear" w:color="000000" w:fill="FFFFFF"/>
            <w:noWrap/>
            <w:vAlign w:val="center"/>
            <w:hideMark/>
          </w:tcPr>
          <w:p w14:paraId="25AA075A" w14:textId="7567D43B" w:rsidR="00FE5B47" w:rsidRPr="000E05FB" w:rsidRDefault="00FE5B47" w:rsidP="00B56D50">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 </w:t>
            </w:r>
            <w:r w:rsidR="00180158">
              <w:rPr>
                <w:rFonts w:ascii="Arial" w:eastAsia="Times New Roman" w:hAnsi="Arial" w:cs="Arial"/>
                <w:color w:val="000000"/>
                <w:sz w:val="20"/>
                <w:szCs w:val="20"/>
                <w:lang w:eastAsia="pt-BR"/>
              </w:rPr>
              <w:t>21</w:t>
            </w:r>
          </w:p>
        </w:tc>
        <w:tc>
          <w:tcPr>
            <w:tcW w:w="642" w:type="dxa"/>
            <w:tcBorders>
              <w:top w:val="nil"/>
              <w:left w:val="nil"/>
              <w:bottom w:val="nil"/>
              <w:right w:val="single" w:sz="8" w:space="0" w:color="000000"/>
            </w:tcBorders>
            <w:shd w:val="clear" w:color="000000" w:fill="FFFFFF"/>
            <w:noWrap/>
            <w:vAlign w:val="center"/>
            <w:hideMark/>
          </w:tcPr>
          <w:p w14:paraId="06E8D852" w14:textId="6B3EE150" w:rsidR="00FE5B47" w:rsidRPr="000E05FB" w:rsidRDefault="00FE5B47" w:rsidP="00902CCF">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 </w:t>
            </w:r>
            <w:r w:rsidR="008A7BAA">
              <w:rPr>
                <w:rFonts w:ascii="Arial" w:eastAsia="Times New Roman" w:hAnsi="Arial" w:cs="Arial"/>
                <w:color w:val="000000"/>
                <w:sz w:val="20"/>
                <w:szCs w:val="20"/>
                <w:lang w:eastAsia="pt-BR"/>
              </w:rPr>
              <w:t>2</w:t>
            </w:r>
            <w:r w:rsidR="00902CCF">
              <w:rPr>
                <w:rFonts w:ascii="Arial" w:eastAsia="Times New Roman" w:hAnsi="Arial" w:cs="Arial"/>
                <w:color w:val="000000"/>
                <w:sz w:val="20"/>
                <w:szCs w:val="20"/>
                <w:lang w:eastAsia="pt-BR"/>
              </w:rPr>
              <w:t>2</w:t>
            </w:r>
          </w:p>
        </w:tc>
        <w:tc>
          <w:tcPr>
            <w:tcW w:w="642" w:type="dxa"/>
            <w:tcBorders>
              <w:top w:val="nil"/>
              <w:left w:val="nil"/>
              <w:bottom w:val="nil"/>
              <w:right w:val="single" w:sz="8" w:space="0" w:color="000000"/>
            </w:tcBorders>
            <w:shd w:val="clear" w:color="000000" w:fill="FFFFFF"/>
            <w:noWrap/>
            <w:vAlign w:val="center"/>
            <w:hideMark/>
          </w:tcPr>
          <w:p w14:paraId="2DBF865A" w14:textId="4850FAC8" w:rsidR="00FE5B47" w:rsidRPr="000E05FB" w:rsidRDefault="00902CCF"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r w:rsidR="00FE5B47" w:rsidRPr="000E05FB">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2791E5E4" w14:textId="1DFA0EB3"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sidR="004B7464">
              <w:rPr>
                <w:rFonts w:ascii="Arial" w:eastAsia="Times New Roman" w:hAnsi="Arial" w:cs="Arial"/>
                <w:color w:val="000000"/>
                <w:sz w:val="20"/>
                <w:szCs w:val="20"/>
                <w:lang w:eastAsia="pt-BR"/>
              </w:rPr>
              <w:t>20</w:t>
            </w:r>
          </w:p>
        </w:tc>
        <w:tc>
          <w:tcPr>
            <w:tcW w:w="642" w:type="dxa"/>
            <w:tcBorders>
              <w:top w:val="nil"/>
              <w:left w:val="nil"/>
              <w:bottom w:val="nil"/>
              <w:right w:val="single" w:sz="8" w:space="0" w:color="000000"/>
            </w:tcBorders>
            <w:shd w:val="clear" w:color="000000" w:fill="FFFFFF"/>
            <w:noWrap/>
            <w:vAlign w:val="center"/>
            <w:hideMark/>
          </w:tcPr>
          <w:p w14:paraId="232D2256" w14:textId="35D603D1" w:rsidR="00FE5B47" w:rsidRPr="000E45DD" w:rsidRDefault="0054626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w:t>
            </w:r>
            <w:r w:rsidR="00FE5B47" w:rsidRPr="000E45DD">
              <w:rPr>
                <w:rFonts w:ascii="Arial" w:eastAsia="Times New Roman" w:hAnsi="Arial" w:cs="Arial"/>
                <w:color w:val="000000"/>
                <w:sz w:val="20"/>
                <w:szCs w:val="20"/>
                <w:lang w:eastAsia="pt-BR"/>
              </w:rPr>
              <w:t> </w:t>
            </w:r>
          </w:p>
        </w:tc>
        <w:tc>
          <w:tcPr>
            <w:tcW w:w="642" w:type="dxa"/>
            <w:tcBorders>
              <w:top w:val="nil"/>
              <w:left w:val="nil"/>
              <w:bottom w:val="nil"/>
              <w:right w:val="single" w:sz="8" w:space="0" w:color="000000"/>
            </w:tcBorders>
            <w:shd w:val="clear" w:color="000000" w:fill="FFFFFF"/>
            <w:noWrap/>
            <w:vAlign w:val="center"/>
            <w:hideMark/>
          </w:tcPr>
          <w:p w14:paraId="158B1429" w14:textId="7724948C"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sidR="009418DF">
              <w:rPr>
                <w:rFonts w:ascii="Arial" w:eastAsia="Times New Roman" w:hAnsi="Arial" w:cs="Arial"/>
                <w:color w:val="000000"/>
                <w:sz w:val="20"/>
                <w:szCs w:val="20"/>
                <w:lang w:eastAsia="pt-BR"/>
              </w:rPr>
              <w:t>25</w:t>
            </w:r>
          </w:p>
        </w:tc>
        <w:tc>
          <w:tcPr>
            <w:tcW w:w="642" w:type="dxa"/>
            <w:tcBorders>
              <w:top w:val="nil"/>
              <w:left w:val="nil"/>
              <w:bottom w:val="nil"/>
              <w:right w:val="single" w:sz="8" w:space="0" w:color="000000"/>
            </w:tcBorders>
            <w:shd w:val="clear" w:color="000000" w:fill="FFFFFF"/>
            <w:noWrap/>
            <w:vAlign w:val="center"/>
            <w:hideMark/>
          </w:tcPr>
          <w:p w14:paraId="13913759" w14:textId="284628AD"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r w:rsidR="00C74308">
              <w:rPr>
                <w:rFonts w:ascii="Arial" w:eastAsia="Times New Roman" w:hAnsi="Arial" w:cs="Arial"/>
                <w:color w:val="000000"/>
                <w:sz w:val="20"/>
                <w:szCs w:val="20"/>
                <w:lang w:eastAsia="pt-BR"/>
              </w:rPr>
              <w:t>21</w:t>
            </w:r>
          </w:p>
        </w:tc>
        <w:tc>
          <w:tcPr>
            <w:tcW w:w="652" w:type="dxa"/>
            <w:tcBorders>
              <w:top w:val="nil"/>
              <w:left w:val="nil"/>
              <w:bottom w:val="nil"/>
              <w:right w:val="single" w:sz="8" w:space="0" w:color="000000"/>
            </w:tcBorders>
            <w:shd w:val="clear" w:color="000000" w:fill="FFFFFF"/>
            <w:vAlign w:val="center"/>
            <w:hideMark/>
          </w:tcPr>
          <w:p w14:paraId="45050BA0" w14:textId="11EA2EFB" w:rsidR="00FE5B47" w:rsidRPr="000E45DD" w:rsidRDefault="00C74308"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w:t>
            </w:r>
            <w:r w:rsidR="00FE5B47" w:rsidRPr="000E45DD">
              <w:rPr>
                <w:rFonts w:ascii="Arial" w:eastAsia="Times New Roman" w:hAnsi="Arial" w:cs="Arial"/>
                <w:color w:val="000000"/>
                <w:sz w:val="20"/>
                <w:szCs w:val="20"/>
                <w:lang w:eastAsia="pt-BR"/>
              </w:rPr>
              <w:t> </w:t>
            </w:r>
          </w:p>
        </w:tc>
        <w:tc>
          <w:tcPr>
            <w:tcW w:w="711" w:type="dxa"/>
            <w:tcBorders>
              <w:top w:val="nil"/>
              <w:left w:val="nil"/>
              <w:bottom w:val="nil"/>
              <w:right w:val="single" w:sz="8" w:space="0" w:color="000000"/>
            </w:tcBorders>
            <w:shd w:val="clear" w:color="000000" w:fill="FFFFFF"/>
            <w:vAlign w:val="center"/>
            <w:hideMark/>
          </w:tcPr>
          <w:p w14:paraId="6D9BDF1A"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c>
          <w:tcPr>
            <w:tcW w:w="735" w:type="dxa"/>
            <w:tcBorders>
              <w:top w:val="nil"/>
              <w:left w:val="nil"/>
              <w:bottom w:val="nil"/>
              <w:right w:val="single" w:sz="8" w:space="0" w:color="000000"/>
            </w:tcBorders>
            <w:shd w:val="clear" w:color="000000" w:fill="FFFFFF"/>
            <w:vAlign w:val="center"/>
            <w:hideMark/>
          </w:tcPr>
          <w:p w14:paraId="0FCACA74" w14:textId="77777777" w:rsidR="00FE5B47" w:rsidRPr="000E45DD" w:rsidRDefault="00FE5B47" w:rsidP="00B56D50">
            <w:pPr>
              <w:spacing w:after="0" w:line="240" w:lineRule="auto"/>
              <w:jc w:val="center"/>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 </w:t>
            </w:r>
          </w:p>
        </w:tc>
      </w:tr>
      <w:tr w:rsidR="00FE5B47" w:rsidRPr="000E45DD" w14:paraId="703207B5" w14:textId="77777777" w:rsidTr="00FE5B47">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hideMark/>
          </w:tcPr>
          <w:p w14:paraId="42E91346" w14:textId="33CF2663" w:rsidR="00FE5B47" w:rsidRPr="000E45DD" w:rsidRDefault="00180158" w:rsidP="00B56D50">
            <w:pPr>
              <w:spacing w:after="0" w:line="240" w:lineRule="auto"/>
              <w:rPr>
                <w:rFonts w:ascii="Arial" w:eastAsia="Times New Roman" w:hAnsi="Arial" w:cs="Arial"/>
                <w:color w:val="000000"/>
                <w:sz w:val="20"/>
                <w:szCs w:val="20"/>
                <w:lang w:eastAsia="pt-BR"/>
              </w:rPr>
            </w:pPr>
            <w:r w:rsidRPr="000E45DD">
              <w:rPr>
                <w:rFonts w:ascii="Arial" w:eastAsia="Times New Roman" w:hAnsi="Arial" w:cs="Arial"/>
                <w:color w:val="000000"/>
                <w:sz w:val="20"/>
                <w:szCs w:val="20"/>
                <w:lang w:eastAsia="pt-BR"/>
              </w:rPr>
              <w:t>M</w:t>
            </w:r>
            <w:r w:rsidR="00E635E5">
              <w:rPr>
                <w:rFonts w:ascii="Arial" w:eastAsia="Times New Roman" w:hAnsi="Arial" w:cs="Arial"/>
                <w:color w:val="000000"/>
                <w:sz w:val="20"/>
                <w:szCs w:val="20"/>
                <w:lang w:eastAsia="pt-BR"/>
              </w:rPr>
              <w:t>édia</w:t>
            </w:r>
            <w:r w:rsidRPr="000E45DD">
              <w:rPr>
                <w:rFonts w:ascii="Arial" w:eastAsia="Times New Roman" w:hAnsi="Arial" w:cs="Arial"/>
                <w:color w:val="000000"/>
                <w:sz w:val="20"/>
                <w:szCs w:val="20"/>
                <w:lang w:eastAsia="pt-BR"/>
              </w:rPr>
              <w:t xml:space="preserve"> 2020</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2953548" w14:textId="62C16100" w:rsidR="00FE5B47" w:rsidRPr="000E45DD" w:rsidRDefault="00FE5B47"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3129BE42" w14:textId="2FB31737" w:rsidR="00FE5B47" w:rsidRPr="000E05FB" w:rsidRDefault="00FE5B47" w:rsidP="00FE5B47">
            <w:pPr>
              <w:spacing w:after="0" w:line="240" w:lineRule="auto"/>
              <w:jc w:val="center"/>
              <w:rPr>
                <w:rFonts w:ascii="Arial" w:eastAsia="Times New Roman" w:hAnsi="Arial" w:cs="Arial"/>
                <w:color w:val="000000"/>
                <w:sz w:val="20"/>
                <w:szCs w:val="20"/>
                <w:lang w:eastAsia="pt-BR"/>
              </w:rPr>
            </w:pPr>
            <w:r w:rsidRPr="000E05FB">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974BF2D" w14:textId="2B45D8DD" w:rsidR="00FE5B47" w:rsidRPr="000E05FB"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ED6D99E" w14:textId="319D72D3" w:rsidR="00FE5B47" w:rsidRPr="000E05FB"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3676C0D" w14:textId="004AC8A5" w:rsidR="00FE5B47" w:rsidRPr="000E05FB"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01A8E6B3" w14:textId="50001A10"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47A70871" w14:textId="2EF4B387" w:rsidR="00FE5B47" w:rsidRPr="000E45DD" w:rsidRDefault="0018015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DFB9F5B" w14:textId="5163B9F7" w:rsidR="00FE5B47" w:rsidRPr="000E45DD" w:rsidRDefault="009418DF"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91D5639" w14:textId="26934685" w:rsidR="00FE5B47" w:rsidRPr="000E45DD" w:rsidRDefault="00C7430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2581C5C4" w14:textId="60191EEF" w:rsidR="00FE5B47" w:rsidRPr="000E45DD" w:rsidRDefault="00C74308" w:rsidP="00FE5B4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7E8CA9BF" w14:textId="2075A05E" w:rsidR="00FE5B47" w:rsidRPr="000E45DD" w:rsidRDefault="00FE5B47" w:rsidP="00FE5B47">
            <w:pPr>
              <w:spacing w:after="0" w:line="240" w:lineRule="auto"/>
              <w:jc w:val="center"/>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7558F168" w14:textId="16A704F3" w:rsidR="00FE5B47" w:rsidRPr="000E45DD" w:rsidRDefault="00FE5B47" w:rsidP="00FE5B47">
            <w:pPr>
              <w:spacing w:after="0" w:line="240" w:lineRule="auto"/>
              <w:jc w:val="center"/>
              <w:rPr>
                <w:rFonts w:ascii="Arial" w:eastAsia="Times New Roman" w:hAnsi="Arial" w:cs="Arial"/>
                <w:color w:val="000000"/>
                <w:sz w:val="20"/>
                <w:szCs w:val="20"/>
                <w:lang w:eastAsia="pt-BR"/>
              </w:rPr>
            </w:pPr>
          </w:p>
        </w:tc>
      </w:tr>
      <w:tr w:rsidR="00FE5B47" w:rsidRPr="000E45DD" w14:paraId="3239F0B2" w14:textId="77777777" w:rsidTr="00B56D50">
        <w:trPr>
          <w:trHeight w:val="315"/>
        </w:trPr>
        <w:tc>
          <w:tcPr>
            <w:tcW w:w="1324" w:type="dxa"/>
            <w:tcBorders>
              <w:top w:val="single" w:sz="8" w:space="0" w:color="auto"/>
              <w:left w:val="single" w:sz="8" w:space="0" w:color="auto"/>
              <w:bottom w:val="single" w:sz="8" w:space="0" w:color="auto"/>
              <w:right w:val="nil"/>
            </w:tcBorders>
            <w:shd w:val="clear" w:color="000000" w:fill="FFFFFF"/>
            <w:noWrap/>
            <w:vAlign w:val="bottom"/>
          </w:tcPr>
          <w:p w14:paraId="4A5E9E5E" w14:textId="4BC86715" w:rsidR="00FE5B47" w:rsidRPr="000E45DD" w:rsidRDefault="00180158" w:rsidP="00B56D50">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w:t>
            </w:r>
            <w:r w:rsidR="00546267">
              <w:rPr>
                <w:rFonts w:ascii="Arial" w:eastAsia="Times New Roman" w:hAnsi="Arial" w:cs="Arial"/>
                <w:color w:val="000000"/>
                <w:sz w:val="20"/>
                <w:szCs w:val="20"/>
                <w:lang w:eastAsia="pt-BR"/>
              </w:rPr>
              <w:t xml:space="preserve"> </w:t>
            </w:r>
            <w:r>
              <w:rPr>
                <w:rFonts w:ascii="Arial" w:eastAsia="Times New Roman" w:hAnsi="Arial" w:cs="Arial"/>
                <w:color w:val="000000"/>
                <w:sz w:val="20"/>
                <w:szCs w:val="20"/>
                <w:lang w:eastAsia="pt-BR"/>
              </w:rPr>
              <w:t>A</w:t>
            </w:r>
            <w:r w:rsidR="00E635E5">
              <w:rPr>
                <w:rFonts w:ascii="Arial" w:eastAsia="Times New Roman" w:hAnsi="Arial" w:cs="Arial"/>
                <w:color w:val="000000"/>
                <w:sz w:val="20"/>
                <w:szCs w:val="20"/>
                <w:lang w:eastAsia="pt-BR"/>
              </w:rPr>
              <w:t>lcance</w:t>
            </w:r>
          </w:p>
        </w:tc>
        <w:tc>
          <w:tcPr>
            <w:tcW w:w="642"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2AEE607B" w14:textId="3320BD36" w:rsidR="00FE5B47" w:rsidRPr="000E45DD" w:rsidRDefault="00FE5B47"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400%</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5F80A7B" w14:textId="52C96B7C" w:rsidR="00FE5B47" w:rsidRPr="000E45DD" w:rsidRDefault="000E05FB"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400</w:t>
            </w:r>
            <w:r w:rsidR="00783AED">
              <w:rPr>
                <w:rFonts w:ascii="Arial" w:eastAsia="Times New Roman" w:hAnsi="Arial" w:cs="Arial"/>
                <w:color w:val="000000"/>
                <w:sz w:val="20"/>
                <w:szCs w:val="20"/>
                <w:lang w:eastAsia="pt-BR"/>
              </w:rPr>
              <w:t>%</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7B6C236" w14:textId="2964B428" w:rsidR="00FE5B47" w:rsidRPr="000E45DD" w:rsidRDefault="00180158" w:rsidP="00902CCF">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w:t>
            </w:r>
            <w:r w:rsidR="00902CCF">
              <w:rPr>
                <w:rFonts w:ascii="Arial" w:eastAsia="Times New Roman" w:hAnsi="Arial" w:cs="Arial"/>
                <w:color w:val="000000"/>
                <w:sz w:val="20"/>
                <w:szCs w:val="20"/>
                <w:lang w:eastAsia="pt-BR"/>
              </w:rPr>
              <w:t>00</w:t>
            </w:r>
            <w:r>
              <w:rPr>
                <w:rFonts w:ascii="Arial" w:eastAsia="Times New Roman" w:hAnsi="Arial" w:cs="Arial"/>
                <w:color w:val="000000"/>
                <w:sz w:val="20"/>
                <w:szCs w:val="20"/>
                <w:lang w:eastAsia="pt-BR"/>
              </w:rPr>
              <w:t>%</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9456DED" w14:textId="2557D1CC" w:rsidR="00FE5B47" w:rsidRPr="000E45DD" w:rsidRDefault="00902CCF"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733</w:t>
            </w:r>
            <w:r w:rsidR="008A7BAA">
              <w:rPr>
                <w:rFonts w:ascii="Arial" w:eastAsia="Times New Roman" w:hAnsi="Arial" w:cs="Arial"/>
                <w:color w:val="000000"/>
                <w:sz w:val="20"/>
                <w:szCs w:val="20"/>
                <w:lang w:eastAsia="pt-BR"/>
              </w:rPr>
              <w:t>%</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279714E9" w14:textId="2D00AC7C" w:rsidR="00FE5B47" w:rsidRPr="000E45DD" w:rsidRDefault="00902CCF"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533%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A09F320" w14:textId="3F2D8D67" w:rsidR="00FE5B47" w:rsidRPr="000E45DD" w:rsidRDefault="004B7464"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667%</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1AC11394" w14:textId="7D966C4F" w:rsidR="00FE5B47" w:rsidRPr="000E45DD" w:rsidRDefault="00546267"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7C18DF64" w14:textId="5F3B95B0" w:rsidR="00FE5B47" w:rsidRPr="000E45DD" w:rsidRDefault="009418DF"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833%</w:t>
            </w:r>
          </w:p>
        </w:tc>
        <w:tc>
          <w:tcPr>
            <w:tcW w:w="642" w:type="dxa"/>
            <w:tcBorders>
              <w:top w:val="single" w:sz="8" w:space="0" w:color="auto"/>
              <w:left w:val="nil"/>
              <w:bottom w:val="single" w:sz="8" w:space="0" w:color="auto"/>
              <w:right w:val="single" w:sz="8" w:space="0" w:color="auto"/>
            </w:tcBorders>
            <w:shd w:val="clear" w:color="000000" w:fill="FFFFFF"/>
            <w:noWrap/>
            <w:vAlign w:val="bottom"/>
          </w:tcPr>
          <w:p w14:paraId="613EFC3B" w14:textId="3672E715" w:rsidR="00FE5B47" w:rsidRPr="000E45DD" w:rsidRDefault="00BD5FF9"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700%</w:t>
            </w:r>
          </w:p>
        </w:tc>
        <w:tc>
          <w:tcPr>
            <w:tcW w:w="652" w:type="dxa"/>
            <w:tcBorders>
              <w:top w:val="single" w:sz="8" w:space="0" w:color="auto"/>
              <w:left w:val="nil"/>
              <w:bottom w:val="single" w:sz="8" w:space="0" w:color="auto"/>
              <w:right w:val="single" w:sz="8" w:space="0" w:color="auto"/>
            </w:tcBorders>
            <w:shd w:val="clear" w:color="000000" w:fill="FFFFFF"/>
            <w:noWrap/>
            <w:vAlign w:val="bottom"/>
          </w:tcPr>
          <w:p w14:paraId="485F5BD8" w14:textId="27394191" w:rsidR="00FE5B47" w:rsidRPr="000E45DD" w:rsidRDefault="00BD5FF9" w:rsidP="00B56D50">
            <w:pPr>
              <w:spacing w:after="0" w:line="240" w:lineRule="auto"/>
              <w:jc w:val="right"/>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833%</w:t>
            </w:r>
          </w:p>
        </w:tc>
        <w:tc>
          <w:tcPr>
            <w:tcW w:w="711" w:type="dxa"/>
            <w:tcBorders>
              <w:top w:val="single" w:sz="8" w:space="0" w:color="auto"/>
              <w:left w:val="nil"/>
              <w:bottom w:val="single" w:sz="8" w:space="0" w:color="auto"/>
              <w:right w:val="single" w:sz="8" w:space="0" w:color="auto"/>
            </w:tcBorders>
            <w:shd w:val="clear" w:color="000000" w:fill="FFFFFF"/>
            <w:noWrap/>
            <w:vAlign w:val="bottom"/>
          </w:tcPr>
          <w:p w14:paraId="0D534357"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c>
          <w:tcPr>
            <w:tcW w:w="735" w:type="dxa"/>
            <w:tcBorders>
              <w:top w:val="single" w:sz="8" w:space="0" w:color="auto"/>
              <w:left w:val="nil"/>
              <w:bottom w:val="single" w:sz="8" w:space="0" w:color="auto"/>
              <w:right w:val="single" w:sz="8" w:space="0" w:color="auto"/>
            </w:tcBorders>
            <w:shd w:val="clear" w:color="000000" w:fill="FFFFFF"/>
            <w:noWrap/>
            <w:vAlign w:val="bottom"/>
          </w:tcPr>
          <w:p w14:paraId="4E4B1A3A" w14:textId="77777777" w:rsidR="00FE5B47" w:rsidRPr="000E45DD" w:rsidRDefault="00FE5B47" w:rsidP="00B56D50">
            <w:pPr>
              <w:spacing w:after="0" w:line="240" w:lineRule="auto"/>
              <w:jc w:val="right"/>
              <w:rPr>
                <w:rFonts w:ascii="Arial" w:eastAsia="Times New Roman" w:hAnsi="Arial" w:cs="Arial"/>
                <w:color w:val="000000"/>
                <w:sz w:val="20"/>
                <w:szCs w:val="20"/>
                <w:lang w:eastAsia="pt-BR"/>
              </w:rPr>
            </w:pPr>
          </w:p>
        </w:tc>
      </w:tr>
    </w:tbl>
    <w:p w14:paraId="3EAE3EE1" w14:textId="6B97208F" w:rsidR="00FE5B47" w:rsidRDefault="00FE5B47" w:rsidP="00941CD5">
      <w:pPr>
        <w:pStyle w:val="PargrafodaLista"/>
        <w:spacing w:line="360" w:lineRule="auto"/>
        <w:ind w:left="420"/>
        <w:jc w:val="both"/>
        <w:rPr>
          <w:rFonts w:ascii="Arial" w:hAnsi="Arial" w:cs="Arial"/>
          <w:noProof/>
          <w:color w:val="000000"/>
          <w:sz w:val="24"/>
          <w:szCs w:val="24"/>
        </w:rPr>
      </w:pPr>
    </w:p>
    <w:p w14:paraId="7E7A517D" w14:textId="77777777" w:rsidR="00EC088C" w:rsidRDefault="00EC088C" w:rsidP="00EF34FD">
      <w:pPr>
        <w:spacing w:line="360" w:lineRule="auto"/>
        <w:rPr>
          <w:noProof/>
          <w:lang w:eastAsia="pt-BR"/>
        </w:rPr>
      </w:pPr>
    </w:p>
    <w:p w14:paraId="1011E092" w14:textId="62010806" w:rsidR="003836F8" w:rsidRPr="00BF37B8" w:rsidRDefault="00E74D2C" w:rsidP="003845D5">
      <w:pPr>
        <w:spacing w:line="360" w:lineRule="auto"/>
        <w:jc w:val="center"/>
        <w:rPr>
          <w:rFonts w:ascii="Arial" w:hAnsi="Arial" w:cs="Arial"/>
          <w:b/>
          <w:bCs/>
          <w:noProof/>
        </w:rPr>
      </w:pPr>
      <w:r>
        <w:rPr>
          <w:noProof/>
        </w:rPr>
        <w:drawing>
          <wp:anchor distT="0" distB="0" distL="114300" distR="114300" simplePos="0" relativeHeight="254064640" behindDoc="0" locked="0" layoutInCell="1" allowOverlap="1" wp14:anchorId="1091C797" wp14:editId="74BFB135">
            <wp:simplePos x="0" y="0"/>
            <wp:positionH relativeFrom="column">
              <wp:posOffset>-17145</wp:posOffset>
            </wp:positionH>
            <wp:positionV relativeFrom="paragraph">
              <wp:posOffset>264795</wp:posOffset>
            </wp:positionV>
            <wp:extent cx="6052185" cy="2637790"/>
            <wp:effectExtent l="38100" t="57150" r="43815" b="48260"/>
            <wp:wrapSquare wrapText="bothSides"/>
            <wp:docPr id="233" name="Gráfico 233">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r w:rsidR="00C2047D" w:rsidRPr="00BF37B8">
        <w:rPr>
          <w:rFonts w:ascii="Arial" w:hAnsi="Arial" w:cs="Arial"/>
          <w:b/>
          <w:bCs/>
          <w:noProof/>
        </w:rPr>
        <w:t>CAMPANHAS INTERNAS MENSAIS</w:t>
      </w:r>
      <w:r w:rsidR="00546267" w:rsidRPr="00BF37B8">
        <w:rPr>
          <w:rFonts w:ascii="Arial" w:hAnsi="Arial" w:cs="Arial"/>
          <w:b/>
          <w:bCs/>
          <w:noProof/>
        </w:rPr>
        <w:t xml:space="preserve"> - 2021</w:t>
      </w:r>
    </w:p>
    <w:p w14:paraId="2F10AAC4" w14:textId="532D3E2B" w:rsidR="006619A2" w:rsidRDefault="006619A2" w:rsidP="009F64A0">
      <w:pPr>
        <w:spacing w:line="360" w:lineRule="auto"/>
        <w:jc w:val="center"/>
        <w:rPr>
          <w:noProof/>
        </w:rPr>
      </w:pPr>
    </w:p>
    <w:p w14:paraId="66274838" w14:textId="6CDD3F44" w:rsidR="009F64A0" w:rsidRPr="009F64A0" w:rsidRDefault="00400491" w:rsidP="009F64A0">
      <w:pPr>
        <w:pStyle w:val="NormalWeb"/>
        <w:spacing w:after="0" w:line="360" w:lineRule="auto"/>
        <w:jc w:val="both"/>
        <w:rPr>
          <w:color w:val="auto"/>
          <w:kern w:val="0"/>
        </w:rPr>
      </w:pPr>
      <w:r w:rsidRPr="00CB2EB9">
        <w:rPr>
          <w:rFonts w:ascii="Arial" w:hAnsi="Arial" w:cs="Arial"/>
          <w:b/>
          <w:bCs/>
          <w:sz w:val="22"/>
          <w:szCs w:val="22"/>
        </w:rPr>
        <w:t>Análise Crítica</w:t>
      </w:r>
      <w:r w:rsidRPr="004B7464">
        <w:rPr>
          <w:rFonts w:ascii="Arial" w:hAnsi="Arial" w:cs="Arial"/>
          <w:b/>
          <w:bCs/>
          <w:sz w:val="22"/>
          <w:szCs w:val="22"/>
        </w:rPr>
        <w:t xml:space="preserve">: </w:t>
      </w:r>
      <w:r w:rsidR="009F64A0" w:rsidRPr="009F64A0">
        <w:rPr>
          <w:rFonts w:ascii="Arial" w:hAnsi="Arial" w:cs="Arial"/>
          <w:color w:val="auto"/>
          <w:kern w:val="0"/>
          <w:sz w:val="22"/>
          <w:szCs w:val="22"/>
        </w:rPr>
        <w:t xml:space="preserve">Neste mês, contamos com 25 campanhas internas em andamento, </w:t>
      </w:r>
      <w:r w:rsidR="00D9485E">
        <w:rPr>
          <w:rFonts w:ascii="Arial" w:hAnsi="Arial" w:cs="Arial"/>
          <w:color w:val="auto"/>
          <w:kern w:val="0"/>
          <w:sz w:val="22"/>
          <w:szCs w:val="22"/>
        </w:rPr>
        <w:t>apresentando aumento de 19% ao ser comparado ao mês anterior. D</w:t>
      </w:r>
      <w:r w:rsidR="009F64A0" w:rsidRPr="009F64A0">
        <w:rPr>
          <w:rFonts w:ascii="Arial" w:hAnsi="Arial" w:cs="Arial"/>
          <w:color w:val="auto"/>
          <w:kern w:val="0"/>
          <w:sz w:val="22"/>
          <w:szCs w:val="22"/>
        </w:rPr>
        <w:t xml:space="preserve">entre elas </w:t>
      </w:r>
      <w:r w:rsidR="009F64A0" w:rsidRPr="009F64A0">
        <w:rPr>
          <w:rFonts w:ascii="Arial" w:hAnsi="Arial" w:cs="Arial"/>
          <w:color w:val="auto"/>
          <w:kern w:val="0"/>
          <w:sz w:val="22"/>
          <w:szCs w:val="22"/>
          <w:shd w:val="clear" w:color="auto" w:fill="FFFFFF"/>
        </w:rPr>
        <w:t xml:space="preserve">06 (seis) </w:t>
      </w:r>
      <w:r w:rsidR="009F64A0" w:rsidRPr="009F64A0">
        <w:rPr>
          <w:rFonts w:ascii="Arial" w:hAnsi="Arial" w:cs="Arial"/>
          <w:color w:val="auto"/>
          <w:kern w:val="0"/>
          <w:sz w:val="22"/>
          <w:szCs w:val="22"/>
        </w:rPr>
        <w:t>foram abertas no mês em exercício</w:t>
      </w:r>
      <w:r w:rsidR="00D9485E">
        <w:rPr>
          <w:rFonts w:ascii="Arial" w:hAnsi="Arial" w:cs="Arial"/>
          <w:color w:val="auto"/>
          <w:kern w:val="0"/>
          <w:sz w:val="22"/>
          <w:szCs w:val="22"/>
        </w:rPr>
        <w:t>, apresentando assim o superávit de 833% comparado a média de 2020.</w:t>
      </w:r>
      <w:r w:rsidR="009F64A0" w:rsidRPr="009F64A0">
        <w:rPr>
          <w:rFonts w:ascii="Arial" w:hAnsi="Arial" w:cs="Arial"/>
          <w:color w:val="auto"/>
          <w:kern w:val="0"/>
          <w:sz w:val="22"/>
          <w:szCs w:val="22"/>
        </w:rPr>
        <w:t xml:space="preserve"> O Setor de Captação se manteve sempre em busca de novas parcerias para contribuir de forma ativa com a manutenção do estoque regular de sangue. </w:t>
      </w:r>
      <w:r w:rsidR="009F64A0" w:rsidRPr="009F64A0">
        <w:rPr>
          <w:rFonts w:ascii="Arial" w:hAnsi="Arial" w:cs="Arial"/>
          <w:kern w:val="0"/>
          <w:sz w:val="22"/>
          <w:szCs w:val="22"/>
          <w:shd w:val="clear" w:color="auto" w:fill="FFFFFF"/>
        </w:rPr>
        <w:t xml:space="preserve">A </w:t>
      </w:r>
      <w:r w:rsidR="009F64A0" w:rsidRPr="009F64A0">
        <w:rPr>
          <w:rFonts w:ascii="Arial" w:hAnsi="Arial" w:cs="Arial"/>
          <w:color w:val="000000"/>
          <w:kern w:val="0"/>
          <w:sz w:val="22"/>
          <w:szCs w:val="22"/>
          <w:shd w:val="clear" w:color="auto" w:fill="FFFFFF"/>
        </w:rPr>
        <w:t xml:space="preserve">Assessoria de Comunicação-ASCOM do Instituto de Desenvolvimento Tecnológico e Humano – IDTECH, realiza através das redes sociais, o trabalho de divulgação junto a sociedade, o que contribui para o alcance dos objetivos almejados por este órgão. É </w:t>
      </w:r>
      <w:r w:rsidR="009F64A0" w:rsidRPr="009F64A0">
        <w:rPr>
          <w:rFonts w:ascii="Arial" w:hAnsi="Arial" w:cs="Arial"/>
          <w:color w:val="000000"/>
          <w:kern w:val="0"/>
          <w:sz w:val="22"/>
          <w:szCs w:val="22"/>
        </w:rPr>
        <w:t>realizado contatos virtuais diariamente com os parceiros existentes em banco de dados, bem como, a busca ativa de novos parceiros para o alcance dos objetivos</w:t>
      </w:r>
      <w:r w:rsidR="00D9485E">
        <w:rPr>
          <w:rFonts w:ascii="Arial" w:hAnsi="Arial" w:cs="Arial"/>
          <w:color w:val="000000"/>
          <w:kern w:val="0"/>
          <w:sz w:val="22"/>
          <w:szCs w:val="22"/>
        </w:rPr>
        <w:t>.</w:t>
      </w:r>
    </w:p>
    <w:p w14:paraId="6D7F504C" w14:textId="0C0A6C7B" w:rsidR="009418DF" w:rsidRPr="004B7464" w:rsidRDefault="009418DF" w:rsidP="00915BAA">
      <w:pPr>
        <w:pStyle w:val="NormalWeb"/>
        <w:spacing w:after="0" w:line="360" w:lineRule="auto"/>
        <w:jc w:val="both"/>
        <w:rPr>
          <w:color w:val="auto"/>
          <w:kern w:val="0"/>
          <w:sz w:val="22"/>
          <w:szCs w:val="22"/>
        </w:rPr>
      </w:pPr>
    </w:p>
    <w:p w14:paraId="72649A0F" w14:textId="7DC04BE6" w:rsidR="00D83435" w:rsidRPr="006619A2" w:rsidRDefault="00B859FE" w:rsidP="006619A2">
      <w:pPr>
        <w:pStyle w:val="Ttulo2"/>
        <w:spacing w:line="360" w:lineRule="auto"/>
        <w:ind w:left="0"/>
        <w:jc w:val="both"/>
        <w:rPr>
          <w:rFonts w:cs="Arial"/>
          <w:sz w:val="22"/>
          <w:szCs w:val="22"/>
        </w:rPr>
      </w:pPr>
      <w:bookmarkStart w:id="58" w:name="_Toc88580916"/>
      <w:r>
        <w:rPr>
          <w:rFonts w:cs="Arial"/>
          <w:sz w:val="22"/>
          <w:szCs w:val="22"/>
        </w:rPr>
        <w:lastRenderedPageBreak/>
        <w:t>1</w:t>
      </w:r>
      <w:r w:rsidR="006F21E9">
        <w:rPr>
          <w:rFonts w:cs="Arial"/>
          <w:sz w:val="22"/>
          <w:szCs w:val="22"/>
        </w:rPr>
        <w:t>5</w:t>
      </w:r>
      <w:r>
        <w:rPr>
          <w:rFonts w:cs="Arial"/>
          <w:sz w:val="22"/>
          <w:szCs w:val="22"/>
        </w:rPr>
        <w:t>.3 CAMPANHAS EXTERNAS</w:t>
      </w:r>
      <w:bookmarkEnd w:id="58"/>
    </w:p>
    <w:tbl>
      <w:tblPr>
        <w:tblpPr w:leftFromText="141" w:rightFromText="141" w:vertAnchor="text" w:horzAnchor="margin" w:tblpY="334"/>
        <w:tblW w:w="9832" w:type="dxa"/>
        <w:tblCellMar>
          <w:left w:w="70" w:type="dxa"/>
          <w:right w:w="70" w:type="dxa"/>
        </w:tblCellMar>
        <w:tblLook w:val="04A0" w:firstRow="1" w:lastRow="0" w:firstColumn="1" w:lastColumn="0" w:noHBand="0" w:noVBand="1"/>
      </w:tblPr>
      <w:tblGrid>
        <w:gridCol w:w="1430"/>
        <w:gridCol w:w="684"/>
        <w:gridCol w:w="684"/>
        <w:gridCol w:w="684"/>
        <w:gridCol w:w="684"/>
        <w:gridCol w:w="684"/>
        <w:gridCol w:w="684"/>
        <w:gridCol w:w="684"/>
        <w:gridCol w:w="684"/>
        <w:gridCol w:w="684"/>
        <w:gridCol w:w="695"/>
        <w:gridCol w:w="758"/>
        <w:gridCol w:w="784"/>
        <w:gridCol w:w="9"/>
      </w:tblGrid>
      <w:tr w:rsidR="00FE5B47" w:rsidRPr="000E45DD" w14:paraId="61E55D48" w14:textId="77777777" w:rsidTr="00FB2469">
        <w:trPr>
          <w:trHeight w:val="389"/>
        </w:trPr>
        <w:tc>
          <w:tcPr>
            <w:tcW w:w="9832"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7228216" w14:textId="1A1A1679" w:rsidR="00FE5B47" w:rsidRPr="000E45DD" w:rsidRDefault="00FE5B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CAMPANHAS EXTERNAS CAPTAÇÃO DE DOADORES 2021</w:t>
            </w:r>
          </w:p>
        </w:tc>
      </w:tr>
      <w:tr w:rsidR="00FE5B47" w:rsidRPr="000E45DD" w14:paraId="019ACF0D" w14:textId="77777777" w:rsidTr="00FB2469">
        <w:trPr>
          <w:gridAfter w:val="1"/>
          <w:wAfter w:w="9" w:type="dxa"/>
          <w:trHeight w:val="355"/>
        </w:trPr>
        <w:tc>
          <w:tcPr>
            <w:tcW w:w="1430" w:type="dxa"/>
            <w:tcBorders>
              <w:top w:val="nil"/>
              <w:left w:val="nil"/>
              <w:bottom w:val="nil"/>
              <w:right w:val="nil"/>
            </w:tcBorders>
            <w:shd w:val="clear" w:color="auto" w:fill="auto"/>
            <w:noWrap/>
            <w:vAlign w:val="bottom"/>
            <w:hideMark/>
          </w:tcPr>
          <w:p w14:paraId="37388473" w14:textId="77777777" w:rsidR="00FE5B47" w:rsidRPr="000E45DD" w:rsidRDefault="00FE5B47" w:rsidP="00B56D50">
            <w:pPr>
              <w:spacing w:after="0" w:line="240" w:lineRule="auto"/>
              <w:jc w:val="center"/>
              <w:rPr>
                <w:rFonts w:ascii="Arial Narrow" w:eastAsia="Times New Roman" w:hAnsi="Arial Narrow" w:cs="Calibri"/>
                <w:b/>
                <w:bCs/>
                <w:color w:val="000000"/>
                <w:lang w:eastAsia="pt-BR"/>
              </w:rPr>
            </w:pPr>
          </w:p>
        </w:tc>
        <w:tc>
          <w:tcPr>
            <w:tcW w:w="684" w:type="dxa"/>
            <w:tcBorders>
              <w:top w:val="nil"/>
              <w:left w:val="nil"/>
              <w:bottom w:val="nil"/>
              <w:right w:val="nil"/>
            </w:tcBorders>
            <w:shd w:val="clear" w:color="auto" w:fill="auto"/>
            <w:noWrap/>
            <w:vAlign w:val="bottom"/>
            <w:hideMark/>
          </w:tcPr>
          <w:p w14:paraId="0E3DFBD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7AF2DBDD"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51E9A40C"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0B47367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4600CEAA"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2805376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6B2A8C75"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5A5B46E2"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84" w:type="dxa"/>
            <w:tcBorders>
              <w:top w:val="nil"/>
              <w:left w:val="nil"/>
              <w:bottom w:val="nil"/>
              <w:right w:val="nil"/>
            </w:tcBorders>
            <w:shd w:val="clear" w:color="auto" w:fill="auto"/>
            <w:noWrap/>
            <w:vAlign w:val="bottom"/>
            <w:hideMark/>
          </w:tcPr>
          <w:p w14:paraId="7ABB38F8"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695" w:type="dxa"/>
            <w:tcBorders>
              <w:top w:val="nil"/>
              <w:left w:val="nil"/>
              <w:bottom w:val="nil"/>
              <w:right w:val="nil"/>
            </w:tcBorders>
            <w:shd w:val="clear" w:color="auto" w:fill="auto"/>
            <w:noWrap/>
            <w:vAlign w:val="bottom"/>
            <w:hideMark/>
          </w:tcPr>
          <w:p w14:paraId="7B857F5F"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58" w:type="dxa"/>
            <w:tcBorders>
              <w:top w:val="nil"/>
              <w:left w:val="nil"/>
              <w:bottom w:val="nil"/>
              <w:right w:val="nil"/>
            </w:tcBorders>
            <w:shd w:val="clear" w:color="auto" w:fill="auto"/>
            <w:noWrap/>
            <w:vAlign w:val="bottom"/>
            <w:hideMark/>
          </w:tcPr>
          <w:p w14:paraId="4B745453"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c>
          <w:tcPr>
            <w:tcW w:w="784" w:type="dxa"/>
            <w:tcBorders>
              <w:top w:val="nil"/>
              <w:left w:val="nil"/>
              <w:bottom w:val="nil"/>
              <w:right w:val="nil"/>
            </w:tcBorders>
            <w:shd w:val="clear" w:color="auto" w:fill="auto"/>
            <w:noWrap/>
            <w:vAlign w:val="bottom"/>
            <w:hideMark/>
          </w:tcPr>
          <w:p w14:paraId="48D3D4E2" w14:textId="77777777" w:rsidR="00FE5B47" w:rsidRPr="000E45DD" w:rsidRDefault="00FE5B47" w:rsidP="00B56D50">
            <w:pPr>
              <w:spacing w:after="0" w:line="240" w:lineRule="auto"/>
              <w:rPr>
                <w:rFonts w:ascii="Times New Roman" w:eastAsia="Times New Roman" w:hAnsi="Times New Roman" w:cs="Times New Roman"/>
                <w:sz w:val="20"/>
                <w:szCs w:val="20"/>
                <w:lang w:eastAsia="pt-BR"/>
              </w:rPr>
            </w:pPr>
          </w:p>
        </w:tc>
      </w:tr>
      <w:tr w:rsidR="00FE5B47" w:rsidRPr="000E45DD" w14:paraId="319BBBCB" w14:textId="77777777" w:rsidTr="00FB2469">
        <w:trPr>
          <w:gridAfter w:val="1"/>
          <w:wAfter w:w="9" w:type="dxa"/>
          <w:trHeight w:val="389"/>
        </w:trPr>
        <w:tc>
          <w:tcPr>
            <w:tcW w:w="1430" w:type="dxa"/>
            <w:tcBorders>
              <w:top w:val="single" w:sz="8" w:space="0" w:color="000000"/>
              <w:left w:val="single" w:sz="8" w:space="0" w:color="000000"/>
              <w:bottom w:val="nil"/>
              <w:right w:val="single" w:sz="8" w:space="0" w:color="000000"/>
            </w:tcBorders>
            <w:shd w:val="clear" w:color="000000" w:fill="D0CECE"/>
            <w:noWrap/>
            <w:vAlign w:val="center"/>
            <w:hideMark/>
          </w:tcPr>
          <w:p w14:paraId="2B05DD3F"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1B058438"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3DAE1E84"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5BD578B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27841271"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10C4415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540C24C3"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70EB2B79"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08EFAA9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84" w:type="dxa"/>
            <w:tcBorders>
              <w:top w:val="single" w:sz="8" w:space="0" w:color="000000"/>
              <w:left w:val="nil"/>
              <w:bottom w:val="single" w:sz="8" w:space="0" w:color="000000"/>
              <w:right w:val="single" w:sz="8" w:space="0" w:color="000000"/>
            </w:tcBorders>
            <w:shd w:val="clear" w:color="000000" w:fill="D0CECE"/>
            <w:noWrap/>
            <w:vAlign w:val="center"/>
            <w:hideMark/>
          </w:tcPr>
          <w:p w14:paraId="6D70DAA4" w14:textId="3202C675"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95" w:type="dxa"/>
            <w:tcBorders>
              <w:top w:val="single" w:sz="8" w:space="0" w:color="000000"/>
              <w:left w:val="nil"/>
              <w:bottom w:val="single" w:sz="8" w:space="0" w:color="000000"/>
              <w:right w:val="single" w:sz="8" w:space="0" w:color="000000"/>
            </w:tcBorders>
            <w:shd w:val="clear" w:color="000000" w:fill="D0CECE"/>
            <w:vAlign w:val="center"/>
            <w:hideMark/>
          </w:tcPr>
          <w:p w14:paraId="1D80B9B8"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58" w:type="dxa"/>
            <w:tcBorders>
              <w:top w:val="single" w:sz="8" w:space="0" w:color="000000"/>
              <w:left w:val="nil"/>
              <w:bottom w:val="single" w:sz="8" w:space="0" w:color="000000"/>
              <w:right w:val="single" w:sz="8" w:space="0" w:color="000000"/>
            </w:tcBorders>
            <w:shd w:val="clear" w:color="000000" w:fill="D0CECE"/>
            <w:vAlign w:val="center"/>
            <w:hideMark/>
          </w:tcPr>
          <w:p w14:paraId="6E61904C"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84" w:type="dxa"/>
            <w:tcBorders>
              <w:top w:val="single" w:sz="8" w:space="0" w:color="000000"/>
              <w:left w:val="nil"/>
              <w:bottom w:val="single" w:sz="8" w:space="0" w:color="000000"/>
              <w:right w:val="single" w:sz="8" w:space="0" w:color="000000"/>
            </w:tcBorders>
            <w:shd w:val="clear" w:color="000000" w:fill="D0CECE"/>
            <w:vAlign w:val="center"/>
            <w:hideMark/>
          </w:tcPr>
          <w:p w14:paraId="2FE9A640" w14:textId="77777777" w:rsidR="00FE5B47" w:rsidRPr="000E45DD" w:rsidRDefault="00FE5B47"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364F87" w:rsidRPr="000E45DD" w14:paraId="7A89985B" w14:textId="77777777" w:rsidTr="001E3846">
        <w:trPr>
          <w:gridAfter w:val="1"/>
          <w:wAfter w:w="9" w:type="dxa"/>
          <w:trHeight w:val="389"/>
        </w:trPr>
        <w:tc>
          <w:tcPr>
            <w:tcW w:w="1430" w:type="dxa"/>
            <w:tcBorders>
              <w:top w:val="single" w:sz="8" w:space="0" w:color="auto"/>
              <w:left w:val="single" w:sz="8" w:space="0" w:color="auto"/>
              <w:bottom w:val="nil"/>
              <w:right w:val="single" w:sz="8" w:space="0" w:color="auto"/>
            </w:tcBorders>
            <w:shd w:val="clear" w:color="000000" w:fill="FFFFFF"/>
            <w:vAlign w:val="center"/>
          </w:tcPr>
          <w:p w14:paraId="3E802CB8" w14:textId="4EBCC3C1" w:rsidR="00364F87" w:rsidRPr="000E45DD" w:rsidRDefault="00364F87" w:rsidP="00364F8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Programadas</w:t>
            </w:r>
          </w:p>
        </w:tc>
        <w:tc>
          <w:tcPr>
            <w:tcW w:w="684" w:type="dxa"/>
            <w:tcBorders>
              <w:top w:val="nil"/>
              <w:left w:val="nil"/>
              <w:bottom w:val="nil"/>
              <w:right w:val="single" w:sz="8" w:space="0" w:color="000000"/>
            </w:tcBorders>
            <w:shd w:val="clear" w:color="000000" w:fill="FFFFFF"/>
            <w:noWrap/>
            <w:vAlign w:val="center"/>
          </w:tcPr>
          <w:p w14:paraId="56405DBE" w14:textId="6061BF5E"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w:t>
            </w:r>
          </w:p>
        </w:tc>
        <w:tc>
          <w:tcPr>
            <w:tcW w:w="684" w:type="dxa"/>
            <w:tcBorders>
              <w:top w:val="nil"/>
              <w:left w:val="nil"/>
              <w:bottom w:val="nil"/>
              <w:right w:val="single" w:sz="8" w:space="0" w:color="000000"/>
            </w:tcBorders>
            <w:shd w:val="clear" w:color="000000" w:fill="FFFFFF"/>
            <w:noWrap/>
            <w:vAlign w:val="center"/>
          </w:tcPr>
          <w:p w14:paraId="7E592620" w14:textId="305CA586"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84" w:type="dxa"/>
            <w:tcBorders>
              <w:top w:val="nil"/>
              <w:left w:val="nil"/>
              <w:bottom w:val="nil"/>
              <w:right w:val="single" w:sz="8" w:space="0" w:color="000000"/>
            </w:tcBorders>
            <w:shd w:val="clear" w:color="000000" w:fill="FFFFFF"/>
            <w:noWrap/>
            <w:vAlign w:val="center"/>
          </w:tcPr>
          <w:p w14:paraId="3D188D3D" w14:textId="32F9E034"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26</w:t>
            </w:r>
          </w:p>
        </w:tc>
        <w:tc>
          <w:tcPr>
            <w:tcW w:w="684" w:type="dxa"/>
            <w:tcBorders>
              <w:top w:val="nil"/>
              <w:left w:val="nil"/>
              <w:bottom w:val="nil"/>
              <w:right w:val="single" w:sz="8" w:space="0" w:color="000000"/>
            </w:tcBorders>
            <w:shd w:val="clear" w:color="000000" w:fill="FFFFFF"/>
            <w:noWrap/>
            <w:vAlign w:val="center"/>
          </w:tcPr>
          <w:p w14:paraId="71EF417D" w14:textId="3EA7334F"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84" w:type="dxa"/>
            <w:tcBorders>
              <w:top w:val="nil"/>
              <w:left w:val="nil"/>
              <w:bottom w:val="nil"/>
              <w:right w:val="single" w:sz="8" w:space="0" w:color="000000"/>
            </w:tcBorders>
            <w:shd w:val="clear" w:color="000000" w:fill="FFFFFF"/>
            <w:noWrap/>
            <w:vAlign w:val="center"/>
          </w:tcPr>
          <w:p w14:paraId="02B03A92" w14:textId="4F6DC325"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84" w:type="dxa"/>
            <w:tcBorders>
              <w:top w:val="nil"/>
              <w:left w:val="nil"/>
              <w:bottom w:val="nil"/>
              <w:right w:val="single" w:sz="8" w:space="0" w:color="000000"/>
            </w:tcBorders>
            <w:shd w:val="clear" w:color="000000" w:fill="FFFFFF"/>
            <w:noWrap/>
            <w:vAlign w:val="center"/>
          </w:tcPr>
          <w:p w14:paraId="3DC3A4B8" w14:textId="1A9AB330"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684" w:type="dxa"/>
            <w:tcBorders>
              <w:top w:val="nil"/>
              <w:left w:val="nil"/>
              <w:bottom w:val="nil"/>
              <w:right w:val="single" w:sz="8" w:space="0" w:color="000000"/>
            </w:tcBorders>
            <w:shd w:val="clear" w:color="000000" w:fill="FFFFFF"/>
            <w:noWrap/>
            <w:vAlign w:val="center"/>
          </w:tcPr>
          <w:p w14:paraId="1592EABC" w14:textId="54CED6F0"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84" w:type="dxa"/>
            <w:tcBorders>
              <w:top w:val="nil"/>
              <w:left w:val="nil"/>
              <w:bottom w:val="nil"/>
              <w:right w:val="single" w:sz="8" w:space="0" w:color="000000"/>
            </w:tcBorders>
            <w:shd w:val="clear" w:color="000000" w:fill="FFFFFF"/>
            <w:noWrap/>
            <w:vAlign w:val="center"/>
          </w:tcPr>
          <w:p w14:paraId="4043E824" w14:textId="39FDFE6F"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84" w:type="dxa"/>
            <w:tcBorders>
              <w:top w:val="nil"/>
              <w:left w:val="nil"/>
              <w:bottom w:val="nil"/>
              <w:right w:val="single" w:sz="8" w:space="0" w:color="000000"/>
            </w:tcBorders>
            <w:shd w:val="clear" w:color="000000" w:fill="FFFFFF"/>
            <w:noWrap/>
            <w:vAlign w:val="bottom"/>
          </w:tcPr>
          <w:p w14:paraId="082D8F9D" w14:textId="5DB3A3E4"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20</w:t>
            </w:r>
          </w:p>
        </w:tc>
        <w:tc>
          <w:tcPr>
            <w:tcW w:w="695" w:type="dxa"/>
            <w:tcBorders>
              <w:top w:val="nil"/>
              <w:left w:val="nil"/>
              <w:bottom w:val="nil"/>
              <w:right w:val="single" w:sz="8" w:space="0" w:color="000000"/>
            </w:tcBorders>
            <w:shd w:val="clear" w:color="000000" w:fill="FFFFFF"/>
            <w:vAlign w:val="bottom"/>
          </w:tcPr>
          <w:p w14:paraId="56EB280A" w14:textId="4FA3391E"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17</w:t>
            </w:r>
          </w:p>
        </w:tc>
        <w:tc>
          <w:tcPr>
            <w:tcW w:w="758" w:type="dxa"/>
            <w:tcBorders>
              <w:top w:val="nil"/>
              <w:left w:val="nil"/>
              <w:bottom w:val="nil"/>
              <w:right w:val="single" w:sz="8" w:space="0" w:color="000000"/>
            </w:tcBorders>
            <w:shd w:val="clear" w:color="000000" w:fill="FFFFFF"/>
            <w:vAlign w:val="center"/>
          </w:tcPr>
          <w:p w14:paraId="166BF5B5" w14:textId="667B2ACB" w:rsidR="00364F87" w:rsidRPr="000E45DD" w:rsidRDefault="00364F87" w:rsidP="00364F87">
            <w:pPr>
              <w:spacing w:after="0" w:line="240" w:lineRule="auto"/>
              <w:jc w:val="center"/>
              <w:rPr>
                <w:rFonts w:ascii="Arial" w:eastAsia="Times New Roman" w:hAnsi="Arial" w:cs="Arial"/>
                <w:color w:val="000000"/>
                <w:sz w:val="20"/>
                <w:szCs w:val="20"/>
                <w:lang w:eastAsia="pt-BR"/>
              </w:rPr>
            </w:pPr>
          </w:p>
        </w:tc>
        <w:tc>
          <w:tcPr>
            <w:tcW w:w="784" w:type="dxa"/>
            <w:tcBorders>
              <w:top w:val="nil"/>
              <w:left w:val="nil"/>
              <w:bottom w:val="nil"/>
              <w:right w:val="single" w:sz="8" w:space="0" w:color="000000"/>
            </w:tcBorders>
            <w:shd w:val="clear" w:color="000000" w:fill="FFFFFF"/>
            <w:vAlign w:val="center"/>
          </w:tcPr>
          <w:p w14:paraId="46BDCDB6" w14:textId="463B2805" w:rsidR="00364F87" w:rsidRPr="000E45DD" w:rsidRDefault="00364F87" w:rsidP="00364F87">
            <w:pPr>
              <w:spacing w:after="0" w:line="240" w:lineRule="auto"/>
              <w:jc w:val="center"/>
              <w:rPr>
                <w:rFonts w:ascii="Arial" w:eastAsia="Times New Roman" w:hAnsi="Arial" w:cs="Arial"/>
                <w:color w:val="000000"/>
                <w:sz w:val="20"/>
                <w:szCs w:val="20"/>
                <w:lang w:eastAsia="pt-BR"/>
              </w:rPr>
            </w:pPr>
          </w:p>
        </w:tc>
      </w:tr>
      <w:tr w:rsidR="00364F87" w:rsidRPr="000E45DD" w14:paraId="2DD08325" w14:textId="77777777" w:rsidTr="00FB2469">
        <w:trPr>
          <w:gridAfter w:val="1"/>
          <w:wAfter w:w="9" w:type="dxa"/>
          <w:trHeight w:val="355"/>
        </w:trPr>
        <w:tc>
          <w:tcPr>
            <w:tcW w:w="1430" w:type="dxa"/>
            <w:tcBorders>
              <w:top w:val="single" w:sz="8" w:space="0" w:color="auto"/>
              <w:left w:val="single" w:sz="8" w:space="0" w:color="auto"/>
              <w:bottom w:val="single" w:sz="8" w:space="0" w:color="auto"/>
              <w:right w:val="nil"/>
            </w:tcBorders>
            <w:shd w:val="clear" w:color="000000" w:fill="FFFFFF"/>
            <w:noWrap/>
            <w:vAlign w:val="bottom"/>
          </w:tcPr>
          <w:p w14:paraId="0BA6C1B7" w14:textId="2B921B84" w:rsidR="00364F87" w:rsidRPr="000E45DD" w:rsidRDefault="00364F87" w:rsidP="00364F8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Canceladas</w:t>
            </w:r>
          </w:p>
        </w:tc>
        <w:tc>
          <w:tcPr>
            <w:tcW w:w="684"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17623744" w14:textId="20F76A4B"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2DEEDE82" w14:textId="1F4A8140"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3FDADA8C" w14:textId="208BF9E4"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49FF04FA" w14:textId="2F6831B2"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576EB5AC" w14:textId="3DCF74A3"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4D3C72EE" w14:textId="3BD8F667"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2312006F" w14:textId="1C4FFDD9"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04A7725A" w14:textId="6016AD2F"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26DA99E0" w14:textId="43D32531"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3</w:t>
            </w:r>
          </w:p>
        </w:tc>
        <w:tc>
          <w:tcPr>
            <w:tcW w:w="695" w:type="dxa"/>
            <w:tcBorders>
              <w:top w:val="single" w:sz="8" w:space="0" w:color="auto"/>
              <w:left w:val="nil"/>
              <w:bottom w:val="single" w:sz="8" w:space="0" w:color="auto"/>
              <w:right w:val="single" w:sz="8" w:space="0" w:color="auto"/>
            </w:tcBorders>
            <w:shd w:val="clear" w:color="000000" w:fill="FFFFFF"/>
            <w:noWrap/>
            <w:vAlign w:val="bottom"/>
          </w:tcPr>
          <w:p w14:paraId="2B4DDC2D" w14:textId="164694DB" w:rsidR="00364F87" w:rsidRPr="000E45DD" w:rsidRDefault="00364F87" w:rsidP="00364F87">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2</w:t>
            </w:r>
          </w:p>
        </w:tc>
        <w:tc>
          <w:tcPr>
            <w:tcW w:w="758" w:type="dxa"/>
            <w:tcBorders>
              <w:top w:val="single" w:sz="8" w:space="0" w:color="auto"/>
              <w:left w:val="nil"/>
              <w:bottom w:val="single" w:sz="8" w:space="0" w:color="auto"/>
              <w:right w:val="single" w:sz="8" w:space="0" w:color="auto"/>
            </w:tcBorders>
            <w:shd w:val="clear" w:color="000000" w:fill="FFFFFF"/>
            <w:noWrap/>
            <w:vAlign w:val="bottom"/>
          </w:tcPr>
          <w:p w14:paraId="65046DDB" w14:textId="09CCBF4A" w:rsidR="00364F87" w:rsidRPr="000E45DD" w:rsidRDefault="00364F87" w:rsidP="00364F87">
            <w:pPr>
              <w:spacing w:after="0" w:line="240" w:lineRule="auto"/>
              <w:jc w:val="center"/>
              <w:rPr>
                <w:rFonts w:ascii="Arial" w:eastAsia="Times New Roman" w:hAnsi="Arial" w:cs="Arial"/>
                <w:color w:val="000000"/>
                <w:sz w:val="20"/>
                <w:szCs w:val="20"/>
                <w:lang w:eastAsia="pt-BR"/>
              </w:rPr>
            </w:pPr>
          </w:p>
        </w:tc>
        <w:tc>
          <w:tcPr>
            <w:tcW w:w="784" w:type="dxa"/>
            <w:tcBorders>
              <w:top w:val="single" w:sz="8" w:space="0" w:color="auto"/>
              <w:left w:val="nil"/>
              <w:bottom w:val="single" w:sz="8" w:space="0" w:color="auto"/>
              <w:right w:val="single" w:sz="8" w:space="0" w:color="auto"/>
            </w:tcBorders>
            <w:shd w:val="clear" w:color="000000" w:fill="FFFFFF"/>
            <w:noWrap/>
            <w:vAlign w:val="bottom"/>
          </w:tcPr>
          <w:p w14:paraId="75F75DA5" w14:textId="458E93E6" w:rsidR="00364F87" w:rsidRPr="000E45DD" w:rsidRDefault="00364F87" w:rsidP="00364F87">
            <w:pPr>
              <w:spacing w:after="0" w:line="240" w:lineRule="auto"/>
              <w:jc w:val="center"/>
              <w:rPr>
                <w:rFonts w:ascii="Arial" w:eastAsia="Times New Roman" w:hAnsi="Arial" w:cs="Arial"/>
                <w:color w:val="000000"/>
                <w:sz w:val="20"/>
                <w:szCs w:val="20"/>
                <w:lang w:eastAsia="pt-BR"/>
              </w:rPr>
            </w:pPr>
          </w:p>
        </w:tc>
      </w:tr>
      <w:tr w:rsidR="00364F87" w:rsidRPr="000E45DD" w14:paraId="73560643" w14:textId="77777777" w:rsidTr="00FB2469">
        <w:trPr>
          <w:gridAfter w:val="1"/>
          <w:wAfter w:w="9" w:type="dxa"/>
          <w:trHeight w:val="355"/>
        </w:trPr>
        <w:tc>
          <w:tcPr>
            <w:tcW w:w="1430" w:type="dxa"/>
            <w:tcBorders>
              <w:top w:val="single" w:sz="8" w:space="0" w:color="auto"/>
              <w:left w:val="single" w:sz="8" w:space="0" w:color="auto"/>
              <w:bottom w:val="single" w:sz="8" w:space="0" w:color="auto"/>
              <w:right w:val="nil"/>
            </w:tcBorders>
            <w:shd w:val="clear" w:color="000000" w:fill="FFFFFF"/>
            <w:noWrap/>
            <w:vAlign w:val="bottom"/>
          </w:tcPr>
          <w:p w14:paraId="4E96CA30" w14:textId="3EABC78B" w:rsidR="00364F87" w:rsidRPr="000E45DD" w:rsidRDefault="00364F87" w:rsidP="00364F87">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84"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09D76F3A" w14:textId="23972284" w:rsidR="00364F87"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28D2CB1B" w14:textId="50450228" w:rsidR="00364F87"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39C685C7" w14:textId="1C500331" w:rsidR="00364F87"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1006FB43" w14:textId="082AC6C2" w:rsidR="00364F87"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76E1F641" w14:textId="2066CD68" w:rsidR="00364F87"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55B10F4D" w14:textId="5D69724B" w:rsidR="00364F87"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04A4E833" w14:textId="58472A35" w:rsidR="00364F87"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456C9D3B" w14:textId="275E3077" w:rsidR="00364F87" w:rsidRDefault="00364F87" w:rsidP="00364F87">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84" w:type="dxa"/>
            <w:tcBorders>
              <w:top w:val="single" w:sz="8" w:space="0" w:color="auto"/>
              <w:left w:val="nil"/>
              <w:bottom w:val="single" w:sz="8" w:space="0" w:color="auto"/>
              <w:right w:val="single" w:sz="8" w:space="0" w:color="auto"/>
            </w:tcBorders>
            <w:shd w:val="clear" w:color="000000" w:fill="FFFFFF"/>
            <w:noWrap/>
            <w:vAlign w:val="bottom"/>
          </w:tcPr>
          <w:p w14:paraId="72D8BCD1" w14:textId="2CC9570C" w:rsidR="00364F87" w:rsidRDefault="00364F87" w:rsidP="00364F87">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17</w:t>
            </w:r>
          </w:p>
        </w:tc>
        <w:tc>
          <w:tcPr>
            <w:tcW w:w="695" w:type="dxa"/>
            <w:tcBorders>
              <w:top w:val="single" w:sz="8" w:space="0" w:color="auto"/>
              <w:left w:val="nil"/>
              <w:bottom w:val="single" w:sz="8" w:space="0" w:color="auto"/>
              <w:right w:val="single" w:sz="8" w:space="0" w:color="auto"/>
            </w:tcBorders>
            <w:shd w:val="clear" w:color="000000" w:fill="FFFFFF"/>
            <w:noWrap/>
            <w:vAlign w:val="bottom"/>
          </w:tcPr>
          <w:p w14:paraId="7FD09CB3" w14:textId="431D37C2" w:rsidR="00364F87" w:rsidRDefault="00364F87" w:rsidP="00364F87">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15</w:t>
            </w:r>
          </w:p>
        </w:tc>
        <w:tc>
          <w:tcPr>
            <w:tcW w:w="758" w:type="dxa"/>
            <w:tcBorders>
              <w:top w:val="single" w:sz="8" w:space="0" w:color="auto"/>
              <w:left w:val="nil"/>
              <w:bottom w:val="single" w:sz="8" w:space="0" w:color="auto"/>
              <w:right w:val="single" w:sz="8" w:space="0" w:color="auto"/>
            </w:tcBorders>
            <w:shd w:val="clear" w:color="000000" w:fill="FFFFFF"/>
            <w:noWrap/>
            <w:vAlign w:val="bottom"/>
          </w:tcPr>
          <w:p w14:paraId="01188C1F" w14:textId="77777777" w:rsidR="00364F87" w:rsidRDefault="00364F87" w:rsidP="00364F87">
            <w:pPr>
              <w:spacing w:after="0" w:line="240" w:lineRule="auto"/>
              <w:jc w:val="center"/>
              <w:rPr>
                <w:rFonts w:ascii="Arial" w:eastAsia="Times New Roman" w:hAnsi="Arial" w:cs="Arial"/>
                <w:color w:val="000000"/>
                <w:sz w:val="20"/>
                <w:szCs w:val="20"/>
                <w:lang w:eastAsia="pt-BR"/>
              </w:rPr>
            </w:pPr>
          </w:p>
        </w:tc>
        <w:tc>
          <w:tcPr>
            <w:tcW w:w="784" w:type="dxa"/>
            <w:tcBorders>
              <w:top w:val="single" w:sz="8" w:space="0" w:color="auto"/>
              <w:left w:val="nil"/>
              <w:bottom w:val="single" w:sz="8" w:space="0" w:color="auto"/>
              <w:right w:val="single" w:sz="8" w:space="0" w:color="auto"/>
            </w:tcBorders>
            <w:shd w:val="clear" w:color="000000" w:fill="FFFFFF"/>
            <w:noWrap/>
            <w:vAlign w:val="bottom"/>
          </w:tcPr>
          <w:p w14:paraId="25C435F0" w14:textId="77777777" w:rsidR="00364F87" w:rsidRDefault="00364F87" w:rsidP="00364F87">
            <w:pPr>
              <w:spacing w:after="0" w:line="240" w:lineRule="auto"/>
              <w:jc w:val="center"/>
              <w:rPr>
                <w:rFonts w:ascii="Arial" w:eastAsia="Times New Roman" w:hAnsi="Arial" w:cs="Arial"/>
                <w:color w:val="000000"/>
                <w:sz w:val="20"/>
                <w:szCs w:val="20"/>
                <w:lang w:eastAsia="pt-BR"/>
              </w:rPr>
            </w:pPr>
          </w:p>
        </w:tc>
      </w:tr>
    </w:tbl>
    <w:p w14:paraId="74D50811" w14:textId="455C29AB" w:rsidR="00FD7AD8" w:rsidRDefault="00FD7AD8" w:rsidP="00DE3EF6">
      <w:pPr>
        <w:spacing w:line="360" w:lineRule="auto"/>
        <w:rPr>
          <w:noProof/>
          <w:lang w:eastAsia="pt-BR"/>
        </w:rPr>
      </w:pPr>
    </w:p>
    <w:p w14:paraId="75280DFD" w14:textId="1CAD96C1" w:rsidR="00364F87" w:rsidRDefault="00364F87" w:rsidP="00DE3EF6">
      <w:pPr>
        <w:spacing w:line="360" w:lineRule="auto"/>
        <w:rPr>
          <w:rFonts w:ascii="Arial" w:hAnsi="Arial" w:cs="Arial"/>
          <w:b/>
          <w:bCs/>
          <w:noProof/>
          <w:sz w:val="18"/>
          <w:szCs w:val="18"/>
        </w:rPr>
      </w:pPr>
    </w:p>
    <w:p w14:paraId="022885E8" w14:textId="10D7F0CF" w:rsidR="005F220D" w:rsidRPr="00BF37B8" w:rsidRDefault="00D9485E" w:rsidP="00DE3EF6">
      <w:pPr>
        <w:spacing w:line="360" w:lineRule="auto"/>
        <w:jc w:val="center"/>
        <w:rPr>
          <w:rFonts w:ascii="Arial" w:hAnsi="Arial" w:cs="Arial"/>
          <w:b/>
          <w:bCs/>
          <w:noProof/>
        </w:rPr>
      </w:pPr>
      <w:r>
        <w:rPr>
          <w:noProof/>
        </w:rPr>
        <w:drawing>
          <wp:anchor distT="0" distB="0" distL="114300" distR="114300" simplePos="0" relativeHeight="254065664" behindDoc="0" locked="0" layoutInCell="1" allowOverlap="1" wp14:anchorId="358BC0F4" wp14:editId="541D77D7">
            <wp:simplePos x="0" y="0"/>
            <wp:positionH relativeFrom="margin">
              <wp:align>center</wp:align>
            </wp:positionH>
            <wp:positionV relativeFrom="paragraph">
              <wp:posOffset>245690</wp:posOffset>
            </wp:positionV>
            <wp:extent cx="6282690" cy="2431415"/>
            <wp:effectExtent l="57150" t="57150" r="41910" b="45085"/>
            <wp:wrapSquare wrapText="bothSides"/>
            <wp:docPr id="234" name="Gráfico 234">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r w:rsidR="00DE3EF6" w:rsidRPr="00BF37B8">
        <w:rPr>
          <w:rFonts w:ascii="Arial" w:hAnsi="Arial" w:cs="Arial"/>
          <w:b/>
          <w:bCs/>
          <w:noProof/>
        </w:rPr>
        <w:t>CAMPANHAS EXTERNAS MENSAIS PROGRAMADAS-2021</w:t>
      </w:r>
    </w:p>
    <w:p w14:paraId="737C11C1" w14:textId="15D2A0E3" w:rsidR="00FB2469" w:rsidRDefault="00FB2469" w:rsidP="00DE3EF6">
      <w:pPr>
        <w:spacing w:line="360" w:lineRule="auto"/>
        <w:jc w:val="center"/>
        <w:rPr>
          <w:rFonts w:ascii="Arial" w:hAnsi="Arial" w:cs="Arial"/>
          <w:b/>
          <w:bCs/>
          <w:noProof/>
          <w:sz w:val="18"/>
          <w:szCs w:val="18"/>
        </w:rPr>
      </w:pPr>
    </w:p>
    <w:p w14:paraId="75190186" w14:textId="48730DE9" w:rsidR="004C1338" w:rsidRDefault="009F4493" w:rsidP="003836F8">
      <w:pPr>
        <w:pStyle w:val="NormalWeb"/>
        <w:spacing w:after="266" w:line="360" w:lineRule="auto"/>
        <w:jc w:val="both"/>
        <w:rPr>
          <w:rFonts w:ascii="Arial" w:hAnsi="Arial" w:cs="Arial"/>
          <w:color w:val="000000"/>
          <w:kern w:val="0"/>
          <w:sz w:val="22"/>
          <w:szCs w:val="22"/>
          <w:shd w:val="clear" w:color="auto" w:fill="FFFFFF"/>
        </w:rPr>
      </w:pPr>
      <w:r w:rsidRPr="00CB2EB9">
        <w:rPr>
          <w:rFonts w:ascii="Arial" w:hAnsi="Arial" w:cs="Arial"/>
          <w:b/>
          <w:bCs/>
          <w:sz w:val="22"/>
          <w:szCs w:val="22"/>
        </w:rPr>
        <w:t>Análise</w:t>
      </w:r>
      <w:r w:rsidR="001257BF">
        <w:rPr>
          <w:rFonts w:ascii="Arial" w:hAnsi="Arial" w:cs="Arial"/>
          <w:b/>
          <w:bCs/>
          <w:sz w:val="22"/>
          <w:szCs w:val="22"/>
        </w:rPr>
        <w:t xml:space="preserve"> Crítica</w:t>
      </w:r>
      <w:r w:rsidRPr="00CB2EB9">
        <w:rPr>
          <w:rFonts w:ascii="Arial" w:hAnsi="Arial" w:cs="Arial"/>
          <w:b/>
          <w:bCs/>
          <w:sz w:val="22"/>
          <w:szCs w:val="22"/>
        </w:rPr>
        <w:t>:</w:t>
      </w:r>
      <w:r w:rsidRPr="00CB2EB9">
        <w:rPr>
          <w:rFonts w:ascii="Arial" w:hAnsi="Arial" w:cs="Arial"/>
          <w:sz w:val="22"/>
          <w:szCs w:val="22"/>
        </w:rPr>
        <w:t xml:space="preserve"> </w:t>
      </w:r>
      <w:r w:rsidR="0008652E" w:rsidRPr="0008652E">
        <w:rPr>
          <w:rFonts w:ascii="Arial" w:hAnsi="Arial" w:cs="Arial"/>
          <w:color w:val="000000"/>
          <w:kern w:val="0"/>
          <w:sz w:val="22"/>
          <w:szCs w:val="22"/>
          <w:shd w:val="clear" w:color="auto" w:fill="FFFFFF"/>
        </w:rPr>
        <w:t>Neste mês foram programadas 17</w:t>
      </w:r>
      <w:r w:rsidR="001F69AF">
        <w:rPr>
          <w:rFonts w:ascii="Arial" w:hAnsi="Arial" w:cs="Arial"/>
          <w:color w:val="000000"/>
          <w:kern w:val="0"/>
          <w:sz w:val="22"/>
          <w:szCs w:val="22"/>
          <w:shd w:val="clear" w:color="auto" w:fill="FFFFFF"/>
        </w:rPr>
        <w:t xml:space="preserve"> </w:t>
      </w:r>
      <w:r w:rsidR="0008652E" w:rsidRPr="0008652E">
        <w:rPr>
          <w:rFonts w:ascii="Arial" w:hAnsi="Arial" w:cs="Arial"/>
          <w:color w:val="000000"/>
          <w:kern w:val="0"/>
          <w:sz w:val="22"/>
          <w:szCs w:val="22"/>
          <w:shd w:val="clear" w:color="auto" w:fill="FFFFFF"/>
        </w:rPr>
        <w:t>campanhas externas</w:t>
      </w:r>
      <w:r w:rsidR="001F69AF">
        <w:rPr>
          <w:rFonts w:ascii="Arial" w:hAnsi="Arial" w:cs="Arial"/>
          <w:color w:val="000000"/>
          <w:kern w:val="0"/>
          <w:sz w:val="22"/>
          <w:szCs w:val="22"/>
          <w:shd w:val="clear" w:color="auto" w:fill="FFFFFF"/>
        </w:rPr>
        <w:t xml:space="preserve"> (apresentando o percentual de 15% a menos que o mês anterior)</w:t>
      </w:r>
      <w:r w:rsidR="0008652E" w:rsidRPr="0008652E">
        <w:rPr>
          <w:rFonts w:ascii="Arial" w:hAnsi="Arial" w:cs="Arial"/>
          <w:color w:val="000000"/>
          <w:kern w:val="0"/>
          <w:sz w:val="22"/>
          <w:szCs w:val="22"/>
          <w:shd w:val="clear" w:color="auto" w:fill="FFFFFF"/>
        </w:rPr>
        <w:t>, dentre elas 02 foram canceladas e 15 realizadas com a participação ativa dos parceiros responsáveis pelas ações, obtendo resultados surpreendentes de cadastros de doadores, bem como bolsas coletadas e cadastros de medula óssea. Vale ressaltar que este setor de captação realiza diariamente contatos virtuais junto aos responsáveis pela organização das atividades, para contribuir com o trabalho desenvolvido e auxiliá-los conforme necessário. Com base nos resultados obtidos, avalia-se de forma positiva as ações realizadas, o que contribuiu de forma significativa para manutenção do estoque regular de sangue, bem como, o aumento no número de cadastros de medula óssea.</w:t>
      </w:r>
    </w:p>
    <w:p w14:paraId="00E9831B" w14:textId="77777777" w:rsidR="00390DBA" w:rsidRDefault="00390DBA" w:rsidP="003836F8">
      <w:pPr>
        <w:pStyle w:val="NormalWeb"/>
        <w:spacing w:after="266" w:line="360" w:lineRule="auto"/>
        <w:jc w:val="both"/>
        <w:rPr>
          <w:rFonts w:ascii="Arial" w:hAnsi="Arial" w:cs="Arial"/>
          <w:color w:val="000000"/>
          <w:kern w:val="0"/>
          <w:sz w:val="22"/>
          <w:szCs w:val="22"/>
          <w:shd w:val="clear" w:color="auto" w:fill="FFFFFF"/>
        </w:rPr>
      </w:pPr>
    </w:p>
    <w:p w14:paraId="1C6FEB47" w14:textId="77777777" w:rsidR="001400B5" w:rsidRPr="0008652E" w:rsidRDefault="001400B5" w:rsidP="003836F8">
      <w:pPr>
        <w:pStyle w:val="NormalWeb"/>
        <w:spacing w:after="266" w:line="360" w:lineRule="auto"/>
        <w:jc w:val="both"/>
        <w:rPr>
          <w:color w:val="auto"/>
          <w:kern w:val="0"/>
          <w:sz w:val="22"/>
          <w:szCs w:val="22"/>
        </w:rPr>
      </w:pPr>
    </w:p>
    <w:p w14:paraId="1D384A30" w14:textId="4876BADE" w:rsidR="00433772" w:rsidRPr="00D873FE" w:rsidRDefault="00B859FE" w:rsidP="00D873FE">
      <w:pPr>
        <w:pStyle w:val="Ttulo2"/>
        <w:spacing w:line="360" w:lineRule="auto"/>
        <w:ind w:left="0"/>
        <w:jc w:val="both"/>
        <w:rPr>
          <w:rFonts w:cs="Arial"/>
          <w:sz w:val="22"/>
          <w:szCs w:val="22"/>
        </w:rPr>
      </w:pPr>
      <w:bookmarkStart w:id="59" w:name="_Toc88580917"/>
      <w:r>
        <w:rPr>
          <w:rFonts w:cs="Arial"/>
          <w:sz w:val="22"/>
          <w:szCs w:val="22"/>
        </w:rPr>
        <w:lastRenderedPageBreak/>
        <w:t>1</w:t>
      </w:r>
      <w:r w:rsidR="006F21E9">
        <w:rPr>
          <w:rFonts w:cs="Arial"/>
          <w:sz w:val="22"/>
          <w:szCs w:val="22"/>
        </w:rPr>
        <w:t>5</w:t>
      </w:r>
      <w:r>
        <w:rPr>
          <w:rFonts w:cs="Arial"/>
          <w:sz w:val="22"/>
          <w:szCs w:val="22"/>
        </w:rPr>
        <w:t>.4 VISITAS TÉCNICAS</w:t>
      </w:r>
      <w:bookmarkEnd w:id="59"/>
    </w:p>
    <w:tbl>
      <w:tblPr>
        <w:tblpPr w:leftFromText="141" w:rightFromText="141" w:vertAnchor="text" w:horzAnchor="margin" w:tblpY="334"/>
        <w:tblW w:w="9599" w:type="dxa"/>
        <w:tblCellMar>
          <w:left w:w="70" w:type="dxa"/>
          <w:right w:w="70" w:type="dxa"/>
        </w:tblCellMar>
        <w:tblLook w:val="04A0" w:firstRow="1" w:lastRow="0" w:firstColumn="1" w:lastColumn="0" w:noHBand="0" w:noVBand="1"/>
      </w:tblPr>
      <w:tblGrid>
        <w:gridCol w:w="1435"/>
        <w:gridCol w:w="665"/>
        <w:gridCol w:w="665"/>
        <w:gridCol w:w="665"/>
        <w:gridCol w:w="665"/>
        <w:gridCol w:w="665"/>
        <w:gridCol w:w="665"/>
        <w:gridCol w:w="665"/>
        <w:gridCol w:w="665"/>
        <w:gridCol w:w="665"/>
        <w:gridCol w:w="675"/>
        <w:gridCol w:w="736"/>
        <w:gridCol w:w="761"/>
        <w:gridCol w:w="7"/>
      </w:tblGrid>
      <w:tr w:rsidR="0052736D" w:rsidRPr="000E45DD" w14:paraId="2505CEA0" w14:textId="77777777" w:rsidTr="00D36C50">
        <w:trPr>
          <w:trHeight w:val="339"/>
        </w:trPr>
        <w:tc>
          <w:tcPr>
            <w:tcW w:w="9599"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A09621E" w14:textId="6CE76841" w:rsidR="0052736D" w:rsidRPr="000E45DD" w:rsidRDefault="0052736D"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 xml:space="preserve">VISITAS TÉCNICAS REALIZADAS </w:t>
            </w:r>
            <w:r w:rsidR="00DA3AE4">
              <w:rPr>
                <w:rFonts w:ascii="Arial" w:eastAsia="Times New Roman" w:hAnsi="Arial" w:cs="Arial"/>
                <w:b/>
                <w:bCs/>
                <w:color w:val="000000"/>
                <w:lang w:eastAsia="pt-BR"/>
              </w:rPr>
              <w:t>P</w:t>
            </w:r>
            <w:r w:rsidR="000E281B">
              <w:rPr>
                <w:rFonts w:ascii="Arial" w:eastAsia="Times New Roman" w:hAnsi="Arial" w:cs="Arial"/>
                <w:b/>
                <w:bCs/>
                <w:color w:val="000000"/>
                <w:lang w:eastAsia="pt-BR"/>
              </w:rPr>
              <w:t>ELA CAPTAÇÃO</w:t>
            </w:r>
            <w:r>
              <w:rPr>
                <w:rFonts w:ascii="Arial" w:eastAsia="Times New Roman" w:hAnsi="Arial" w:cs="Arial"/>
                <w:b/>
                <w:bCs/>
                <w:color w:val="000000"/>
                <w:lang w:eastAsia="pt-BR"/>
              </w:rPr>
              <w:t xml:space="preserve"> 2021</w:t>
            </w:r>
          </w:p>
        </w:tc>
      </w:tr>
      <w:tr w:rsidR="0052736D" w:rsidRPr="000E45DD" w14:paraId="1E790474" w14:textId="77777777" w:rsidTr="00D36C50">
        <w:trPr>
          <w:gridAfter w:val="1"/>
          <w:wAfter w:w="7" w:type="dxa"/>
          <w:trHeight w:val="310"/>
        </w:trPr>
        <w:tc>
          <w:tcPr>
            <w:tcW w:w="1435" w:type="dxa"/>
            <w:tcBorders>
              <w:top w:val="nil"/>
              <w:left w:val="nil"/>
              <w:bottom w:val="nil"/>
              <w:right w:val="nil"/>
            </w:tcBorders>
            <w:shd w:val="clear" w:color="auto" w:fill="auto"/>
            <w:noWrap/>
            <w:vAlign w:val="bottom"/>
            <w:hideMark/>
          </w:tcPr>
          <w:p w14:paraId="6AD48CAA" w14:textId="77777777" w:rsidR="0052736D" w:rsidRPr="000E45DD" w:rsidRDefault="0052736D" w:rsidP="00B56D50">
            <w:pPr>
              <w:spacing w:after="0" w:line="240" w:lineRule="auto"/>
              <w:jc w:val="center"/>
              <w:rPr>
                <w:rFonts w:ascii="Arial Narrow" w:eastAsia="Times New Roman" w:hAnsi="Arial Narrow" w:cs="Calibri"/>
                <w:b/>
                <w:bCs/>
                <w:color w:val="000000"/>
                <w:lang w:eastAsia="pt-BR"/>
              </w:rPr>
            </w:pPr>
          </w:p>
        </w:tc>
        <w:tc>
          <w:tcPr>
            <w:tcW w:w="665" w:type="dxa"/>
            <w:tcBorders>
              <w:top w:val="nil"/>
              <w:left w:val="nil"/>
              <w:bottom w:val="nil"/>
              <w:right w:val="nil"/>
            </w:tcBorders>
            <w:shd w:val="clear" w:color="auto" w:fill="auto"/>
            <w:noWrap/>
            <w:vAlign w:val="bottom"/>
            <w:hideMark/>
          </w:tcPr>
          <w:p w14:paraId="77254CF7"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6D069FA1"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3226E617"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1955CAE9"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0B561C39"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01856671"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75B7A536"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2149F03F"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65" w:type="dxa"/>
            <w:tcBorders>
              <w:top w:val="nil"/>
              <w:left w:val="nil"/>
              <w:bottom w:val="nil"/>
              <w:right w:val="nil"/>
            </w:tcBorders>
            <w:shd w:val="clear" w:color="auto" w:fill="auto"/>
            <w:noWrap/>
            <w:vAlign w:val="bottom"/>
            <w:hideMark/>
          </w:tcPr>
          <w:p w14:paraId="2C9267FF"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07AC6394"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736" w:type="dxa"/>
            <w:tcBorders>
              <w:top w:val="nil"/>
              <w:left w:val="nil"/>
              <w:bottom w:val="nil"/>
              <w:right w:val="nil"/>
            </w:tcBorders>
            <w:shd w:val="clear" w:color="auto" w:fill="auto"/>
            <w:noWrap/>
            <w:vAlign w:val="bottom"/>
            <w:hideMark/>
          </w:tcPr>
          <w:p w14:paraId="7B74D23E"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c>
          <w:tcPr>
            <w:tcW w:w="761" w:type="dxa"/>
            <w:tcBorders>
              <w:top w:val="nil"/>
              <w:left w:val="nil"/>
              <w:bottom w:val="nil"/>
              <w:right w:val="nil"/>
            </w:tcBorders>
            <w:shd w:val="clear" w:color="auto" w:fill="auto"/>
            <w:noWrap/>
            <w:vAlign w:val="bottom"/>
            <w:hideMark/>
          </w:tcPr>
          <w:p w14:paraId="4BB29E8A" w14:textId="77777777" w:rsidR="0052736D" w:rsidRPr="000E45DD" w:rsidRDefault="0052736D" w:rsidP="00B56D50">
            <w:pPr>
              <w:spacing w:after="0" w:line="240" w:lineRule="auto"/>
              <w:rPr>
                <w:rFonts w:ascii="Times New Roman" w:eastAsia="Times New Roman" w:hAnsi="Times New Roman" w:cs="Times New Roman"/>
                <w:sz w:val="20"/>
                <w:szCs w:val="20"/>
                <w:lang w:eastAsia="pt-BR"/>
              </w:rPr>
            </w:pPr>
          </w:p>
        </w:tc>
      </w:tr>
      <w:tr w:rsidR="0052736D" w:rsidRPr="000E45DD" w14:paraId="451666F4" w14:textId="77777777" w:rsidTr="00D36C50">
        <w:trPr>
          <w:gridAfter w:val="1"/>
          <w:wAfter w:w="7" w:type="dxa"/>
          <w:trHeight w:val="339"/>
        </w:trPr>
        <w:tc>
          <w:tcPr>
            <w:tcW w:w="1435" w:type="dxa"/>
            <w:tcBorders>
              <w:top w:val="single" w:sz="8" w:space="0" w:color="000000"/>
              <w:left w:val="single" w:sz="8" w:space="0" w:color="000000"/>
              <w:bottom w:val="nil"/>
              <w:right w:val="single" w:sz="8" w:space="0" w:color="000000"/>
            </w:tcBorders>
            <w:shd w:val="clear" w:color="000000" w:fill="D0CECE"/>
            <w:noWrap/>
            <w:vAlign w:val="center"/>
            <w:hideMark/>
          </w:tcPr>
          <w:p w14:paraId="23AC9455"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2EC35194"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161D664C"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00EA28B0"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32278875"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31AAC3E7"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7F2A3A43"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120A0D86"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26B57C36"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1B6AF5BE"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75" w:type="dxa"/>
            <w:tcBorders>
              <w:top w:val="single" w:sz="8" w:space="0" w:color="000000"/>
              <w:left w:val="nil"/>
              <w:bottom w:val="single" w:sz="8" w:space="0" w:color="000000"/>
              <w:right w:val="single" w:sz="8" w:space="0" w:color="000000"/>
            </w:tcBorders>
            <w:shd w:val="clear" w:color="000000" w:fill="D0CECE"/>
            <w:vAlign w:val="center"/>
            <w:hideMark/>
          </w:tcPr>
          <w:p w14:paraId="7162307E"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36" w:type="dxa"/>
            <w:tcBorders>
              <w:top w:val="single" w:sz="8" w:space="0" w:color="000000"/>
              <w:left w:val="nil"/>
              <w:bottom w:val="single" w:sz="8" w:space="0" w:color="000000"/>
              <w:right w:val="single" w:sz="8" w:space="0" w:color="000000"/>
            </w:tcBorders>
            <w:shd w:val="clear" w:color="000000" w:fill="D0CECE"/>
            <w:vAlign w:val="center"/>
            <w:hideMark/>
          </w:tcPr>
          <w:p w14:paraId="5EEB53FF"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61" w:type="dxa"/>
            <w:tcBorders>
              <w:top w:val="single" w:sz="8" w:space="0" w:color="000000"/>
              <w:left w:val="nil"/>
              <w:bottom w:val="single" w:sz="8" w:space="0" w:color="000000"/>
              <w:right w:val="single" w:sz="8" w:space="0" w:color="000000"/>
            </w:tcBorders>
            <w:shd w:val="clear" w:color="000000" w:fill="D0CECE"/>
            <w:vAlign w:val="center"/>
            <w:hideMark/>
          </w:tcPr>
          <w:p w14:paraId="05025227" w14:textId="77777777" w:rsidR="0052736D" w:rsidRPr="000E45DD" w:rsidRDefault="0052736D"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C16793" w:rsidRPr="000E45DD" w14:paraId="1D73158B" w14:textId="77777777" w:rsidTr="00D36C50">
        <w:trPr>
          <w:gridAfter w:val="1"/>
          <w:wAfter w:w="7" w:type="dxa"/>
          <w:trHeight w:val="339"/>
        </w:trPr>
        <w:tc>
          <w:tcPr>
            <w:tcW w:w="1435" w:type="dxa"/>
            <w:tcBorders>
              <w:top w:val="single" w:sz="8" w:space="0" w:color="auto"/>
              <w:left w:val="single" w:sz="8" w:space="0" w:color="auto"/>
              <w:bottom w:val="nil"/>
              <w:right w:val="single" w:sz="8" w:space="0" w:color="auto"/>
            </w:tcBorders>
            <w:shd w:val="clear" w:color="000000" w:fill="FFFFFF"/>
            <w:vAlign w:val="center"/>
          </w:tcPr>
          <w:p w14:paraId="07786EBE" w14:textId="16D6DA4A" w:rsidR="00C16793" w:rsidRPr="000E45DD" w:rsidRDefault="00C16793" w:rsidP="00C16793">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Realizadas</w:t>
            </w:r>
          </w:p>
        </w:tc>
        <w:tc>
          <w:tcPr>
            <w:tcW w:w="665" w:type="dxa"/>
            <w:tcBorders>
              <w:top w:val="nil"/>
              <w:left w:val="nil"/>
              <w:bottom w:val="nil"/>
              <w:right w:val="single" w:sz="8" w:space="0" w:color="000000"/>
            </w:tcBorders>
            <w:shd w:val="clear" w:color="000000" w:fill="FFFFFF"/>
            <w:noWrap/>
            <w:vAlign w:val="center"/>
          </w:tcPr>
          <w:p w14:paraId="323D292B" w14:textId="2EF3A05F"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65" w:type="dxa"/>
            <w:tcBorders>
              <w:top w:val="nil"/>
              <w:left w:val="nil"/>
              <w:bottom w:val="nil"/>
              <w:right w:val="single" w:sz="8" w:space="0" w:color="000000"/>
            </w:tcBorders>
            <w:shd w:val="clear" w:color="000000" w:fill="FFFFFF"/>
            <w:noWrap/>
            <w:vAlign w:val="center"/>
          </w:tcPr>
          <w:p w14:paraId="6F612EA9" w14:textId="602AF72E"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65" w:type="dxa"/>
            <w:tcBorders>
              <w:top w:val="nil"/>
              <w:left w:val="nil"/>
              <w:bottom w:val="nil"/>
              <w:right w:val="single" w:sz="8" w:space="0" w:color="000000"/>
            </w:tcBorders>
            <w:shd w:val="clear" w:color="000000" w:fill="FFFFFF"/>
            <w:noWrap/>
            <w:vAlign w:val="center"/>
          </w:tcPr>
          <w:p w14:paraId="7E47F3A4" w14:textId="4A648EA9"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26</w:t>
            </w:r>
          </w:p>
        </w:tc>
        <w:tc>
          <w:tcPr>
            <w:tcW w:w="665" w:type="dxa"/>
            <w:tcBorders>
              <w:top w:val="nil"/>
              <w:left w:val="nil"/>
              <w:bottom w:val="nil"/>
              <w:right w:val="single" w:sz="8" w:space="0" w:color="000000"/>
            </w:tcBorders>
            <w:shd w:val="clear" w:color="000000" w:fill="FFFFFF"/>
            <w:noWrap/>
            <w:vAlign w:val="center"/>
          </w:tcPr>
          <w:p w14:paraId="295ACA4C" w14:textId="19612BF0"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65" w:type="dxa"/>
            <w:tcBorders>
              <w:top w:val="nil"/>
              <w:left w:val="nil"/>
              <w:bottom w:val="nil"/>
              <w:right w:val="single" w:sz="8" w:space="0" w:color="000000"/>
            </w:tcBorders>
            <w:shd w:val="clear" w:color="000000" w:fill="FFFFFF"/>
            <w:noWrap/>
            <w:vAlign w:val="center"/>
          </w:tcPr>
          <w:p w14:paraId="1B0F98DB" w14:textId="327B146A"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65" w:type="dxa"/>
            <w:tcBorders>
              <w:top w:val="nil"/>
              <w:left w:val="nil"/>
              <w:bottom w:val="nil"/>
              <w:right w:val="single" w:sz="8" w:space="0" w:color="000000"/>
            </w:tcBorders>
            <w:shd w:val="clear" w:color="000000" w:fill="FFFFFF"/>
            <w:noWrap/>
            <w:vAlign w:val="center"/>
          </w:tcPr>
          <w:p w14:paraId="4067DBD5" w14:textId="2F30D50E"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65" w:type="dxa"/>
            <w:tcBorders>
              <w:top w:val="nil"/>
              <w:left w:val="nil"/>
              <w:bottom w:val="nil"/>
              <w:right w:val="single" w:sz="8" w:space="0" w:color="000000"/>
            </w:tcBorders>
            <w:shd w:val="clear" w:color="000000" w:fill="FFFFFF"/>
            <w:noWrap/>
            <w:vAlign w:val="center"/>
          </w:tcPr>
          <w:p w14:paraId="6B693EC9" w14:textId="059265E4"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65" w:type="dxa"/>
            <w:tcBorders>
              <w:top w:val="nil"/>
              <w:left w:val="nil"/>
              <w:bottom w:val="nil"/>
              <w:right w:val="single" w:sz="8" w:space="0" w:color="000000"/>
            </w:tcBorders>
            <w:shd w:val="clear" w:color="000000" w:fill="FFFFFF"/>
            <w:noWrap/>
            <w:vAlign w:val="center"/>
          </w:tcPr>
          <w:p w14:paraId="3F9A9F01" w14:textId="7C069FC2"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65" w:type="dxa"/>
            <w:tcBorders>
              <w:top w:val="nil"/>
              <w:left w:val="nil"/>
              <w:bottom w:val="nil"/>
              <w:right w:val="single" w:sz="8" w:space="0" w:color="000000"/>
            </w:tcBorders>
            <w:shd w:val="clear" w:color="000000" w:fill="FFFFFF"/>
            <w:noWrap/>
            <w:vAlign w:val="bottom"/>
          </w:tcPr>
          <w:p w14:paraId="29D2B81D" w14:textId="1825A5BF"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19</w:t>
            </w:r>
          </w:p>
        </w:tc>
        <w:tc>
          <w:tcPr>
            <w:tcW w:w="675" w:type="dxa"/>
            <w:tcBorders>
              <w:top w:val="nil"/>
              <w:left w:val="nil"/>
              <w:bottom w:val="nil"/>
              <w:right w:val="single" w:sz="8" w:space="0" w:color="000000"/>
            </w:tcBorders>
            <w:shd w:val="clear" w:color="000000" w:fill="FFFFFF"/>
            <w:vAlign w:val="bottom"/>
          </w:tcPr>
          <w:p w14:paraId="13EE06B5" w14:textId="77543F10" w:rsidR="00C16793" w:rsidRPr="000E45DD" w:rsidRDefault="00C16793" w:rsidP="00C16793">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18</w:t>
            </w:r>
          </w:p>
        </w:tc>
        <w:tc>
          <w:tcPr>
            <w:tcW w:w="736" w:type="dxa"/>
            <w:tcBorders>
              <w:top w:val="nil"/>
              <w:left w:val="nil"/>
              <w:bottom w:val="nil"/>
              <w:right w:val="single" w:sz="8" w:space="0" w:color="000000"/>
            </w:tcBorders>
            <w:shd w:val="clear" w:color="000000" w:fill="FFFFFF"/>
            <w:vAlign w:val="center"/>
          </w:tcPr>
          <w:p w14:paraId="2D83FCE3" w14:textId="77777777" w:rsidR="00C16793" w:rsidRPr="000E45DD" w:rsidRDefault="00C16793" w:rsidP="00C16793">
            <w:pPr>
              <w:spacing w:after="0" w:line="240" w:lineRule="auto"/>
              <w:jc w:val="center"/>
              <w:rPr>
                <w:rFonts w:ascii="Arial" w:eastAsia="Times New Roman" w:hAnsi="Arial" w:cs="Arial"/>
                <w:color w:val="000000"/>
                <w:sz w:val="20"/>
                <w:szCs w:val="20"/>
                <w:lang w:eastAsia="pt-BR"/>
              </w:rPr>
            </w:pPr>
          </w:p>
        </w:tc>
        <w:tc>
          <w:tcPr>
            <w:tcW w:w="761" w:type="dxa"/>
            <w:tcBorders>
              <w:top w:val="nil"/>
              <w:left w:val="nil"/>
              <w:bottom w:val="nil"/>
              <w:right w:val="single" w:sz="8" w:space="0" w:color="000000"/>
            </w:tcBorders>
            <w:shd w:val="clear" w:color="000000" w:fill="FFFFFF"/>
            <w:vAlign w:val="center"/>
          </w:tcPr>
          <w:p w14:paraId="3B894D9B" w14:textId="77777777" w:rsidR="00C16793" w:rsidRPr="000E45DD" w:rsidRDefault="00C16793" w:rsidP="00C16793">
            <w:pPr>
              <w:spacing w:after="0" w:line="240" w:lineRule="auto"/>
              <w:jc w:val="center"/>
              <w:rPr>
                <w:rFonts w:ascii="Arial" w:eastAsia="Times New Roman" w:hAnsi="Arial" w:cs="Arial"/>
                <w:color w:val="000000"/>
                <w:sz w:val="20"/>
                <w:szCs w:val="20"/>
                <w:lang w:eastAsia="pt-BR"/>
              </w:rPr>
            </w:pPr>
          </w:p>
        </w:tc>
      </w:tr>
      <w:tr w:rsidR="00C16793" w:rsidRPr="000E45DD" w14:paraId="62B6DD52" w14:textId="77777777" w:rsidTr="00D36C50">
        <w:trPr>
          <w:gridAfter w:val="1"/>
          <w:wAfter w:w="7" w:type="dxa"/>
          <w:trHeight w:val="310"/>
        </w:trPr>
        <w:tc>
          <w:tcPr>
            <w:tcW w:w="1435" w:type="dxa"/>
            <w:tcBorders>
              <w:top w:val="single" w:sz="8" w:space="0" w:color="auto"/>
              <w:left w:val="single" w:sz="8" w:space="0" w:color="auto"/>
              <w:bottom w:val="single" w:sz="8" w:space="0" w:color="auto"/>
              <w:right w:val="nil"/>
            </w:tcBorders>
            <w:shd w:val="clear" w:color="000000" w:fill="FFFFFF"/>
            <w:noWrap/>
            <w:vAlign w:val="bottom"/>
          </w:tcPr>
          <w:p w14:paraId="3D2EFC96" w14:textId="138D9C4F" w:rsidR="00C16793" w:rsidRPr="000E45DD" w:rsidRDefault="00C16793" w:rsidP="00C16793">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Média 2020</w:t>
            </w:r>
          </w:p>
        </w:tc>
        <w:tc>
          <w:tcPr>
            <w:tcW w:w="665" w:type="dxa"/>
            <w:tcBorders>
              <w:top w:val="single" w:sz="8" w:space="0" w:color="auto"/>
              <w:left w:val="single" w:sz="8" w:space="0" w:color="auto"/>
              <w:bottom w:val="single" w:sz="8" w:space="0" w:color="auto"/>
              <w:right w:val="single" w:sz="8" w:space="0" w:color="auto"/>
            </w:tcBorders>
            <w:shd w:val="clear" w:color="000000" w:fill="FFFFFF"/>
            <w:noWrap/>
            <w:vAlign w:val="bottom"/>
          </w:tcPr>
          <w:p w14:paraId="4E9CE1C1" w14:textId="620EAB6E" w:rsidR="00C16793"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738D8C17" w14:textId="3B08B689" w:rsidR="00C16793"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18444C8A" w14:textId="2F20A9A0" w:rsidR="00C16793"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0F38F91E" w14:textId="78B73B46" w:rsidR="00C16793"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17B9A31B" w14:textId="01B93F43" w:rsidR="00C16793"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47B306EB" w14:textId="70E569EF" w:rsidR="00C16793"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3A1D437B" w14:textId="1399C61F" w:rsidR="00C16793"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0FB2A4EC" w14:textId="1C5B3546" w:rsidR="00C16793" w:rsidRDefault="00C16793" w:rsidP="00C1679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w:t>
            </w:r>
          </w:p>
        </w:tc>
        <w:tc>
          <w:tcPr>
            <w:tcW w:w="665" w:type="dxa"/>
            <w:tcBorders>
              <w:top w:val="single" w:sz="8" w:space="0" w:color="auto"/>
              <w:left w:val="nil"/>
              <w:bottom w:val="single" w:sz="8" w:space="0" w:color="auto"/>
              <w:right w:val="single" w:sz="8" w:space="0" w:color="auto"/>
            </w:tcBorders>
            <w:shd w:val="clear" w:color="000000" w:fill="FFFFFF"/>
            <w:noWrap/>
            <w:vAlign w:val="bottom"/>
          </w:tcPr>
          <w:p w14:paraId="536DA00A" w14:textId="76044F3B" w:rsidR="00C16793" w:rsidRDefault="00C16793" w:rsidP="00C16793">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13</w:t>
            </w:r>
          </w:p>
        </w:tc>
        <w:tc>
          <w:tcPr>
            <w:tcW w:w="675" w:type="dxa"/>
            <w:tcBorders>
              <w:top w:val="single" w:sz="8" w:space="0" w:color="auto"/>
              <w:left w:val="nil"/>
              <w:bottom w:val="single" w:sz="8" w:space="0" w:color="auto"/>
              <w:right w:val="single" w:sz="8" w:space="0" w:color="auto"/>
            </w:tcBorders>
            <w:shd w:val="clear" w:color="000000" w:fill="FFFFFF"/>
            <w:noWrap/>
            <w:vAlign w:val="bottom"/>
          </w:tcPr>
          <w:p w14:paraId="2FA18337" w14:textId="1E60858B" w:rsidR="00C16793" w:rsidRDefault="00C16793" w:rsidP="00C16793">
            <w:pPr>
              <w:spacing w:after="0" w:line="240" w:lineRule="auto"/>
              <w:jc w:val="center"/>
              <w:rPr>
                <w:rFonts w:ascii="Arial" w:eastAsia="Times New Roman" w:hAnsi="Arial" w:cs="Arial"/>
                <w:color w:val="000000"/>
                <w:sz w:val="20"/>
                <w:szCs w:val="20"/>
                <w:lang w:eastAsia="pt-BR"/>
              </w:rPr>
            </w:pPr>
            <w:r>
              <w:rPr>
                <w:rFonts w:ascii="Calibri" w:hAnsi="Calibri" w:cs="Calibri"/>
                <w:color w:val="000000"/>
              </w:rPr>
              <w:t>13</w:t>
            </w:r>
          </w:p>
        </w:tc>
        <w:tc>
          <w:tcPr>
            <w:tcW w:w="736" w:type="dxa"/>
            <w:tcBorders>
              <w:top w:val="single" w:sz="8" w:space="0" w:color="auto"/>
              <w:left w:val="nil"/>
              <w:bottom w:val="single" w:sz="8" w:space="0" w:color="auto"/>
              <w:right w:val="single" w:sz="8" w:space="0" w:color="auto"/>
            </w:tcBorders>
            <w:shd w:val="clear" w:color="000000" w:fill="FFFFFF"/>
            <w:noWrap/>
            <w:vAlign w:val="bottom"/>
          </w:tcPr>
          <w:p w14:paraId="623397D1" w14:textId="4E4A68AD" w:rsidR="00C16793" w:rsidRDefault="00C16793" w:rsidP="00C16793">
            <w:pPr>
              <w:spacing w:after="0" w:line="240" w:lineRule="auto"/>
              <w:jc w:val="center"/>
              <w:rPr>
                <w:rFonts w:ascii="Arial" w:eastAsia="Times New Roman" w:hAnsi="Arial" w:cs="Arial"/>
                <w:color w:val="000000"/>
                <w:sz w:val="20"/>
                <w:szCs w:val="20"/>
                <w:lang w:eastAsia="pt-BR"/>
              </w:rPr>
            </w:pPr>
          </w:p>
        </w:tc>
        <w:tc>
          <w:tcPr>
            <w:tcW w:w="761" w:type="dxa"/>
            <w:tcBorders>
              <w:top w:val="single" w:sz="8" w:space="0" w:color="auto"/>
              <w:left w:val="nil"/>
              <w:bottom w:val="single" w:sz="8" w:space="0" w:color="auto"/>
              <w:right w:val="single" w:sz="8" w:space="0" w:color="auto"/>
            </w:tcBorders>
            <w:shd w:val="clear" w:color="000000" w:fill="FFFFFF"/>
            <w:noWrap/>
            <w:vAlign w:val="bottom"/>
          </w:tcPr>
          <w:p w14:paraId="705407A9" w14:textId="00FEE957" w:rsidR="00C16793" w:rsidRDefault="00C16793" w:rsidP="00C16793">
            <w:pPr>
              <w:spacing w:after="0" w:line="240" w:lineRule="auto"/>
              <w:jc w:val="center"/>
              <w:rPr>
                <w:rFonts w:ascii="Arial" w:eastAsia="Times New Roman" w:hAnsi="Arial" w:cs="Arial"/>
                <w:color w:val="000000"/>
                <w:sz w:val="20"/>
                <w:szCs w:val="20"/>
                <w:lang w:eastAsia="pt-BR"/>
              </w:rPr>
            </w:pPr>
          </w:p>
        </w:tc>
      </w:tr>
    </w:tbl>
    <w:p w14:paraId="7B0FCA46" w14:textId="77777777" w:rsidR="004B7464" w:rsidRDefault="004B7464" w:rsidP="00962501">
      <w:pPr>
        <w:spacing w:line="360" w:lineRule="auto"/>
        <w:jc w:val="center"/>
        <w:rPr>
          <w:rFonts w:ascii="Arial" w:hAnsi="Arial" w:cs="Arial"/>
          <w:b/>
          <w:bCs/>
          <w:sz w:val="18"/>
          <w:szCs w:val="18"/>
        </w:rPr>
      </w:pPr>
    </w:p>
    <w:p w14:paraId="78ED029D" w14:textId="77777777" w:rsidR="00C16793" w:rsidRDefault="00C16793" w:rsidP="00962501">
      <w:pPr>
        <w:spacing w:line="360" w:lineRule="auto"/>
        <w:jc w:val="center"/>
        <w:rPr>
          <w:rFonts w:ascii="Arial" w:hAnsi="Arial" w:cs="Arial"/>
          <w:b/>
          <w:bCs/>
          <w:sz w:val="18"/>
          <w:szCs w:val="18"/>
        </w:rPr>
      </w:pPr>
    </w:p>
    <w:p w14:paraId="7EFAB00D" w14:textId="25BCE20D" w:rsidR="00EB7011" w:rsidRPr="00962501" w:rsidRDefault="001F69AF" w:rsidP="00962501">
      <w:pPr>
        <w:spacing w:line="360" w:lineRule="auto"/>
        <w:jc w:val="center"/>
        <w:rPr>
          <w:rFonts w:ascii="Arial" w:hAnsi="Arial" w:cs="Arial"/>
          <w:b/>
          <w:bCs/>
          <w:sz w:val="18"/>
          <w:szCs w:val="18"/>
        </w:rPr>
      </w:pPr>
      <w:r>
        <w:rPr>
          <w:noProof/>
        </w:rPr>
        <w:drawing>
          <wp:anchor distT="0" distB="0" distL="114300" distR="114300" simplePos="0" relativeHeight="254066688" behindDoc="0" locked="0" layoutInCell="1" allowOverlap="1" wp14:anchorId="3CC7A309" wp14:editId="6F68E44E">
            <wp:simplePos x="0" y="0"/>
            <wp:positionH relativeFrom="margin">
              <wp:align>right</wp:align>
            </wp:positionH>
            <wp:positionV relativeFrom="paragraph">
              <wp:posOffset>276860</wp:posOffset>
            </wp:positionV>
            <wp:extent cx="6219190" cy="2582545"/>
            <wp:effectExtent l="57150" t="57150" r="48260" b="46355"/>
            <wp:wrapSquare wrapText="bothSides"/>
            <wp:docPr id="235" name="Gráfico 235">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r w:rsidR="00783AED" w:rsidRPr="00EB7011">
        <w:rPr>
          <w:rFonts w:ascii="Arial" w:hAnsi="Arial" w:cs="Arial"/>
          <w:b/>
          <w:bCs/>
          <w:sz w:val="18"/>
          <w:szCs w:val="18"/>
        </w:rPr>
        <w:t xml:space="preserve">VISITAS TÉCNICAS MENSAIS </w:t>
      </w:r>
      <w:r w:rsidR="00990AF5">
        <w:rPr>
          <w:rFonts w:ascii="Arial" w:hAnsi="Arial" w:cs="Arial"/>
          <w:b/>
          <w:bCs/>
          <w:sz w:val="18"/>
          <w:szCs w:val="18"/>
        </w:rPr>
        <w:t xml:space="preserve">- </w:t>
      </w:r>
      <w:r w:rsidR="00783AED" w:rsidRPr="00EB7011">
        <w:rPr>
          <w:rFonts w:ascii="Arial" w:hAnsi="Arial" w:cs="Arial"/>
          <w:b/>
          <w:bCs/>
          <w:sz w:val="18"/>
          <w:szCs w:val="18"/>
        </w:rPr>
        <w:t>2021</w:t>
      </w:r>
    </w:p>
    <w:p w14:paraId="3C3044BD" w14:textId="17A67DA7" w:rsidR="004B7464" w:rsidRDefault="004B7464" w:rsidP="0052736D">
      <w:pPr>
        <w:spacing w:before="278" w:after="0" w:line="360" w:lineRule="auto"/>
        <w:jc w:val="both"/>
        <w:rPr>
          <w:rFonts w:ascii="Arial" w:eastAsia="Times New Roman" w:hAnsi="Arial" w:cs="Arial"/>
          <w:b/>
          <w:bCs/>
          <w:color w:val="00000A"/>
          <w:lang w:eastAsia="pt-BR"/>
        </w:rPr>
      </w:pPr>
    </w:p>
    <w:p w14:paraId="2EBB7E84" w14:textId="4B7E5FCE" w:rsidR="004C1338" w:rsidRPr="0025378B" w:rsidRDefault="009F4493" w:rsidP="004B7464">
      <w:pPr>
        <w:pStyle w:val="NormalWeb"/>
        <w:spacing w:after="0" w:line="360" w:lineRule="auto"/>
        <w:jc w:val="both"/>
        <w:rPr>
          <w:color w:val="auto"/>
          <w:kern w:val="0"/>
          <w:sz w:val="22"/>
          <w:szCs w:val="22"/>
        </w:rPr>
      </w:pPr>
      <w:r w:rsidRPr="00CB2EB9">
        <w:rPr>
          <w:rFonts w:ascii="Arial" w:hAnsi="Arial" w:cs="Arial"/>
          <w:b/>
          <w:bCs/>
          <w:sz w:val="22"/>
          <w:szCs w:val="22"/>
        </w:rPr>
        <w:t>Análise</w:t>
      </w:r>
      <w:r w:rsidR="0052736D" w:rsidRPr="00CB2EB9">
        <w:rPr>
          <w:rFonts w:ascii="Arial" w:hAnsi="Arial" w:cs="Arial"/>
          <w:b/>
          <w:bCs/>
          <w:sz w:val="22"/>
          <w:szCs w:val="22"/>
        </w:rPr>
        <w:t xml:space="preserve"> Cr</w:t>
      </w:r>
      <w:r w:rsidR="00F31D33" w:rsidRPr="00CB2EB9">
        <w:rPr>
          <w:rFonts w:ascii="Arial" w:hAnsi="Arial" w:cs="Arial"/>
          <w:b/>
          <w:bCs/>
          <w:sz w:val="22"/>
          <w:szCs w:val="22"/>
        </w:rPr>
        <w:t>í</w:t>
      </w:r>
      <w:r w:rsidR="0052736D" w:rsidRPr="00CB2EB9">
        <w:rPr>
          <w:rFonts w:ascii="Arial" w:hAnsi="Arial" w:cs="Arial"/>
          <w:b/>
          <w:bCs/>
          <w:sz w:val="22"/>
          <w:szCs w:val="22"/>
        </w:rPr>
        <w:t>tica</w:t>
      </w:r>
      <w:r w:rsidRPr="00CB2EB9">
        <w:rPr>
          <w:rFonts w:ascii="Arial" w:hAnsi="Arial" w:cs="Arial"/>
          <w:b/>
          <w:bCs/>
          <w:sz w:val="22"/>
          <w:szCs w:val="22"/>
        </w:rPr>
        <w:t>:</w:t>
      </w:r>
      <w:r w:rsidRPr="00CB2EB9">
        <w:rPr>
          <w:rFonts w:ascii="Arial" w:hAnsi="Arial" w:cs="Arial"/>
          <w:sz w:val="22"/>
          <w:szCs w:val="22"/>
        </w:rPr>
        <w:t xml:space="preserve"> </w:t>
      </w:r>
      <w:r w:rsidR="004814D7" w:rsidRPr="004814D7">
        <w:rPr>
          <w:rFonts w:ascii="Arial" w:hAnsi="Arial" w:cs="Arial"/>
          <w:kern w:val="0"/>
          <w:sz w:val="22"/>
          <w:szCs w:val="22"/>
          <w:shd w:val="clear" w:color="auto" w:fill="FFFFFF"/>
        </w:rPr>
        <w:t>Neste mês, foram realizadas 18 visitas técnicas</w:t>
      </w:r>
      <w:r w:rsidR="001F69AF">
        <w:rPr>
          <w:rFonts w:ascii="Arial" w:hAnsi="Arial" w:cs="Arial"/>
          <w:kern w:val="0"/>
          <w:sz w:val="22"/>
          <w:szCs w:val="22"/>
          <w:shd w:val="clear" w:color="auto" w:fill="FFFFFF"/>
        </w:rPr>
        <w:t>, 5% a menos que o mês passado. Relacionado ao alcance da média de 2020, demonstrou-se o superávit de 38%.</w:t>
      </w:r>
      <w:r w:rsidR="004814D7" w:rsidRPr="004814D7">
        <w:rPr>
          <w:rFonts w:ascii="Arial" w:hAnsi="Arial" w:cs="Arial"/>
          <w:kern w:val="0"/>
          <w:sz w:val="22"/>
          <w:szCs w:val="22"/>
          <w:shd w:val="clear" w:color="auto" w:fill="FFFFFF"/>
        </w:rPr>
        <w:t xml:space="preserve"> O objetivo das visitas é a construção e fortalecimento de vínculos de respeito e confiança junto aos parceiros contactados, na tentativa de </w:t>
      </w:r>
      <w:proofErr w:type="spellStart"/>
      <w:r w:rsidR="004814D7" w:rsidRPr="004814D7">
        <w:rPr>
          <w:rFonts w:ascii="Arial" w:hAnsi="Arial" w:cs="Arial"/>
          <w:kern w:val="0"/>
          <w:sz w:val="22"/>
          <w:szCs w:val="22"/>
          <w:shd w:val="clear" w:color="auto" w:fill="FFFFFF"/>
        </w:rPr>
        <w:t>fidelizá-los</w:t>
      </w:r>
      <w:proofErr w:type="spellEnd"/>
      <w:r w:rsidR="004814D7" w:rsidRPr="004814D7">
        <w:rPr>
          <w:rFonts w:ascii="Arial" w:hAnsi="Arial" w:cs="Arial"/>
          <w:kern w:val="0"/>
          <w:sz w:val="22"/>
          <w:szCs w:val="22"/>
          <w:shd w:val="clear" w:color="auto" w:fill="FFFFFF"/>
        </w:rPr>
        <w:t xml:space="preserve"> para a realização de campanhas externas trimestrais, bem como, detectar possíveis ajustes no local em tempo hábil, avaliar a estrutura física do local e as instalações seguindo orientações da legislação vigente. </w:t>
      </w:r>
    </w:p>
    <w:p w14:paraId="080721F1" w14:textId="43D807C6" w:rsidR="004C1338" w:rsidRDefault="004C1338" w:rsidP="004B7464">
      <w:pPr>
        <w:pStyle w:val="NormalWeb"/>
        <w:spacing w:after="0" w:line="360" w:lineRule="auto"/>
        <w:jc w:val="both"/>
        <w:rPr>
          <w:color w:val="auto"/>
          <w:kern w:val="0"/>
        </w:rPr>
      </w:pPr>
    </w:p>
    <w:p w14:paraId="51AF103E" w14:textId="440F0825" w:rsidR="00D36C50" w:rsidRDefault="00D36C50" w:rsidP="004B7464">
      <w:pPr>
        <w:pStyle w:val="NormalWeb"/>
        <w:spacing w:after="0" w:line="360" w:lineRule="auto"/>
        <w:jc w:val="both"/>
        <w:rPr>
          <w:color w:val="auto"/>
          <w:kern w:val="0"/>
        </w:rPr>
      </w:pPr>
    </w:p>
    <w:p w14:paraId="0FB84351" w14:textId="7CD95309" w:rsidR="00D36C50" w:rsidRDefault="00D36C50" w:rsidP="004B7464">
      <w:pPr>
        <w:pStyle w:val="NormalWeb"/>
        <w:spacing w:after="0" w:line="360" w:lineRule="auto"/>
        <w:jc w:val="both"/>
        <w:rPr>
          <w:color w:val="auto"/>
          <w:kern w:val="0"/>
        </w:rPr>
      </w:pPr>
    </w:p>
    <w:p w14:paraId="38537A67" w14:textId="77777777" w:rsidR="00D36C50" w:rsidRPr="00B73B34" w:rsidRDefault="00D36C50" w:rsidP="004B7464">
      <w:pPr>
        <w:pStyle w:val="NormalWeb"/>
        <w:spacing w:after="0" w:line="360" w:lineRule="auto"/>
        <w:jc w:val="both"/>
        <w:rPr>
          <w:color w:val="auto"/>
          <w:kern w:val="0"/>
        </w:rPr>
      </w:pPr>
    </w:p>
    <w:p w14:paraId="283F88E9" w14:textId="6CD1C85C" w:rsidR="00D83435" w:rsidRPr="00C40030" w:rsidRDefault="00B859FE" w:rsidP="00C40030">
      <w:pPr>
        <w:pStyle w:val="Ttulo2"/>
        <w:spacing w:line="360" w:lineRule="auto"/>
        <w:ind w:left="0"/>
        <w:jc w:val="both"/>
        <w:rPr>
          <w:rFonts w:cs="Arial"/>
          <w:sz w:val="22"/>
          <w:szCs w:val="22"/>
        </w:rPr>
      </w:pPr>
      <w:bookmarkStart w:id="60" w:name="_Toc88580918"/>
      <w:r>
        <w:rPr>
          <w:rFonts w:cs="Arial"/>
          <w:sz w:val="22"/>
          <w:szCs w:val="22"/>
        </w:rPr>
        <w:lastRenderedPageBreak/>
        <w:t>1</w:t>
      </w:r>
      <w:r w:rsidR="006F21E9">
        <w:rPr>
          <w:rFonts w:cs="Arial"/>
          <w:sz w:val="22"/>
          <w:szCs w:val="22"/>
        </w:rPr>
        <w:t>5</w:t>
      </w:r>
      <w:r>
        <w:rPr>
          <w:rFonts w:cs="Arial"/>
          <w:sz w:val="22"/>
          <w:szCs w:val="22"/>
        </w:rPr>
        <w:t>.5 ATENDIMENTOS TELEFÔNICOS</w:t>
      </w:r>
      <w:bookmarkEnd w:id="60"/>
    </w:p>
    <w:tbl>
      <w:tblPr>
        <w:tblpPr w:leftFromText="141" w:rightFromText="141" w:vertAnchor="text" w:horzAnchor="margin" w:tblpY="334"/>
        <w:tblW w:w="9697" w:type="dxa"/>
        <w:tblCellMar>
          <w:left w:w="70" w:type="dxa"/>
          <w:right w:w="70" w:type="dxa"/>
        </w:tblCellMar>
        <w:tblLook w:val="04A0" w:firstRow="1" w:lastRow="0" w:firstColumn="1" w:lastColumn="0" w:noHBand="0" w:noVBand="1"/>
      </w:tblPr>
      <w:tblGrid>
        <w:gridCol w:w="1410"/>
        <w:gridCol w:w="675"/>
        <w:gridCol w:w="675"/>
        <w:gridCol w:w="675"/>
        <w:gridCol w:w="675"/>
        <w:gridCol w:w="675"/>
        <w:gridCol w:w="675"/>
        <w:gridCol w:w="675"/>
        <w:gridCol w:w="675"/>
        <w:gridCol w:w="675"/>
        <w:gridCol w:w="685"/>
        <w:gridCol w:w="748"/>
        <w:gridCol w:w="773"/>
        <w:gridCol w:w="6"/>
      </w:tblGrid>
      <w:tr w:rsidR="00F31D33" w:rsidRPr="000E45DD" w14:paraId="3595818F" w14:textId="77777777" w:rsidTr="005F220D">
        <w:trPr>
          <w:trHeight w:val="383"/>
        </w:trPr>
        <w:tc>
          <w:tcPr>
            <w:tcW w:w="9697"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8DD8720" w14:textId="7EE465D0" w:rsidR="00F31D33" w:rsidRPr="000E45DD" w:rsidRDefault="00F31D33"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ATENDIMENTO TELEFÔNICO 2021</w:t>
            </w:r>
          </w:p>
        </w:tc>
      </w:tr>
      <w:tr w:rsidR="00F31D33" w:rsidRPr="000E45DD" w14:paraId="57FAE851" w14:textId="77777777" w:rsidTr="005F220D">
        <w:trPr>
          <w:gridAfter w:val="1"/>
          <w:wAfter w:w="6" w:type="dxa"/>
          <w:trHeight w:val="349"/>
        </w:trPr>
        <w:tc>
          <w:tcPr>
            <w:tcW w:w="1410" w:type="dxa"/>
            <w:tcBorders>
              <w:top w:val="nil"/>
              <w:left w:val="nil"/>
              <w:bottom w:val="nil"/>
              <w:right w:val="nil"/>
            </w:tcBorders>
            <w:shd w:val="clear" w:color="auto" w:fill="auto"/>
            <w:noWrap/>
            <w:vAlign w:val="bottom"/>
            <w:hideMark/>
          </w:tcPr>
          <w:p w14:paraId="439827DC" w14:textId="77777777" w:rsidR="00F31D33" w:rsidRPr="000E45DD" w:rsidRDefault="00F31D33" w:rsidP="00B56D50">
            <w:pPr>
              <w:spacing w:after="0" w:line="240" w:lineRule="auto"/>
              <w:jc w:val="center"/>
              <w:rPr>
                <w:rFonts w:ascii="Arial Narrow" w:eastAsia="Times New Roman" w:hAnsi="Arial Narrow" w:cs="Calibri"/>
                <w:b/>
                <w:bCs/>
                <w:color w:val="000000"/>
                <w:lang w:eastAsia="pt-BR"/>
              </w:rPr>
            </w:pPr>
          </w:p>
        </w:tc>
        <w:tc>
          <w:tcPr>
            <w:tcW w:w="675" w:type="dxa"/>
            <w:tcBorders>
              <w:top w:val="nil"/>
              <w:left w:val="nil"/>
              <w:bottom w:val="nil"/>
              <w:right w:val="nil"/>
            </w:tcBorders>
            <w:shd w:val="clear" w:color="auto" w:fill="auto"/>
            <w:noWrap/>
            <w:vAlign w:val="bottom"/>
            <w:hideMark/>
          </w:tcPr>
          <w:p w14:paraId="3F3E05C1"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496F86F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569A9BD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045A1BB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0FE7132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2ED7864E"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1D4839D3"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76DF252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75" w:type="dxa"/>
            <w:tcBorders>
              <w:top w:val="nil"/>
              <w:left w:val="nil"/>
              <w:bottom w:val="nil"/>
              <w:right w:val="nil"/>
            </w:tcBorders>
            <w:shd w:val="clear" w:color="auto" w:fill="auto"/>
            <w:noWrap/>
            <w:vAlign w:val="bottom"/>
            <w:hideMark/>
          </w:tcPr>
          <w:p w14:paraId="69A1FAC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685" w:type="dxa"/>
            <w:tcBorders>
              <w:top w:val="nil"/>
              <w:left w:val="nil"/>
              <w:bottom w:val="nil"/>
              <w:right w:val="nil"/>
            </w:tcBorders>
            <w:shd w:val="clear" w:color="auto" w:fill="auto"/>
            <w:noWrap/>
            <w:vAlign w:val="bottom"/>
            <w:hideMark/>
          </w:tcPr>
          <w:p w14:paraId="061F6105"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48" w:type="dxa"/>
            <w:tcBorders>
              <w:top w:val="nil"/>
              <w:left w:val="nil"/>
              <w:bottom w:val="nil"/>
              <w:right w:val="nil"/>
            </w:tcBorders>
            <w:shd w:val="clear" w:color="auto" w:fill="auto"/>
            <w:noWrap/>
            <w:vAlign w:val="bottom"/>
            <w:hideMark/>
          </w:tcPr>
          <w:p w14:paraId="7CD9A86C"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c>
          <w:tcPr>
            <w:tcW w:w="773" w:type="dxa"/>
            <w:tcBorders>
              <w:top w:val="nil"/>
              <w:left w:val="nil"/>
              <w:bottom w:val="nil"/>
              <w:right w:val="nil"/>
            </w:tcBorders>
            <w:shd w:val="clear" w:color="auto" w:fill="auto"/>
            <w:noWrap/>
            <w:vAlign w:val="bottom"/>
            <w:hideMark/>
          </w:tcPr>
          <w:p w14:paraId="451F2C7F" w14:textId="77777777" w:rsidR="00F31D33" w:rsidRPr="000E45DD" w:rsidRDefault="00F31D33" w:rsidP="00B56D50">
            <w:pPr>
              <w:spacing w:after="0" w:line="240" w:lineRule="auto"/>
              <w:rPr>
                <w:rFonts w:ascii="Times New Roman" w:eastAsia="Times New Roman" w:hAnsi="Times New Roman" w:cs="Times New Roman"/>
                <w:sz w:val="20"/>
                <w:szCs w:val="20"/>
                <w:lang w:eastAsia="pt-BR"/>
              </w:rPr>
            </w:pPr>
          </w:p>
        </w:tc>
      </w:tr>
      <w:tr w:rsidR="00F31D33" w:rsidRPr="000E45DD" w14:paraId="7936AAE3" w14:textId="77777777" w:rsidTr="005F220D">
        <w:trPr>
          <w:gridAfter w:val="1"/>
          <w:wAfter w:w="6" w:type="dxa"/>
          <w:trHeight w:val="383"/>
        </w:trPr>
        <w:tc>
          <w:tcPr>
            <w:tcW w:w="1410" w:type="dxa"/>
            <w:tcBorders>
              <w:top w:val="single" w:sz="8" w:space="0" w:color="000000"/>
              <w:left w:val="single" w:sz="8" w:space="0" w:color="000000"/>
              <w:bottom w:val="nil"/>
              <w:right w:val="single" w:sz="8" w:space="0" w:color="000000"/>
            </w:tcBorders>
            <w:shd w:val="clear" w:color="000000" w:fill="D0CECE"/>
            <w:noWrap/>
            <w:vAlign w:val="center"/>
            <w:hideMark/>
          </w:tcPr>
          <w:p w14:paraId="4FAF3FA5" w14:textId="7FF4AA04"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11297D14"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7FB01D76"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226736B9"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6CAB1E9C"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7BC24AD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67BE2A31"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05657F0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21C71898"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6E074C05"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85" w:type="dxa"/>
            <w:tcBorders>
              <w:top w:val="single" w:sz="8" w:space="0" w:color="000000"/>
              <w:left w:val="nil"/>
              <w:bottom w:val="single" w:sz="8" w:space="0" w:color="000000"/>
              <w:right w:val="single" w:sz="8" w:space="0" w:color="000000"/>
            </w:tcBorders>
            <w:shd w:val="clear" w:color="000000" w:fill="D0CECE"/>
            <w:vAlign w:val="center"/>
            <w:hideMark/>
          </w:tcPr>
          <w:p w14:paraId="28FC3CA0"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48" w:type="dxa"/>
            <w:tcBorders>
              <w:top w:val="single" w:sz="8" w:space="0" w:color="000000"/>
              <w:left w:val="nil"/>
              <w:bottom w:val="single" w:sz="8" w:space="0" w:color="000000"/>
              <w:right w:val="single" w:sz="8" w:space="0" w:color="000000"/>
            </w:tcBorders>
            <w:shd w:val="clear" w:color="000000" w:fill="D0CECE"/>
            <w:vAlign w:val="center"/>
            <w:hideMark/>
          </w:tcPr>
          <w:p w14:paraId="6FAE93AC"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73" w:type="dxa"/>
            <w:tcBorders>
              <w:top w:val="single" w:sz="8" w:space="0" w:color="000000"/>
              <w:left w:val="nil"/>
              <w:bottom w:val="single" w:sz="8" w:space="0" w:color="000000"/>
              <w:right w:val="single" w:sz="8" w:space="0" w:color="000000"/>
            </w:tcBorders>
            <w:shd w:val="clear" w:color="000000" w:fill="D0CECE"/>
            <w:vAlign w:val="center"/>
            <w:hideMark/>
          </w:tcPr>
          <w:p w14:paraId="17642D9D" w14:textId="77777777" w:rsidR="00F31D33" w:rsidRPr="000E45DD" w:rsidRDefault="00F31D33"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F31D33" w:rsidRPr="000E45DD" w14:paraId="51A8BC9F" w14:textId="77777777" w:rsidTr="005F220D">
        <w:trPr>
          <w:gridAfter w:val="1"/>
          <w:wAfter w:w="6" w:type="dxa"/>
          <w:trHeight w:val="383"/>
        </w:trPr>
        <w:tc>
          <w:tcPr>
            <w:tcW w:w="1410" w:type="dxa"/>
            <w:tcBorders>
              <w:top w:val="single" w:sz="8" w:space="0" w:color="auto"/>
              <w:left w:val="single" w:sz="8" w:space="0" w:color="auto"/>
              <w:bottom w:val="nil"/>
              <w:right w:val="single" w:sz="8" w:space="0" w:color="auto"/>
            </w:tcBorders>
            <w:shd w:val="clear" w:color="000000" w:fill="FFFFFF"/>
            <w:vAlign w:val="center"/>
          </w:tcPr>
          <w:p w14:paraId="4146B1EA" w14:textId="62DB35F7" w:rsidR="00F31D33" w:rsidRPr="000E45DD" w:rsidRDefault="00336B03" w:rsidP="00F31D33">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Recebidas</w:t>
            </w:r>
          </w:p>
        </w:tc>
        <w:tc>
          <w:tcPr>
            <w:tcW w:w="675" w:type="dxa"/>
            <w:tcBorders>
              <w:top w:val="nil"/>
              <w:left w:val="nil"/>
              <w:bottom w:val="nil"/>
              <w:right w:val="single" w:sz="8" w:space="0" w:color="000000"/>
            </w:tcBorders>
            <w:shd w:val="clear" w:color="000000" w:fill="FFFFFF"/>
            <w:noWrap/>
            <w:vAlign w:val="center"/>
          </w:tcPr>
          <w:p w14:paraId="502423C4" w14:textId="40D21F20" w:rsidR="00F31D33" w:rsidRPr="000E45DD" w:rsidRDefault="00F31D3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418</w:t>
            </w:r>
          </w:p>
        </w:tc>
        <w:tc>
          <w:tcPr>
            <w:tcW w:w="675" w:type="dxa"/>
            <w:tcBorders>
              <w:top w:val="nil"/>
              <w:left w:val="nil"/>
              <w:bottom w:val="nil"/>
              <w:right w:val="single" w:sz="8" w:space="0" w:color="000000"/>
            </w:tcBorders>
            <w:shd w:val="clear" w:color="000000" w:fill="FFFFFF"/>
            <w:noWrap/>
            <w:vAlign w:val="center"/>
          </w:tcPr>
          <w:p w14:paraId="157CF42B" w14:textId="7E79B8CA" w:rsidR="00F31D33" w:rsidRPr="000E45DD" w:rsidRDefault="00783AE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393</w:t>
            </w:r>
          </w:p>
        </w:tc>
        <w:tc>
          <w:tcPr>
            <w:tcW w:w="675" w:type="dxa"/>
            <w:tcBorders>
              <w:top w:val="nil"/>
              <w:left w:val="nil"/>
              <w:bottom w:val="nil"/>
              <w:right w:val="single" w:sz="8" w:space="0" w:color="000000"/>
            </w:tcBorders>
            <w:shd w:val="clear" w:color="000000" w:fill="FFFFFF"/>
            <w:noWrap/>
            <w:vAlign w:val="center"/>
          </w:tcPr>
          <w:p w14:paraId="75AFC08D" w14:textId="1C664A85" w:rsidR="00F31D33" w:rsidRPr="000E45DD" w:rsidRDefault="0057211A"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387</w:t>
            </w:r>
          </w:p>
        </w:tc>
        <w:tc>
          <w:tcPr>
            <w:tcW w:w="675" w:type="dxa"/>
            <w:tcBorders>
              <w:top w:val="nil"/>
              <w:left w:val="nil"/>
              <w:bottom w:val="nil"/>
              <w:right w:val="single" w:sz="8" w:space="0" w:color="000000"/>
            </w:tcBorders>
            <w:shd w:val="clear" w:color="000000" w:fill="FFFFFF"/>
            <w:noWrap/>
            <w:vAlign w:val="center"/>
          </w:tcPr>
          <w:p w14:paraId="727AE47F" w14:textId="22888B78" w:rsidR="00F31D33" w:rsidRPr="000E45DD" w:rsidRDefault="00787C1B"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364</w:t>
            </w:r>
          </w:p>
        </w:tc>
        <w:tc>
          <w:tcPr>
            <w:tcW w:w="675" w:type="dxa"/>
            <w:tcBorders>
              <w:top w:val="nil"/>
              <w:left w:val="nil"/>
              <w:bottom w:val="nil"/>
              <w:right w:val="single" w:sz="8" w:space="0" w:color="000000"/>
            </w:tcBorders>
            <w:shd w:val="clear" w:color="000000" w:fill="FFFFFF"/>
            <w:noWrap/>
            <w:vAlign w:val="center"/>
          </w:tcPr>
          <w:p w14:paraId="6F9CBEF7" w14:textId="64B9476B" w:rsidR="00F31D33" w:rsidRPr="000E45DD" w:rsidRDefault="00B3009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347</w:t>
            </w:r>
          </w:p>
        </w:tc>
        <w:tc>
          <w:tcPr>
            <w:tcW w:w="675" w:type="dxa"/>
            <w:tcBorders>
              <w:top w:val="nil"/>
              <w:left w:val="nil"/>
              <w:bottom w:val="nil"/>
              <w:right w:val="single" w:sz="8" w:space="0" w:color="000000"/>
            </w:tcBorders>
            <w:shd w:val="clear" w:color="000000" w:fill="FFFFFF"/>
            <w:noWrap/>
            <w:vAlign w:val="center"/>
          </w:tcPr>
          <w:p w14:paraId="6B56FA0C" w14:textId="64BC6B16" w:rsidR="00F31D33" w:rsidRPr="000E45DD" w:rsidRDefault="004B746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209</w:t>
            </w:r>
          </w:p>
        </w:tc>
        <w:tc>
          <w:tcPr>
            <w:tcW w:w="675" w:type="dxa"/>
            <w:tcBorders>
              <w:top w:val="nil"/>
              <w:left w:val="nil"/>
              <w:bottom w:val="nil"/>
              <w:right w:val="single" w:sz="8" w:space="0" w:color="000000"/>
            </w:tcBorders>
            <w:shd w:val="clear" w:color="000000" w:fill="FFFFFF"/>
            <w:noWrap/>
            <w:vAlign w:val="center"/>
          </w:tcPr>
          <w:p w14:paraId="02C382FE" w14:textId="1AACD4C4" w:rsidR="00F31D33" w:rsidRPr="000E45DD" w:rsidRDefault="006767A7"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190</w:t>
            </w:r>
          </w:p>
        </w:tc>
        <w:tc>
          <w:tcPr>
            <w:tcW w:w="675" w:type="dxa"/>
            <w:tcBorders>
              <w:top w:val="nil"/>
              <w:left w:val="nil"/>
              <w:bottom w:val="nil"/>
              <w:right w:val="single" w:sz="8" w:space="0" w:color="000000"/>
            </w:tcBorders>
            <w:shd w:val="clear" w:color="000000" w:fill="FFFFFF"/>
            <w:noWrap/>
            <w:vAlign w:val="center"/>
          </w:tcPr>
          <w:p w14:paraId="2184FBA7" w14:textId="5FEA7D30" w:rsidR="00F31D33" w:rsidRPr="000E45DD" w:rsidRDefault="00CF7F6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150</w:t>
            </w:r>
          </w:p>
        </w:tc>
        <w:tc>
          <w:tcPr>
            <w:tcW w:w="675" w:type="dxa"/>
            <w:tcBorders>
              <w:top w:val="nil"/>
              <w:left w:val="nil"/>
              <w:bottom w:val="nil"/>
              <w:right w:val="single" w:sz="8" w:space="0" w:color="000000"/>
            </w:tcBorders>
            <w:shd w:val="clear" w:color="000000" w:fill="FFFFFF"/>
            <w:noWrap/>
            <w:vAlign w:val="center"/>
          </w:tcPr>
          <w:p w14:paraId="05B7040D" w14:textId="61B4181F" w:rsidR="00F31D33" w:rsidRPr="000E45DD" w:rsidRDefault="00D36C50"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163</w:t>
            </w:r>
          </w:p>
        </w:tc>
        <w:tc>
          <w:tcPr>
            <w:tcW w:w="685" w:type="dxa"/>
            <w:tcBorders>
              <w:top w:val="nil"/>
              <w:left w:val="nil"/>
              <w:bottom w:val="nil"/>
              <w:right w:val="single" w:sz="8" w:space="0" w:color="000000"/>
            </w:tcBorders>
            <w:shd w:val="clear" w:color="000000" w:fill="FFFFFF"/>
            <w:vAlign w:val="center"/>
          </w:tcPr>
          <w:p w14:paraId="59230AB0" w14:textId="118CD28F" w:rsidR="00F31D33" w:rsidRPr="000E45DD" w:rsidRDefault="00D36C50"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218</w:t>
            </w:r>
          </w:p>
        </w:tc>
        <w:tc>
          <w:tcPr>
            <w:tcW w:w="748" w:type="dxa"/>
            <w:tcBorders>
              <w:top w:val="nil"/>
              <w:left w:val="nil"/>
              <w:bottom w:val="nil"/>
              <w:right w:val="single" w:sz="8" w:space="0" w:color="000000"/>
            </w:tcBorders>
            <w:shd w:val="clear" w:color="000000" w:fill="FFFFFF"/>
            <w:vAlign w:val="center"/>
          </w:tcPr>
          <w:p w14:paraId="305DE2F9"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c>
          <w:tcPr>
            <w:tcW w:w="773" w:type="dxa"/>
            <w:tcBorders>
              <w:top w:val="nil"/>
              <w:left w:val="nil"/>
              <w:bottom w:val="nil"/>
              <w:right w:val="single" w:sz="8" w:space="0" w:color="000000"/>
            </w:tcBorders>
            <w:shd w:val="clear" w:color="000000" w:fill="FFFFFF"/>
            <w:vAlign w:val="center"/>
          </w:tcPr>
          <w:p w14:paraId="1CD9268D" w14:textId="77777777" w:rsidR="00F31D33" w:rsidRPr="000E45DD" w:rsidRDefault="00F31D33" w:rsidP="00B56D50">
            <w:pPr>
              <w:spacing w:after="0" w:line="240" w:lineRule="auto"/>
              <w:jc w:val="center"/>
              <w:rPr>
                <w:rFonts w:ascii="Arial" w:eastAsia="Times New Roman" w:hAnsi="Arial" w:cs="Arial"/>
                <w:color w:val="000000"/>
                <w:sz w:val="20"/>
                <w:szCs w:val="20"/>
                <w:lang w:eastAsia="pt-BR"/>
              </w:rPr>
            </w:pPr>
          </w:p>
        </w:tc>
      </w:tr>
      <w:tr w:rsidR="00F31D33" w:rsidRPr="000E45DD" w14:paraId="6B24B105" w14:textId="77777777" w:rsidTr="005F220D">
        <w:trPr>
          <w:trHeight w:val="349"/>
        </w:trPr>
        <w:tc>
          <w:tcPr>
            <w:tcW w:w="9697" w:type="dxa"/>
            <w:gridSpan w:val="14"/>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148C7301" w14:textId="32DE2F56" w:rsidR="00F31D33" w:rsidRPr="000E45DD" w:rsidRDefault="00F31D33" w:rsidP="00B56D50">
            <w:pPr>
              <w:spacing w:after="0" w:line="240" w:lineRule="auto"/>
              <w:jc w:val="right"/>
              <w:rPr>
                <w:rFonts w:ascii="Arial" w:eastAsia="Times New Roman" w:hAnsi="Arial" w:cs="Arial"/>
                <w:color w:val="000000"/>
                <w:sz w:val="20"/>
                <w:szCs w:val="20"/>
                <w:lang w:eastAsia="pt-BR"/>
              </w:rPr>
            </w:pPr>
          </w:p>
        </w:tc>
      </w:tr>
    </w:tbl>
    <w:p w14:paraId="49616016" w14:textId="77777777" w:rsidR="004B7464" w:rsidRDefault="004B7464" w:rsidP="006619A2">
      <w:pPr>
        <w:spacing w:line="360" w:lineRule="auto"/>
        <w:jc w:val="center"/>
        <w:rPr>
          <w:rFonts w:ascii="Arial" w:hAnsi="Arial" w:cs="Arial"/>
          <w:b/>
          <w:bCs/>
          <w:noProof/>
          <w:sz w:val="18"/>
          <w:szCs w:val="18"/>
          <w:lang w:val="en-US"/>
        </w:rPr>
      </w:pPr>
    </w:p>
    <w:p w14:paraId="34DB1D55" w14:textId="77777777" w:rsidR="005270B7" w:rsidRDefault="005270B7" w:rsidP="006619A2">
      <w:pPr>
        <w:spacing w:line="360" w:lineRule="auto"/>
        <w:jc w:val="center"/>
        <w:rPr>
          <w:rFonts w:ascii="Arial" w:hAnsi="Arial" w:cs="Arial"/>
          <w:b/>
          <w:bCs/>
          <w:noProof/>
          <w:sz w:val="18"/>
          <w:szCs w:val="18"/>
          <w:lang w:val="en-US"/>
        </w:rPr>
      </w:pPr>
    </w:p>
    <w:p w14:paraId="142D7C52" w14:textId="46E2DD81" w:rsidR="00865E18" w:rsidRDefault="00336B03" w:rsidP="006619A2">
      <w:pPr>
        <w:spacing w:line="360" w:lineRule="auto"/>
        <w:jc w:val="center"/>
        <w:rPr>
          <w:rFonts w:ascii="Arial" w:hAnsi="Arial" w:cs="Arial"/>
          <w:b/>
          <w:bCs/>
          <w:noProof/>
          <w:lang w:val="en-US"/>
        </w:rPr>
      </w:pPr>
      <w:r>
        <w:rPr>
          <w:noProof/>
        </w:rPr>
        <w:drawing>
          <wp:anchor distT="0" distB="0" distL="114300" distR="114300" simplePos="0" relativeHeight="254067712" behindDoc="0" locked="0" layoutInCell="1" allowOverlap="1" wp14:anchorId="5BB69495" wp14:editId="56756A71">
            <wp:simplePos x="0" y="0"/>
            <wp:positionH relativeFrom="margin">
              <wp:align>right</wp:align>
            </wp:positionH>
            <wp:positionV relativeFrom="paragraph">
              <wp:posOffset>428045</wp:posOffset>
            </wp:positionV>
            <wp:extent cx="6210935" cy="2407285"/>
            <wp:effectExtent l="38100" t="57150" r="56515" b="50165"/>
            <wp:wrapSquare wrapText="bothSides"/>
            <wp:docPr id="237" name="Gráfico 237">
              <a:extLst xmlns:a="http://schemas.openxmlformats.org/drawingml/2006/main">
                <a:ext uri="{FF2B5EF4-FFF2-40B4-BE49-F238E27FC236}">
                  <a16:creationId xmlns:a16="http://schemas.microsoft.com/office/drawing/2014/main"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V relativeFrom="margin">
              <wp14:pctHeight>0</wp14:pctHeight>
            </wp14:sizeRelV>
          </wp:anchor>
        </w:drawing>
      </w:r>
      <w:r w:rsidR="00EB7011" w:rsidRPr="00BF37B8">
        <w:rPr>
          <w:rFonts w:ascii="Arial" w:hAnsi="Arial" w:cs="Arial"/>
          <w:b/>
          <w:bCs/>
          <w:noProof/>
          <w:lang w:val="en-US"/>
        </w:rPr>
        <w:t>A</w:t>
      </w:r>
      <w:r w:rsidR="000E281B" w:rsidRPr="00BF37B8">
        <w:rPr>
          <w:rFonts w:ascii="Arial" w:hAnsi="Arial" w:cs="Arial"/>
          <w:b/>
          <w:bCs/>
          <w:noProof/>
          <w:lang w:val="en-US"/>
        </w:rPr>
        <w:t>TENDIMENTO TELEFÔNICO MÊS 2021</w:t>
      </w:r>
    </w:p>
    <w:p w14:paraId="7B236C6A" w14:textId="78F41552" w:rsidR="00336B03" w:rsidRDefault="00336B03" w:rsidP="006619A2">
      <w:pPr>
        <w:spacing w:line="360" w:lineRule="auto"/>
        <w:jc w:val="center"/>
        <w:rPr>
          <w:rFonts w:ascii="Arial" w:hAnsi="Arial" w:cs="Arial"/>
          <w:b/>
          <w:bCs/>
          <w:noProof/>
          <w:lang w:val="en-US"/>
        </w:rPr>
      </w:pPr>
    </w:p>
    <w:p w14:paraId="27A34854" w14:textId="37BEC8AC" w:rsidR="0025378B" w:rsidRPr="0025378B" w:rsidRDefault="009F4493" w:rsidP="0025378B">
      <w:pPr>
        <w:pStyle w:val="NormalWeb"/>
        <w:spacing w:line="360" w:lineRule="auto"/>
        <w:jc w:val="both"/>
        <w:rPr>
          <w:color w:val="auto"/>
          <w:kern w:val="0"/>
        </w:rPr>
      </w:pPr>
      <w:r w:rsidRPr="001257BF">
        <w:rPr>
          <w:rFonts w:ascii="Arial" w:hAnsi="Arial" w:cs="Arial"/>
          <w:b/>
          <w:bCs/>
          <w:sz w:val="22"/>
          <w:szCs w:val="22"/>
        </w:rPr>
        <w:t>Análise</w:t>
      </w:r>
      <w:r w:rsidR="008F6896" w:rsidRPr="001257BF">
        <w:rPr>
          <w:rFonts w:ascii="Arial" w:hAnsi="Arial" w:cs="Arial"/>
          <w:b/>
          <w:bCs/>
          <w:sz w:val="22"/>
          <w:szCs w:val="22"/>
        </w:rPr>
        <w:t xml:space="preserve"> Crítica</w:t>
      </w:r>
      <w:r w:rsidRPr="001257BF">
        <w:rPr>
          <w:rFonts w:ascii="Arial" w:hAnsi="Arial" w:cs="Arial"/>
          <w:b/>
          <w:bCs/>
          <w:sz w:val="22"/>
          <w:szCs w:val="22"/>
        </w:rPr>
        <w:t>:</w:t>
      </w:r>
      <w:r w:rsidRPr="00CB2EB9">
        <w:rPr>
          <w:rFonts w:ascii="Arial" w:hAnsi="Arial" w:cs="Arial"/>
        </w:rPr>
        <w:t xml:space="preserve"> </w:t>
      </w:r>
      <w:r w:rsidR="0025378B" w:rsidRPr="0025378B">
        <w:rPr>
          <w:rFonts w:ascii="Arial" w:hAnsi="Arial" w:cs="Arial"/>
          <w:kern w:val="0"/>
          <w:sz w:val="22"/>
          <w:szCs w:val="22"/>
        </w:rPr>
        <w:t xml:space="preserve">Neste mês houve um aumento </w:t>
      </w:r>
      <w:r w:rsidR="00336B03">
        <w:rPr>
          <w:rFonts w:ascii="Arial" w:hAnsi="Arial" w:cs="Arial"/>
          <w:kern w:val="0"/>
          <w:sz w:val="22"/>
          <w:szCs w:val="22"/>
        </w:rPr>
        <w:t xml:space="preserve">de 34% </w:t>
      </w:r>
      <w:r w:rsidR="0025378B" w:rsidRPr="0025378B">
        <w:rPr>
          <w:rFonts w:ascii="Arial" w:hAnsi="Arial" w:cs="Arial"/>
          <w:kern w:val="0"/>
          <w:sz w:val="22"/>
          <w:szCs w:val="22"/>
        </w:rPr>
        <w:t xml:space="preserve">de ligações telefônicas recebidas </w:t>
      </w:r>
      <w:r w:rsidR="00336B03">
        <w:rPr>
          <w:rFonts w:ascii="Arial" w:hAnsi="Arial" w:cs="Arial"/>
          <w:kern w:val="0"/>
          <w:sz w:val="22"/>
          <w:szCs w:val="22"/>
        </w:rPr>
        <w:t xml:space="preserve">de parceiros em realizar campanhas externas para doação de sangue e cadastro de medula </w:t>
      </w:r>
      <w:proofErr w:type="gramStart"/>
      <w:r w:rsidR="00336B03">
        <w:rPr>
          <w:rFonts w:ascii="Arial" w:hAnsi="Arial" w:cs="Arial"/>
          <w:kern w:val="0"/>
          <w:sz w:val="22"/>
          <w:szCs w:val="22"/>
        </w:rPr>
        <w:t xml:space="preserve">óssea </w:t>
      </w:r>
      <w:r w:rsidR="0025378B" w:rsidRPr="0025378B">
        <w:rPr>
          <w:rFonts w:ascii="Arial" w:hAnsi="Arial" w:cs="Arial"/>
          <w:kern w:val="0"/>
          <w:sz w:val="22"/>
          <w:szCs w:val="22"/>
        </w:rPr>
        <w:t>,</w:t>
      </w:r>
      <w:proofErr w:type="gramEnd"/>
      <w:r w:rsidR="0025378B" w:rsidRPr="0025378B">
        <w:rPr>
          <w:rFonts w:ascii="Arial" w:hAnsi="Arial" w:cs="Arial"/>
          <w:kern w:val="0"/>
          <w:sz w:val="22"/>
          <w:szCs w:val="22"/>
        </w:rPr>
        <w:t xml:space="preserve"> bem como da sociedade em geral para obter informações conforme cada caso em sua particularidade. Vale ressaltar que houve um aumento significativo de novas parcerias, as quais foram contatadas por este setor de Captação para o aumento de cadastros em banco de dados as quais contribuem para a realização das ações afins.</w:t>
      </w:r>
    </w:p>
    <w:p w14:paraId="3ECDEC06" w14:textId="61206D15" w:rsidR="00302BAF" w:rsidRDefault="00302BAF" w:rsidP="0025378B">
      <w:pPr>
        <w:pStyle w:val="NormalWeb"/>
        <w:spacing w:after="0" w:line="360" w:lineRule="auto"/>
        <w:jc w:val="both"/>
        <w:rPr>
          <w:rFonts w:ascii="Arial" w:hAnsi="Arial" w:cs="Arial"/>
          <w:kern w:val="0"/>
          <w:sz w:val="22"/>
          <w:szCs w:val="22"/>
        </w:rPr>
      </w:pPr>
    </w:p>
    <w:p w14:paraId="3405BA56" w14:textId="5ACA4ACF" w:rsidR="00336B03" w:rsidRDefault="00336B03" w:rsidP="0025378B">
      <w:pPr>
        <w:pStyle w:val="NormalWeb"/>
        <w:spacing w:after="0" w:line="360" w:lineRule="auto"/>
        <w:jc w:val="both"/>
        <w:rPr>
          <w:rFonts w:ascii="Arial" w:hAnsi="Arial" w:cs="Arial"/>
          <w:kern w:val="0"/>
          <w:sz w:val="22"/>
          <w:szCs w:val="22"/>
        </w:rPr>
      </w:pPr>
    </w:p>
    <w:p w14:paraId="1DA4D1AD" w14:textId="10A05DD0" w:rsidR="00336B03" w:rsidRDefault="00336B03" w:rsidP="0025378B">
      <w:pPr>
        <w:pStyle w:val="NormalWeb"/>
        <w:spacing w:after="0" w:line="360" w:lineRule="auto"/>
        <w:jc w:val="both"/>
        <w:rPr>
          <w:rFonts w:ascii="Arial" w:hAnsi="Arial" w:cs="Arial"/>
          <w:kern w:val="0"/>
          <w:sz w:val="22"/>
          <w:szCs w:val="22"/>
        </w:rPr>
      </w:pPr>
    </w:p>
    <w:p w14:paraId="733BB1C7" w14:textId="77777777" w:rsidR="00336B03" w:rsidRPr="00C2047D" w:rsidRDefault="00336B03" w:rsidP="0025378B">
      <w:pPr>
        <w:pStyle w:val="NormalWeb"/>
        <w:spacing w:after="0" w:line="360" w:lineRule="auto"/>
        <w:jc w:val="both"/>
        <w:rPr>
          <w:rFonts w:ascii="Arial" w:hAnsi="Arial" w:cs="Arial"/>
          <w:kern w:val="0"/>
          <w:sz w:val="22"/>
          <w:szCs w:val="22"/>
        </w:rPr>
      </w:pPr>
    </w:p>
    <w:p w14:paraId="53BB7693" w14:textId="0ABD6C48" w:rsidR="0057211A" w:rsidRPr="00C40030" w:rsidRDefault="0057211A" w:rsidP="0057211A">
      <w:pPr>
        <w:pStyle w:val="Ttulo2"/>
        <w:spacing w:line="360" w:lineRule="auto"/>
        <w:ind w:left="0"/>
        <w:jc w:val="both"/>
        <w:rPr>
          <w:rFonts w:cs="Arial"/>
          <w:sz w:val="22"/>
          <w:szCs w:val="22"/>
        </w:rPr>
      </w:pPr>
      <w:bookmarkStart w:id="61" w:name="_Toc65506737"/>
      <w:bookmarkStart w:id="62" w:name="_Toc88580919"/>
      <w:r>
        <w:rPr>
          <w:rFonts w:cs="Arial"/>
          <w:sz w:val="22"/>
          <w:szCs w:val="22"/>
        </w:rPr>
        <w:lastRenderedPageBreak/>
        <w:t>1</w:t>
      </w:r>
      <w:r w:rsidR="006F21E9">
        <w:rPr>
          <w:rFonts w:cs="Arial"/>
          <w:sz w:val="22"/>
          <w:szCs w:val="22"/>
        </w:rPr>
        <w:t>5</w:t>
      </w:r>
      <w:r>
        <w:rPr>
          <w:rFonts w:cs="Arial"/>
          <w:sz w:val="22"/>
          <w:szCs w:val="22"/>
        </w:rPr>
        <w:t>.6 E-MAILS ENVIADOS</w:t>
      </w:r>
      <w:bookmarkEnd w:id="61"/>
      <w:bookmarkEnd w:id="62"/>
    </w:p>
    <w:tbl>
      <w:tblPr>
        <w:tblpPr w:leftFromText="141" w:rightFromText="141" w:vertAnchor="text" w:horzAnchor="margin" w:tblpY="334"/>
        <w:tblW w:w="10584" w:type="dxa"/>
        <w:tblCellMar>
          <w:left w:w="70" w:type="dxa"/>
          <w:right w:w="70" w:type="dxa"/>
        </w:tblCellMar>
        <w:tblLook w:val="04A0" w:firstRow="1" w:lastRow="0" w:firstColumn="1" w:lastColumn="0" w:noHBand="0" w:noVBand="1"/>
      </w:tblPr>
      <w:tblGrid>
        <w:gridCol w:w="835"/>
        <w:gridCol w:w="336"/>
        <w:gridCol w:w="381"/>
        <w:gridCol w:w="464"/>
        <w:gridCol w:w="49"/>
        <w:gridCol w:w="485"/>
        <w:gridCol w:w="485"/>
        <w:gridCol w:w="641"/>
        <w:gridCol w:w="752"/>
        <w:gridCol w:w="641"/>
        <w:gridCol w:w="56"/>
        <w:gridCol w:w="605"/>
        <w:gridCol w:w="474"/>
        <w:gridCol w:w="183"/>
        <w:gridCol w:w="305"/>
        <w:gridCol w:w="351"/>
        <w:gridCol w:w="641"/>
        <w:gridCol w:w="528"/>
        <w:gridCol w:w="789"/>
        <w:gridCol w:w="665"/>
        <w:gridCol w:w="148"/>
        <w:gridCol w:w="430"/>
        <w:gridCol w:w="465"/>
        <w:gridCol w:w="148"/>
      </w:tblGrid>
      <w:tr w:rsidR="0057211A" w:rsidRPr="000E45DD" w14:paraId="4C260A7A" w14:textId="77777777" w:rsidTr="00B643A9">
        <w:trPr>
          <w:gridAfter w:val="4"/>
          <w:wAfter w:w="1186" w:type="dxa"/>
          <w:trHeight w:val="332"/>
        </w:trPr>
        <w:tc>
          <w:tcPr>
            <w:tcW w:w="9398" w:type="dxa"/>
            <w:gridSpan w:val="20"/>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7E638D06" w14:textId="77777777" w:rsidR="0057211A" w:rsidRPr="000E45DD" w:rsidRDefault="0057211A" w:rsidP="00AE055D">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E-MAILS ENVIADOS 2021</w:t>
            </w:r>
          </w:p>
        </w:tc>
      </w:tr>
      <w:tr w:rsidR="00404E67" w:rsidRPr="000E45DD" w14:paraId="6F92FF9E" w14:textId="77777777" w:rsidTr="00B643A9">
        <w:trPr>
          <w:trHeight w:val="303"/>
        </w:trPr>
        <w:tc>
          <w:tcPr>
            <w:tcW w:w="835" w:type="dxa"/>
            <w:tcBorders>
              <w:top w:val="nil"/>
              <w:left w:val="nil"/>
              <w:bottom w:val="nil"/>
              <w:right w:val="nil"/>
            </w:tcBorders>
            <w:shd w:val="clear" w:color="auto" w:fill="auto"/>
            <w:noWrap/>
            <w:vAlign w:val="bottom"/>
            <w:hideMark/>
          </w:tcPr>
          <w:p w14:paraId="6A6CC85A" w14:textId="77777777" w:rsidR="0057211A" w:rsidRPr="000E45DD" w:rsidRDefault="0057211A" w:rsidP="00AE055D">
            <w:pPr>
              <w:spacing w:after="0" w:line="240" w:lineRule="auto"/>
              <w:jc w:val="center"/>
              <w:rPr>
                <w:rFonts w:ascii="Arial Narrow" w:eastAsia="Times New Roman" w:hAnsi="Arial Narrow" w:cs="Calibri"/>
                <w:b/>
                <w:bCs/>
                <w:color w:val="000000"/>
                <w:lang w:eastAsia="pt-BR"/>
              </w:rPr>
            </w:pPr>
          </w:p>
        </w:tc>
        <w:tc>
          <w:tcPr>
            <w:tcW w:w="336" w:type="dxa"/>
            <w:tcBorders>
              <w:top w:val="nil"/>
              <w:left w:val="nil"/>
              <w:bottom w:val="nil"/>
              <w:right w:val="nil"/>
            </w:tcBorders>
            <w:shd w:val="clear" w:color="auto" w:fill="auto"/>
            <w:noWrap/>
            <w:vAlign w:val="bottom"/>
            <w:hideMark/>
          </w:tcPr>
          <w:p w14:paraId="6A4F235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381" w:type="dxa"/>
            <w:tcBorders>
              <w:top w:val="nil"/>
              <w:left w:val="nil"/>
              <w:bottom w:val="nil"/>
              <w:right w:val="nil"/>
            </w:tcBorders>
            <w:shd w:val="clear" w:color="auto" w:fill="auto"/>
            <w:noWrap/>
            <w:vAlign w:val="bottom"/>
            <w:hideMark/>
          </w:tcPr>
          <w:p w14:paraId="790AFFF0"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464" w:type="dxa"/>
            <w:tcBorders>
              <w:top w:val="nil"/>
              <w:left w:val="nil"/>
              <w:bottom w:val="nil"/>
              <w:right w:val="nil"/>
            </w:tcBorders>
            <w:shd w:val="clear" w:color="auto" w:fill="auto"/>
            <w:noWrap/>
            <w:vAlign w:val="bottom"/>
            <w:hideMark/>
          </w:tcPr>
          <w:p w14:paraId="3609A3C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2888" w:type="dxa"/>
            <w:gridSpan w:val="7"/>
            <w:tcBorders>
              <w:top w:val="nil"/>
              <w:left w:val="nil"/>
              <w:bottom w:val="nil"/>
              <w:right w:val="nil"/>
            </w:tcBorders>
            <w:shd w:val="clear" w:color="auto" w:fill="auto"/>
            <w:noWrap/>
            <w:vAlign w:val="bottom"/>
            <w:hideMark/>
          </w:tcPr>
          <w:p w14:paraId="2ADC0FD6"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079" w:type="dxa"/>
            <w:gridSpan w:val="2"/>
            <w:tcBorders>
              <w:top w:val="nil"/>
              <w:left w:val="nil"/>
              <w:bottom w:val="nil"/>
              <w:right w:val="nil"/>
            </w:tcBorders>
            <w:shd w:val="clear" w:color="auto" w:fill="auto"/>
            <w:noWrap/>
            <w:vAlign w:val="bottom"/>
            <w:hideMark/>
          </w:tcPr>
          <w:p w14:paraId="57584DB9"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488" w:type="dxa"/>
            <w:gridSpan w:val="2"/>
            <w:tcBorders>
              <w:top w:val="nil"/>
              <w:left w:val="nil"/>
              <w:bottom w:val="nil"/>
              <w:right w:val="nil"/>
            </w:tcBorders>
            <w:shd w:val="clear" w:color="auto" w:fill="auto"/>
            <w:noWrap/>
            <w:vAlign w:val="bottom"/>
            <w:hideMark/>
          </w:tcPr>
          <w:p w14:paraId="71AA88E5"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473" w:type="dxa"/>
            <w:gridSpan w:val="3"/>
            <w:tcBorders>
              <w:top w:val="nil"/>
              <w:left w:val="nil"/>
              <w:bottom w:val="nil"/>
              <w:right w:val="nil"/>
            </w:tcBorders>
            <w:shd w:val="clear" w:color="auto" w:fill="auto"/>
            <w:noWrap/>
            <w:vAlign w:val="bottom"/>
            <w:hideMark/>
          </w:tcPr>
          <w:p w14:paraId="3652BF77"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449" w:type="dxa"/>
            <w:gridSpan w:val="2"/>
            <w:tcBorders>
              <w:top w:val="nil"/>
              <w:left w:val="nil"/>
              <w:bottom w:val="nil"/>
              <w:right w:val="nil"/>
            </w:tcBorders>
            <w:shd w:val="clear" w:color="auto" w:fill="auto"/>
            <w:noWrap/>
            <w:vAlign w:val="bottom"/>
            <w:hideMark/>
          </w:tcPr>
          <w:p w14:paraId="1F87FEE4"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48" w:type="dxa"/>
            <w:tcBorders>
              <w:top w:val="nil"/>
              <w:left w:val="nil"/>
              <w:bottom w:val="nil"/>
              <w:right w:val="nil"/>
            </w:tcBorders>
            <w:shd w:val="clear" w:color="auto" w:fill="auto"/>
            <w:noWrap/>
            <w:vAlign w:val="bottom"/>
            <w:hideMark/>
          </w:tcPr>
          <w:p w14:paraId="3F4A2F52"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430" w:type="dxa"/>
            <w:tcBorders>
              <w:top w:val="nil"/>
              <w:left w:val="nil"/>
              <w:bottom w:val="nil"/>
              <w:right w:val="nil"/>
            </w:tcBorders>
            <w:shd w:val="clear" w:color="auto" w:fill="auto"/>
            <w:noWrap/>
            <w:vAlign w:val="bottom"/>
            <w:hideMark/>
          </w:tcPr>
          <w:p w14:paraId="1C062300"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465" w:type="dxa"/>
            <w:tcBorders>
              <w:top w:val="nil"/>
              <w:left w:val="nil"/>
              <w:bottom w:val="nil"/>
              <w:right w:val="nil"/>
            </w:tcBorders>
            <w:shd w:val="clear" w:color="auto" w:fill="auto"/>
            <w:noWrap/>
            <w:vAlign w:val="bottom"/>
            <w:hideMark/>
          </w:tcPr>
          <w:p w14:paraId="3279720B"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c>
          <w:tcPr>
            <w:tcW w:w="148" w:type="dxa"/>
            <w:tcBorders>
              <w:top w:val="nil"/>
              <w:left w:val="nil"/>
              <w:bottom w:val="nil"/>
              <w:right w:val="nil"/>
            </w:tcBorders>
            <w:shd w:val="clear" w:color="auto" w:fill="auto"/>
            <w:noWrap/>
            <w:vAlign w:val="bottom"/>
            <w:hideMark/>
          </w:tcPr>
          <w:p w14:paraId="7818EEED" w14:textId="77777777" w:rsidR="0057211A" w:rsidRPr="000E45DD" w:rsidRDefault="0057211A" w:rsidP="00AE055D">
            <w:pPr>
              <w:spacing w:after="0" w:line="240" w:lineRule="auto"/>
              <w:rPr>
                <w:rFonts w:ascii="Times New Roman" w:eastAsia="Times New Roman" w:hAnsi="Times New Roman" w:cs="Times New Roman"/>
                <w:sz w:val="20"/>
                <w:szCs w:val="20"/>
                <w:lang w:eastAsia="pt-BR"/>
              </w:rPr>
            </w:pPr>
          </w:p>
        </w:tc>
      </w:tr>
      <w:tr w:rsidR="00404E67" w:rsidRPr="000E45DD" w14:paraId="0C480648" w14:textId="77777777" w:rsidTr="00B643A9">
        <w:trPr>
          <w:gridAfter w:val="4"/>
          <w:wAfter w:w="1195" w:type="dxa"/>
          <w:trHeight w:val="332"/>
        </w:trPr>
        <w:tc>
          <w:tcPr>
            <w:tcW w:w="2065" w:type="dxa"/>
            <w:gridSpan w:val="5"/>
            <w:tcBorders>
              <w:top w:val="single" w:sz="8" w:space="0" w:color="000000"/>
              <w:left w:val="single" w:sz="8" w:space="0" w:color="000000"/>
              <w:bottom w:val="nil"/>
              <w:right w:val="single" w:sz="8" w:space="0" w:color="000000"/>
            </w:tcBorders>
            <w:shd w:val="clear" w:color="000000" w:fill="D0CECE"/>
            <w:noWrap/>
            <w:vAlign w:val="center"/>
            <w:hideMark/>
          </w:tcPr>
          <w:p w14:paraId="7565449C" w14:textId="272A295E"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449" w:type="dxa"/>
            <w:tcBorders>
              <w:top w:val="single" w:sz="8" w:space="0" w:color="000000"/>
              <w:left w:val="nil"/>
              <w:bottom w:val="single" w:sz="8" w:space="0" w:color="000000"/>
              <w:right w:val="single" w:sz="8" w:space="0" w:color="000000"/>
            </w:tcBorders>
            <w:shd w:val="clear" w:color="000000" w:fill="D0CECE"/>
            <w:noWrap/>
            <w:vAlign w:val="center"/>
            <w:hideMark/>
          </w:tcPr>
          <w:p w14:paraId="49060A62" w14:textId="0AB1E819"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449" w:type="dxa"/>
            <w:tcBorders>
              <w:top w:val="single" w:sz="8" w:space="0" w:color="000000"/>
              <w:left w:val="nil"/>
              <w:bottom w:val="single" w:sz="8" w:space="0" w:color="000000"/>
              <w:right w:val="single" w:sz="8" w:space="0" w:color="000000"/>
            </w:tcBorders>
            <w:shd w:val="clear" w:color="000000" w:fill="D0CECE"/>
            <w:noWrap/>
            <w:vAlign w:val="center"/>
            <w:hideMark/>
          </w:tcPr>
          <w:p w14:paraId="07C9393B" w14:textId="6DC092B9"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594" w:type="dxa"/>
            <w:tcBorders>
              <w:top w:val="single" w:sz="8" w:space="0" w:color="000000"/>
              <w:left w:val="nil"/>
              <w:bottom w:val="single" w:sz="8" w:space="0" w:color="000000"/>
              <w:right w:val="single" w:sz="8" w:space="0" w:color="000000"/>
            </w:tcBorders>
            <w:shd w:val="clear" w:color="000000" w:fill="D0CECE"/>
            <w:noWrap/>
            <w:vAlign w:val="center"/>
            <w:hideMark/>
          </w:tcPr>
          <w:p w14:paraId="4DA547ED" w14:textId="6D40807B"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58C5317A" w14:textId="47A16DC1"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594" w:type="dxa"/>
            <w:tcBorders>
              <w:top w:val="single" w:sz="8" w:space="0" w:color="000000"/>
              <w:left w:val="nil"/>
              <w:bottom w:val="single" w:sz="8" w:space="0" w:color="000000"/>
              <w:right w:val="single" w:sz="8" w:space="0" w:color="000000"/>
            </w:tcBorders>
            <w:shd w:val="clear" w:color="000000" w:fill="D0CECE"/>
            <w:noWrap/>
            <w:vAlign w:val="center"/>
            <w:hideMark/>
          </w:tcPr>
          <w:p w14:paraId="2008021E" w14:textId="2BB6AAA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61"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6E4608D8" w14:textId="5567E8F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57"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0FCE3F68" w14:textId="25429F81"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56" w:type="dxa"/>
            <w:gridSpan w:val="2"/>
            <w:tcBorders>
              <w:top w:val="single" w:sz="8" w:space="0" w:color="000000"/>
              <w:left w:val="nil"/>
              <w:bottom w:val="single" w:sz="8" w:space="0" w:color="000000"/>
              <w:right w:val="single" w:sz="8" w:space="0" w:color="000000"/>
            </w:tcBorders>
            <w:shd w:val="clear" w:color="000000" w:fill="D0CECE"/>
            <w:noWrap/>
            <w:vAlign w:val="center"/>
            <w:hideMark/>
          </w:tcPr>
          <w:p w14:paraId="766332D9" w14:textId="7777777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594" w:type="dxa"/>
            <w:tcBorders>
              <w:top w:val="single" w:sz="8" w:space="0" w:color="000000"/>
              <w:left w:val="nil"/>
              <w:bottom w:val="single" w:sz="8" w:space="0" w:color="000000"/>
              <w:right w:val="single" w:sz="8" w:space="0" w:color="000000"/>
            </w:tcBorders>
            <w:shd w:val="clear" w:color="000000" w:fill="D0CECE"/>
            <w:noWrap/>
            <w:vAlign w:val="center"/>
            <w:hideMark/>
          </w:tcPr>
          <w:p w14:paraId="56A2A644" w14:textId="56068176"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525" w:type="dxa"/>
            <w:tcBorders>
              <w:top w:val="single" w:sz="8" w:space="0" w:color="000000"/>
              <w:left w:val="nil"/>
              <w:bottom w:val="single" w:sz="8" w:space="0" w:color="000000"/>
              <w:right w:val="single" w:sz="8" w:space="0" w:color="000000"/>
            </w:tcBorders>
            <w:shd w:val="clear" w:color="000000" w:fill="D0CECE"/>
            <w:vAlign w:val="center"/>
            <w:hideMark/>
          </w:tcPr>
          <w:p w14:paraId="38D16D39" w14:textId="274C0947"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89" w:type="dxa"/>
            <w:tcBorders>
              <w:top w:val="single" w:sz="8" w:space="0" w:color="000000"/>
              <w:left w:val="nil"/>
              <w:bottom w:val="single" w:sz="8" w:space="0" w:color="000000"/>
              <w:right w:val="single" w:sz="8" w:space="0" w:color="000000"/>
            </w:tcBorders>
            <w:shd w:val="clear" w:color="000000" w:fill="D0CECE"/>
            <w:vAlign w:val="center"/>
            <w:hideMark/>
          </w:tcPr>
          <w:p w14:paraId="5557FA79" w14:textId="617FA8A8" w:rsidR="0057211A" w:rsidRPr="000E45DD" w:rsidRDefault="0057211A" w:rsidP="00AE055D">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659" w:type="dxa"/>
            <w:tcBorders>
              <w:top w:val="single" w:sz="8" w:space="0" w:color="000000"/>
              <w:left w:val="nil"/>
              <w:bottom w:val="single" w:sz="8" w:space="0" w:color="000000"/>
              <w:right w:val="single" w:sz="8" w:space="0" w:color="000000"/>
            </w:tcBorders>
            <w:shd w:val="clear" w:color="000000" w:fill="D0CECE"/>
            <w:vAlign w:val="center"/>
            <w:hideMark/>
          </w:tcPr>
          <w:p w14:paraId="2B30DAD6" w14:textId="77777777" w:rsidR="0057211A" w:rsidRPr="000E45DD" w:rsidRDefault="0057211A" w:rsidP="00404E67">
            <w:pPr>
              <w:spacing w:after="0" w:line="240" w:lineRule="auto"/>
              <w:ind w:left="89" w:hanging="89"/>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404E67" w:rsidRPr="000E45DD" w14:paraId="3EC26036" w14:textId="77777777" w:rsidTr="00B643A9">
        <w:trPr>
          <w:gridAfter w:val="4"/>
          <w:wAfter w:w="1195" w:type="dxa"/>
          <w:trHeight w:val="332"/>
        </w:trPr>
        <w:tc>
          <w:tcPr>
            <w:tcW w:w="2065" w:type="dxa"/>
            <w:gridSpan w:val="5"/>
            <w:tcBorders>
              <w:top w:val="single" w:sz="8" w:space="0" w:color="auto"/>
              <w:left w:val="single" w:sz="8" w:space="0" w:color="auto"/>
              <w:bottom w:val="nil"/>
              <w:right w:val="single" w:sz="8" w:space="0" w:color="auto"/>
            </w:tcBorders>
            <w:shd w:val="clear" w:color="000000" w:fill="FFFFFF"/>
            <w:vAlign w:val="center"/>
          </w:tcPr>
          <w:p w14:paraId="4225B705" w14:textId="2D684927" w:rsidR="0057211A" w:rsidRPr="000E45DD" w:rsidRDefault="0057211A"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Realizados</w:t>
            </w:r>
          </w:p>
        </w:tc>
        <w:tc>
          <w:tcPr>
            <w:tcW w:w="449" w:type="dxa"/>
            <w:tcBorders>
              <w:top w:val="nil"/>
              <w:left w:val="nil"/>
              <w:bottom w:val="nil"/>
              <w:right w:val="single" w:sz="8" w:space="0" w:color="000000"/>
            </w:tcBorders>
            <w:shd w:val="clear" w:color="000000" w:fill="FFFFFF"/>
            <w:noWrap/>
            <w:vAlign w:val="center"/>
          </w:tcPr>
          <w:p w14:paraId="3BEB23DE"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449" w:type="dxa"/>
            <w:tcBorders>
              <w:top w:val="nil"/>
              <w:left w:val="nil"/>
              <w:bottom w:val="nil"/>
              <w:right w:val="single" w:sz="8" w:space="0" w:color="000000"/>
            </w:tcBorders>
            <w:shd w:val="clear" w:color="000000" w:fill="FFFFFF"/>
            <w:noWrap/>
            <w:vAlign w:val="center"/>
          </w:tcPr>
          <w:p w14:paraId="46CBC873" w14:textId="612913E3" w:rsidR="0057211A" w:rsidRPr="000E45DD" w:rsidRDefault="006F2F65"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594" w:type="dxa"/>
            <w:tcBorders>
              <w:top w:val="nil"/>
              <w:left w:val="nil"/>
              <w:bottom w:val="nil"/>
              <w:right w:val="single" w:sz="8" w:space="0" w:color="000000"/>
            </w:tcBorders>
            <w:shd w:val="clear" w:color="000000" w:fill="FFFFFF"/>
            <w:noWrap/>
            <w:vAlign w:val="center"/>
          </w:tcPr>
          <w:p w14:paraId="12D5C496" w14:textId="443080D7" w:rsidR="0057211A" w:rsidRPr="000E45DD" w:rsidRDefault="00CB2EB9"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r w:rsidR="005439E7">
              <w:rPr>
                <w:rFonts w:ascii="Arial" w:eastAsia="Times New Roman" w:hAnsi="Arial" w:cs="Arial"/>
                <w:color w:val="000000"/>
                <w:sz w:val="20"/>
                <w:szCs w:val="20"/>
                <w:lang w:eastAsia="pt-BR"/>
              </w:rPr>
              <w:t>.</w:t>
            </w:r>
            <w:r>
              <w:rPr>
                <w:rFonts w:ascii="Arial" w:eastAsia="Times New Roman" w:hAnsi="Arial" w:cs="Arial"/>
                <w:color w:val="000000"/>
                <w:sz w:val="20"/>
                <w:szCs w:val="20"/>
                <w:lang w:eastAsia="pt-BR"/>
              </w:rPr>
              <w:t>156</w:t>
            </w:r>
          </w:p>
        </w:tc>
        <w:tc>
          <w:tcPr>
            <w:tcW w:w="697" w:type="dxa"/>
            <w:tcBorders>
              <w:top w:val="nil"/>
              <w:left w:val="nil"/>
              <w:bottom w:val="nil"/>
              <w:right w:val="single" w:sz="8" w:space="0" w:color="000000"/>
            </w:tcBorders>
            <w:shd w:val="clear" w:color="000000" w:fill="FFFFFF"/>
            <w:noWrap/>
            <w:vAlign w:val="center"/>
          </w:tcPr>
          <w:p w14:paraId="2DE37C0B" w14:textId="2F2F49D7" w:rsidR="0057211A" w:rsidRPr="000E45DD" w:rsidRDefault="005439E7"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11.749</w:t>
            </w:r>
          </w:p>
        </w:tc>
        <w:tc>
          <w:tcPr>
            <w:tcW w:w="594" w:type="dxa"/>
            <w:tcBorders>
              <w:top w:val="nil"/>
              <w:left w:val="nil"/>
              <w:bottom w:val="nil"/>
              <w:right w:val="single" w:sz="8" w:space="0" w:color="000000"/>
            </w:tcBorders>
            <w:shd w:val="clear" w:color="000000" w:fill="FFFFFF"/>
            <w:noWrap/>
            <w:vAlign w:val="center"/>
          </w:tcPr>
          <w:p w14:paraId="0B1A8BC4" w14:textId="549FB55B" w:rsidR="0057211A" w:rsidRPr="000E45DD" w:rsidRDefault="00B30097"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2.887</w:t>
            </w:r>
          </w:p>
        </w:tc>
        <w:tc>
          <w:tcPr>
            <w:tcW w:w="661" w:type="dxa"/>
            <w:gridSpan w:val="2"/>
            <w:tcBorders>
              <w:top w:val="nil"/>
              <w:left w:val="nil"/>
              <w:bottom w:val="nil"/>
              <w:right w:val="single" w:sz="8" w:space="0" w:color="000000"/>
            </w:tcBorders>
            <w:shd w:val="clear" w:color="000000" w:fill="FFFFFF"/>
            <w:noWrap/>
            <w:vAlign w:val="center"/>
          </w:tcPr>
          <w:p w14:paraId="1470828C" w14:textId="753C316D" w:rsidR="0057211A" w:rsidRPr="000E45DD" w:rsidRDefault="00FC0BBD"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r w:rsidR="005270B7">
              <w:rPr>
                <w:rFonts w:ascii="Arial" w:eastAsia="Times New Roman" w:hAnsi="Arial" w:cs="Arial"/>
                <w:color w:val="000000"/>
                <w:sz w:val="20"/>
                <w:szCs w:val="20"/>
                <w:lang w:eastAsia="pt-BR"/>
              </w:rPr>
              <w:t>.</w:t>
            </w:r>
            <w:r>
              <w:rPr>
                <w:rFonts w:ascii="Arial" w:eastAsia="Times New Roman" w:hAnsi="Arial" w:cs="Arial"/>
                <w:color w:val="000000"/>
                <w:sz w:val="20"/>
                <w:szCs w:val="20"/>
                <w:lang w:eastAsia="pt-BR"/>
              </w:rPr>
              <w:t>862</w:t>
            </w:r>
          </w:p>
        </w:tc>
        <w:tc>
          <w:tcPr>
            <w:tcW w:w="657" w:type="dxa"/>
            <w:gridSpan w:val="2"/>
            <w:tcBorders>
              <w:top w:val="nil"/>
              <w:left w:val="nil"/>
              <w:bottom w:val="nil"/>
              <w:right w:val="single" w:sz="8" w:space="0" w:color="000000"/>
            </w:tcBorders>
            <w:shd w:val="clear" w:color="000000" w:fill="FFFFFF"/>
            <w:noWrap/>
            <w:vAlign w:val="center"/>
          </w:tcPr>
          <w:p w14:paraId="3B4CEC02" w14:textId="21411CCF" w:rsidR="0057211A" w:rsidRPr="000E45DD" w:rsidRDefault="00D1748D"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r w:rsidR="005270B7">
              <w:rPr>
                <w:rFonts w:ascii="Arial" w:eastAsia="Times New Roman" w:hAnsi="Arial" w:cs="Arial"/>
                <w:color w:val="000000"/>
                <w:sz w:val="20"/>
                <w:szCs w:val="20"/>
                <w:lang w:eastAsia="pt-BR"/>
              </w:rPr>
              <w:t>.</w:t>
            </w:r>
            <w:r>
              <w:rPr>
                <w:rFonts w:ascii="Arial" w:eastAsia="Times New Roman" w:hAnsi="Arial" w:cs="Arial"/>
                <w:color w:val="000000"/>
                <w:sz w:val="20"/>
                <w:szCs w:val="20"/>
                <w:lang w:eastAsia="pt-BR"/>
              </w:rPr>
              <w:t>057</w:t>
            </w:r>
          </w:p>
        </w:tc>
        <w:tc>
          <w:tcPr>
            <w:tcW w:w="656" w:type="dxa"/>
            <w:gridSpan w:val="2"/>
            <w:tcBorders>
              <w:top w:val="nil"/>
              <w:left w:val="nil"/>
              <w:bottom w:val="nil"/>
              <w:right w:val="single" w:sz="8" w:space="0" w:color="000000"/>
            </w:tcBorders>
            <w:shd w:val="clear" w:color="000000" w:fill="FFFFFF"/>
            <w:noWrap/>
            <w:vAlign w:val="center"/>
          </w:tcPr>
          <w:p w14:paraId="1106D695" w14:textId="59FAEE90" w:rsidR="0057211A" w:rsidRPr="000E45DD" w:rsidRDefault="00CF7F6D"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r w:rsidR="005270B7">
              <w:rPr>
                <w:rFonts w:ascii="Arial" w:eastAsia="Times New Roman" w:hAnsi="Arial" w:cs="Arial"/>
                <w:color w:val="000000"/>
                <w:sz w:val="20"/>
                <w:szCs w:val="20"/>
                <w:lang w:eastAsia="pt-BR"/>
              </w:rPr>
              <w:t>.</w:t>
            </w:r>
            <w:r>
              <w:rPr>
                <w:rFonts w:ascii="Arial" w:eastAsia="Times New Roman" w:hAnsi="Arial" w:cs="Arial"/>
                <w:color w:val="000000"/>
                <w:sz w:val="20"/>
                <w:szCs w:val="20"/>
                <w:lang w:eastAsia="pt-BR"/>
              </w:rPr>
              <w:t>024</w:t>
            </w:r>
          </w:p>
        </w:tc>
        <w:tc>
          <w:tcPr>
            <w:tcW w:w="594" w:type="dxa"/>
            <w:tcBorders>
              <w:top w:val="nil"/>
              <w:left w:val="nil"/>
              <w:bottom w:val="nil"/>
              <w:right w:val="single" w:sz="8" w:space="0" w:color="000000"/>
            </w:tcBorders>
            <w:shd w:val="clear" w:color="000000" w:fill="FFFFFF"/>
            <w:noWrap/>
            <w:vAlign w:val="center"/>
          </w:tcPr>
          <w:p w14:paraId="4E62BB0A" w14:textId="0D27001F" w:rsidR="0057211A" w:rsidRPr="000E45DD" w:rsidRDefault="00A70DB7"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3.162</w:t>
            </w:r>
          </w:p>
        </w:tc>
        <w:tc>
          <w:tcPr>
            <w:tcW w:w="525" w:type="dxa"/>
            <w:tcBorders>
              <w:top w:val="nil"/>
              <w:left w:val="nil"/>
              <w:bottom w:val="nil"/>
              <w:right w:val="single" w:sz="8" w:space="0" w:color="000000"/>
            </w:tcBorders>
            <w:shd w:val="clear" w:color="000000" w:fill="FFFFFF"/>
            <w:vAlign w:val="center"/>
          </w:tcPr>
          <w:p w14:paraId="3CAE4F37" w14:textId="2C3C58BD" w:rsidR="0057211A" w:rsidRPr="000E45DD" w:rsidRDefault="00A70DB7" w:rsidP="00AE055D">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89" w:type="dxa"/>
            <w:tcBorders>
              <w:top w:val="nil"/>
              <w:left w:val="nil"/>
              <w:bottom w:val="nil"/>
              <w:right w:val="single" w:sz="8" w:space="0" w:color="000000"/>
            </w:tcBorders>
            <w:shd w:val="clear" w:color="000000" w:fill="FFFFFF"/>
            <w:vAlign w:val="center"/>
          </w:tcPr>
          <w:p w14:paraId="0621CFFE"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c>
          <w:tcPr>
            <w:tcW w:w="659" w:type="dxa"/>
            <w:tcBorders>
              <w:top w:val="nil"/>
              <w:left w:val="nil"/>
              <w:bottom w:val="nil"/>
              <w:right w:val="single" w:sz="8" w:space="0" w:color="000000"/>
            </w:tcBorders>
            <w:shd w:val="clear" w:color="000000" w:fill="FFFFFF"/>
            <w:vAlign w:val="center"/>
          </w:tcPr>
          <w:p w14:paraId="5A350309" w14:textId="77777777" w:rsidR="0057211A" w:rsidRPr="000E45DD" w:rsidRDefault="0057211A" w:rsidP="00AE055D">
            <w:pPr>
              <w:spacing w:after="0" w:line="240" w:lineRule="auto"/>
              <w:jc w:val="center"/>
              <w:rPr>
                <w:rFonts w:ascii="Arial" w:eastAsia="Times New Roman" w:hAnsi="Arial" w:cs="Arial"/>
                <w:color w:val="000000"/>
                <w:sz w:val="20"/>
                <w:szCs w:val="20"/>
                <w:lang w:eastAsia="pt-BR"/>
              </w:rPr>
            </w:pPr>
          </w:p>
        </w:tc>
      </w:tr>
      <w:tr w:rsidR="0057211A" w:rsidRPr="000E45DD" w14:paraId="771F6E9A" w14:textId="77777777" w:rsidTr="00B643A9">
        <w:trPr>
          <w:gridAfter w:val="4"/>
          <w:wAfter w:w="1186" w:type="dxa"/>
          <w:trHeight w:val="303"/>
        </w:trPr>
        <w:tc>
          <w:tcPr>
            <w:tcW w:w="9398" w:type="dxa"/>
            <w:gridSpan w:val="20"/>
            <w:tcBorders>
              <w:top w:val="single" w:sz="8"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41F1DFB1" w14:textId="1DC29E34" w:rsidR="0057211A" w:rsidRPr="000E45DD" w:rsidRDefault="0057211A" w:rsidP="00AE055D">
            <w:pPr>
              <w:spacing w:after="0" w:line="240" w:lineRule="auto"/>
              <w:jc w:val="right"/>
              <w:rPr>
                <w:rFonts w:ascii="Arial" w:eastAsia="Times New Roman" w:hAnsi="Arial" w:cs="Arial"/>
                <w:color w:val="000000"/>
                <w:sz w:val="20"/>
                <w:szCs w:val="20"/>
                <w:lang w:eastAsia="pt-BR"/>
              </w:rPr>
            </w:pPr>
          </w:p>
        </w:tc>
      </w:tr>
    </w:tbl>
    <w:p w14:paraId="30E1CCE9" w14:textId="795EF19F" w:rsidR="0057211A" w:rsidRDefault="0057211A" w:rsidP="00C40030">
      <w:pPr>
        <w:pStyle w:val="Ttulo2"/>
        <w:spacing w:line="360" w:lineRule="auto"/>
        <w:ind w:left="0"/>
        <w:jc w:val="both"/>
        <w:rPr>
          <w:rFonts w:cs="Arial"/>
          <w:sz w:val="22"/>
          <w:szCs w:val="22"/>
        </w:rPr>
      </w:pPr>
    </w:p>
    <w:p w14:paraId="74CC4653" w14:textId="727E0C4F" w:rsidR="00404E67" w:rsidRDefault="00404E67" w:rsidP="006619A2">
      <w:pPr>
        <w:spacing w:line="360" w:lineRule="auto"/>
        <w:jc w:val="center"/>
        <w:rPr>
          <w:rFonts w:ascii="Arial" w:hAnsi="Arial" w:cs="Arial"/>
          <w:b/>
          <w:bCs/>
          <w:noProof/>
          <w:sz w:val="18"/>
          <w:szCs w:val="18"/>
        </w:rPr>
      </w:pPr>
    </w:p>
    <w:p w14:paraId="302224C0" w14:textId="67CD3EBB" w:rsidR="005439E7" w:rsidRDefault="00B643A9" w:rsidP="006619A2">
      <w:pPr>
        <w:spacing w:line="360" w:lineRule="auto"/>
        <w:jc w:val="center"/>
        <w:rPr>
          <w:rFonts w:ascii="Arial" w:hAnsi="Arial" w:cs="Arial"/>
          <w:b/>
          <w:bCs/>
          <w:noProof/>
          <w:sz w:val="18"/>
          <w:szCs w:val="18"/>
        </w:rPr>
      </w:pPr>
      <w:r>
        <w:rPr>
          <w:noProof/>
        </w:rPr>
        <w:drawing>
          <wp:anchor distT="0" distB="0" distL="114300" distR="114300" simplePos="0" relativeHeight="254068736" behindDoc="0" locked="0" layoutInCell="1" allowOverlap="1" wp14:anchorId="4E3070B0" wp14:editId="47EC731C">
            <wp:simplePos x="0" y="0"/>
            <wp:positionH relativeFrom="margin">
              <wp:align>left</wp:align>
            </wp:positionH>
            <wp:positionV relativeFrom="paragraph">
              <wp:posOffset>440055</wp:posOffset>
            </wp:positionV>
            <wp:extent cx="6017260" cy="2614295"/>
            <wp:effectExtent l="57150" t="57150" r="40640" b="52705"/>
            <wp:wrapSquare wrapText="bothSides"/>
            <wp:docPr id="239" name="Gráfico 239">
              <a:extLst xmlns:a="http://schemas.openxmlformats.org/drawingml/2006/main">
                <a:ext uri="{FF2B5EF4-FFF2-40B4-BE49-F238E27FC236}">
                  <a16:creationId xmlns:a16="http://schemas.microsoft.com/office/drawing/2014/main" id="{00000000-0008-0000-00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r w:rsidR="00CB2EB9">
        <w:rPr>
          <w:rFonts w:ascii="Arial" w:hAnsi="Arial" w:cs="Arial"/>
          <w:b/>
          <w:bCs/>
          <w:noProof/>
          <w:sz w:val="18"/>
          <w:szCs w:val="18"/>
        </w:rPr>
        <w:t>TOTA</w:t>
      </w:r>
      <w:r w:rsidR="00D1748D">
        <w:rPr>
          <w:rFonts w:ascii="Arial" w:hAnsi="Arial" w:cs="Arial"/>
          <w:b/>
          <w:bCs/>
          <w:noProof/>
          <w:sz w:val="18"/>
          <w:szCs w:val="18"/>
        </w:rPr>
        <w:t xml:space="preserve">L MENSAL </w:t>
      </w:r>
      <w:r w:rsidR="002E5802">
        <w:rPr>
          <w:rFonts w:ascii="Arial" w:hAnsi="Arial" w:cs="Arial"/>
          <w:b/>
          <w:bCs/>
          <w:noProof/>
          <w:sz w:val="18"/>
          <w:szCs w:val="18"/>
        </w:rPr>
        <w:t xml:space="preserve">DE </w:t>
      </w:r>
      <w:r w:rsidR="00D1748D">
        <w:rPr>
          <w:rFonts w:ascii="Arial" w:hAnsi="Arial" w:cs="Arial"/>
          <w:b/>
          <w:bCs/>
          <w:noProof/>
          <w:sz w:val="18"/>
          <w:szCs w:val="18"/>
        </w:rPr>
        <w:t xml:space="preserve">E-MAILS </w:t>
      </w:r>
      <w:r w:rsidR="00CB2EB9">
        <w:rPr>
          <w:rFonts w:ascii="Arial" w:hAnsi="Arial" w:cs="Arial"/>
          <w:b/>
          <w:bCs/>
          <w:noProof/>
          <w:sz w:val="18"/>
          <w:szCs w:val="18"/>
        </w:rPr>
        <w:t xml:space="preserve">ENVIADOS </w:t>
      </w:r>
      <w:r w:rsidR="004B7464">
        <w:rPr>
          <w:rFonts w:ascii="Arial" w:hAnsi="Arial" w:cs="Arial"/>
          <w:b/>
          <w:bCs/>
          <w:noProof/>
          <w:sz w:val="18"/>
          <w:szCs w:val="18"/>
        </w:rPr>
        <w:t>–</w:t>
      </w:r>
      <w:r w:rsidR="00CB2EB9">
        <w:rPr>
          <w:rFonts w:ascii="Arial" w:hAnsi="Arial" w:cs="Arial"/>
          <w:b/>
          <w:bCs/>
          <w:noProof/>
          <w:sz w:val="18"/>
          <w:szCs w:val="18"/>
        </w:rPr>
        <w:t xml:space="preserve"> 2021</w:t>
      </w:r>
    </w:p>
    <w:p w14:paraId="4F4343DF" w14:textId="77777777" w:rsidR="00B643A9" w:rsidRDefault="00B643A9" w:rsidP="00A70DB7">
      <w:pPr>
        <w:pStyle w:val="NormalWeb"/>
        <w:spacing w:after="0" w:line="360" w:lineRule="auto"/>
        <w:jc w:val="both"/>
        <w:rPr>
          <w:rFonts w:ascii="Arial" w:hAnsi="Arial" w:cs="Arial"/>
          <w:b/>
          <w:bCs/>
          <w:sz w:val="22"/>
          <w:szCs w:val="22"/>
        </w:rPr>
      </w:pPr>
    </w:p>
    <w:p w14:paraId="5005FD0B" w14:textId="5508D795" w:rsidR="00A70DB7" w:rsidRPr="00A70DB7" w:rsidRDefault="00CB2EB9" w:rsidP="00A70DB7">
      <w:pPr>
        <w:pStyle w:val="NormalWeb"/>
        <w:spacing w:after="0" w:line="360" w:lineRule="auto"/>
        <w:jc w:val="both"/>
        <w:rPr>
          <w:color w:val="auto"/>
          <w:kern w:val="0"/>
        </w:rPr>
      </w:pPr>
      <w:r w:rsidRPr="001257BF">
        <w:rPr>
          <w:rFonts w:ascii="Arial" w:hAnsi="Arial" w:cs="Arial"/>
          <w:b/>
          <w:bCs/>
          <w:sz w:val="22"/>
          <w:szCs w:val="22"/>
        </w:rPr>
        <w:t>Análise Crítica</w:t>
      </w:r>
      <w:r w:rsidRPr="00CB2EB9">
        <w:rPr>
          <w:rFonts w:ascii="Arial" w:hAnsi="Arial" w:cs="Arial"/>
          <w:b/>
          <w:bCs/>
        </w:rPr>
        <w:t>:</w:t>
      </w:r>
      <w:r w:rsidRPr="00CB2EB9">
        <w:rPr>
          <w:rFonts w:ascii="Arial" w:hAnsi="Arial" w:cs="Arial"/>
        </w:rPr>
        <w:t xml:space="preserve"> </w:t>
      </w:r>
      <w:r w:rsidR="00A70DB7" w:rsidRPr="00A70DB7">
        <w:rPr>
          <w:rFonts w:ascii="Arial" w:hAnsi="Arial" w:cs="Arial"/>
          <w:kern w:val="0"/>
          <w:sz w:val="22"/>
          <w:szCs w:val="22"/>
          <w:bdr w:val="none" w:sz="0" w:space="0" w:color="auto" w:frame="1"/>
          <w:shd w:val="clear" w:color="auto" w:fill="FFFFFF"/>
        </w:rPr>
        <w:t xml:space="preserve">Neste mês não foi utilizado o Sistema </w:t>
      </w:r>
      <w:proofErr w:type="spellStart"/>
      <w:r w:rsidR="00A70DB7" w:rsidRPr="00A70DB7">
        <w:rPr>
          <w:rFonts w:ascii="Arial" w:hAnsi="Arial" w:cs="Arial"/>
          <w:kern w:val="0"/>
          <w:sz w:val="22"/>
          <w:szCs w:val="22"/>
          <w:bdr w:val="none" w:sz="0" w:space="0" w:color="auto" w:frame="1"/>
          <w:shd w:val="clear" w:color="auto" w:fill="FFFFFF"/>
        </w:rPr>
        <w:t>Hemonet</w:t>
      </w:r>
      <w:proofErr w:type="spellEnd"/>
      <w:r w:rsidR="00A70DB7" w:rsidRPr="00A70DB7">
        <w:rPr>
          <w:rFonts w:ascii="Arial" w:hAnsi="Arial" w:cs="Arial"/>
          <w:kern w:val="0"/>
          <w:sz w:val="22"/>
          <w:szCs w:val="22"/>
          <w:bdr w:val="none" w:sz="0" w:space="0" w:color="auto" w:frame="1"/>
          <w:shd w:val="clear" w:color="auto" w:fill="FFFFFF"/>
        </w:rPr>
        <w:t xml:space="preserve"> como ferramenta de captação de doadores voluntários de sangue, visto que foi detectado através do Sistema Hemovida, destinado ao Serviço Social, que não houve resultado satisfatório através da referida ferramenta.</w:t>
      </w:r>
      <w:r w:rsidR="00A70DB7" w:rsidRPr="00A70DB7">
        <w:rPr>
          <w:rFonts w:ascii="Arial" w:hAnsi="Arial" w:cs="Arial"/>
          <w:kern w:val="0"/>
          <w:sz w:val="20"/>
          <w:szCs w:val="20"/>
          <w:bdr w:val="none" w:sz="0" w:space="0" w:color="auto" w:frame="1"/>
          <w:shd w:val="clear" w:color="auto" w:fill="FFFFFF"/>
        </w:rPr>
        <w:t xml:space="preserve"> </w:t>
      </w:r>
    </w:p>
    <w:p w14:paraId="0553F64D" w14:textId="628FAC8F" w:rsidR="004B7464" w:rsidRDefault="004B7464" w:rsidP="004B7464">
      <w:pPr>
        <w:pStyle w:val="NormalWeb"/>
        <w:spacing w:after="0" w:line="360" w:lineRule="auto"/>
        <w:jc w:val="both"/>
        <w:rPr>
          <w:color w:val="auto"/>
          <w:kern w:val="0"/>
        </w:rPr>
      </w:pPr>
    </w:p>
    <w:p w14:paraId="3CDBCF07" w14:textId="57A21AA8" w:rsidR="00B643A9" w:rsidRDefault="00B643A9" w:rsidP="004B7464">
      <w:pPr>
        <w:pStyle w:val="NormalWeb"/>
        <w:spacing w:after="0" w:line="360" w:lineRule="auto"/>
        <w:jc w:val="both"/>
        <w:rPr>
          <w:color w:val="auto"/>
          <w:kern w:val="0"/>
        </w:rPr>
      </w:pPr>
    </w:p>
    <w:p w14:paraId="00E57414" w14:textId="7C356A2B" w:rsidR="00B643A9" w:rsidRDefault="00B643A9" w:rsidP="004B7464">
      <w:pPr>
        <w:pStyle w:val="NormalWeb"/>
        <w:spacing w:after="0" w:line="360" w:lineRule="auto"/>
        <w:jc w:val="both"/>
        <w:rPr>
          <w:color w:val="auto"/>
          <w:kern w:val="0"/>
        </w:rPr>
      </w:pPr>
    </w:p>
    <w:p w14:paraId="2836E25E" w14:textId="44BDAB42" w:rsidR="00B643A9" w:rsidRDefault="00B643A9" w:rsidP="004B7464">
      <w:pPr>
        <w:pStyle w:val="NormalWeb"/>
        <w:spacing w:after="0" w:line="360" w:lineRule="auto"/>
        <w:jc w:val="both"/>
        <w:rPr>
          <w:color w:val="auto"/>
          <w:kern w:val="0"/>
        </w:rPr>
      </w:pPr>
    </w:p>
    <w:p w14:paraId="3B5FDE64" w14:textId="77777777" w:rsidR="00B643A9" w:rsidRPr="004B7464" w:rsidRDefault="00B643A9" w:rsidP="004B7464">
      <w:pPr>
        <w:pStyle w:val="NormalWeb"/>
        <w:spacing w:after="0" w:line="360" w:lineRule="auto"/>
        <w:jc w:val="both"/>
        <w:rPr>
          <w:color w:val="auto"/>
          <w:kern w:val="0"/>
        </w:rPr>
      </w:pPr>
    </w:p>
    <w:p w14:paraId="461DD103" w14:textId="1B091A1A" w:rsidR="007B6E32" w:rsidRPr="00C40030" w:rsidRDefault="00B859FE" w:rsidP="00C40030">
      <w:pPr>
        <w:pStyle w:val="Ttulo2"/>
        <w:spacing w:line="360" w:lineRule="auto"/>
        <w:ind w:left="0"/>
        <w:jc w:val="both"/>
        <w:rPr>
          <w:rFonts w:cs="Arial"/>
          <w:sz w:val="22"/>
          <w:szCs w:val="22"/>
        </w:rPr>
      </w:pPr>
      <w:bookmarkStart w:id="63" w:name="_Toc88580920"/>
      <w:r>
        <w:rPr>
          <w:rFonts w:cs="Arial"/>
          <w:sz w:val="22"/>
          <w:szCs w:val="22"/>
        </w:rPr>
        <w:lastRenderedPageBreak/>
        <w:t>1</w:t>
      </w:r>
      <w:r w:rsidR="006F21E9">
        <w:rPr>
          <w:rFonts w:cs="Arial"/>
          <w:sz w:val="22"/>
          <w:szCs w:val="22"/>
        </w:rPr>
        <w:t>5</w:t>
      </w:r>
      <w:r>
        <w:rPr>
          <w:rFonts w:cs="Arial"/>
          <w:sz w:val="22"/>
          <w:szCs w:val="22"/>
        </w:rPr>
        <w:t>.</w:t>
      </w:r>
      <w:r w:rsidR="00CB2EB9">
        <w:rPr>
          <w:rFonts w:cs="Arial"/>
          <w:sz w:val="22"/>
          <w:szCs w:val="22"/>
        </w:rPr>
        <w:t>7</w:t>
      </w:r>
      <w:r>
        <w:rPr>
          <w:rFonts w:cs="Arial"/>
          <w:sz w:val="22"/>
          <w:szCs w:val="22"/>
        </w:rPr>
        <w:t xml:space="preserve"> </w:t>
      </w:r>
      <w:r w:rsidRPr="00865E18">
        <w:rPr>
          <w:rFonts w:cs="Arial"/>
          <w:sz w:val="22"/>
          <w:szCs w:val="22"/>
        </w:rPr>
        <w:t>CAPTAÇÃO DE DOADORES DE PLAQUETAS</w:t>
      </w:r>
      <w:bookmarkEnd w:id="63"/>
    </w:p>
    <w:tbl>
      <w:tblPr>
        <w:tblpPr w:leftFromText="141" w:rightFromText="141" w:vertAnchor="text" w:horzAnchor="margin" w:tblpY="334"/>
        <w:tblW w:w="9793" w:type="dxa"/>
        <w:tblCellMar>
          <w:left w:w="70" w:type="dxa"/>
          <w:right w:w="70" w:type="dxa"/>
        </w:tblCellMar>
        <w:tblLook w:val="04A0" w:firstRow="1" w:lastRow="0" w:firstColumn="1" w:lastColumn="0" w:noHBand="0" w:noVBand="1"/>
      </w:tblPr>
      <w:tblGrid>
        <w:gridCol w:w="1707"/>
        <w:gridCol w:w="659"/>
        <w:gridCol w:w="659"/>
        <w:gridCol w:w="659"/>
        <w:gridCol w:w="659"/>
        <w:gridCol w:w="659"/>
        <w:gridCol w:w="659"/>
        <w:gridCol w:w="659"/>
        <w:gridCol w:w="659"/>
        <w:gridCol w:w="659"/>
        <w:gridCol w:w="669"/>
        <w:gridCol w:w="730"/>
        <w:gridCol w:w="756"/>
      </w:tblGrid>
      <w:tr w:rsidR="007B6E32" w:rsidRPr="000E45DD" w14:paraId="781A3934" w14:textId="77777777" w:rsidTr="00681122">
        <w:trPr>
          <w:trHeight w:val="473"/>
        </w:trPr>
        <w:tc>
          <w:tcPr>
            <w:tcW w:w="9793"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C9FC126" w14:textId="77777777" w:rsidR="00EB3F85" w:rsidRDefault="003F2947"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 xml:space="preserve">CAPTAÇÃO DE DOADORES DE </w:t>
            </w:r>
            <w:r w:rsidR="007B6E32">
              <w:rPr>
                <w:rFonts w:ascii="Arial" w:eastAsia="Times New Roman" w:hAnsi="Arial" w:cs="Arial"/>
                <w:b/>
                <w:bCs/>
                <w:color w:val="000000"/>
                <w:lang w:eastAsia="pt-BR"/>
              </w:rPr>
              <w:t xml:space="preserve">PLAQUETAFÉRESE 2021 – </w:t>
            </w:r>
          </w:p>
          <w:p w14:paraId="2B911688" w14:textId="6D9E13E8" w:rsidR="007B6E32" w:rsidRPr="000E45DD" w:rsidRDefault="00204A8C"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Hemocentro Estadual Coordenador Prof. Nion Albernaz</w:t>
            </w:r>
          </w:p>
        </w:tc>
      </w:tr>
      <w:tr w:rsidR="007B6E32" w:rsidRPr="000E45DD" w14:paraId="73D518BE" w14:textId="77777777" w:rsidTr="00681122">
        <w:trPr>
          <w:trHeight w:val="432"/>
        </w:trPr>
        <w:tc>
          <w:tcPr>
            <w:tcW w:w="1707" w:type="dxa"/>
            <w:tcBorders>
              <w:top w:val="nil"/>
              <w:left w:val="nil"/>
              <w:bottom w:val="nil"/>
              <w:right w:val="nil"/>
            </w:tcBorders>
            <w:shd w:val="clear" w:color="auto" w:fill="auto"/>
            <w:noWrap/>
            <w:vAlign w:val="bottom"/>
            <w:hideMark/>
          </w:tcPr>
          <w:p w14:paraId="2111709F" w14:textId="77777777" w:rsidR="007B6E32" w:rsidRPr="000E45DD" w:rsidRDefault="007B6E32" w:rsidP="00B56D50">
            <w:pPr>
              <w:spacing w:after="0" w:line="240" w:lineRule="auto"/>
              <w:jc w:val="center"/>
              <w:rPr>
                <w:rFonts w:ascii="Arial Narrow" w:eastAsia="Times New Roman" w:hAnsi="Arial Narrow" w:cs="Calibri"/>
                <w:b/>
                <w:bCs/>
                <w:color w:val="000000"/>
                <w:lang w:eastAsia="pt-BR"/>
              </w:rPr>
            </w:pPr>
          </w:p>
        </w:tc>
        <w:tc>
          <w:tcPr>
            <w:tcW w:w="659" w:type="dxa"/>
            <w:tcBorders>
              <w:top w:val="nil"/>
              <w:left w:val="nil"/>
              <w:bottom w:val="nil"/>
              <w:right w:val="nil"/>
            </w:tcBorders>
            <w:shd w:val="clear" w:color="auto" w:fill="auto"/>
            <w:noWrap/>
            <w:vAlign w:val="bottom"/>
            <w:hideMark/>
          </w:tcPr>
          <w:p w14:paraId="351A5536"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4E43BD1A"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17BA690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655C48E5"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2065761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6F706F0D"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47613AFC"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7820B9B9"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59" w:type="dxa"/>
            <w:tcBorders>
              <w:top w:val="nil"/>
              <w:left w:val="nil"/>
              <w:bottom w:val="nil"/>
              <w:right w:val="nil"/>
            </w:tcBorders>
            <w:shd w:val="clear" w:color="auto" w:fill="auto"/>
            <w:noWrap/>
            <w:vAlign w:val="bottom"/>
            <w:hideMark/>
          </w:tcPr>
          <w:p w14:paraId="1A81E8CB"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669" w:type="dxa"/>
            <w:tcBorders>
              <w:top w:val="nil"/>
              <w:left w:val="nil"/>
              <w:bottom w:val="nil"/>
              <w:right w:val="nil"/>
            </w:tcBorders>
            <w:shd w:val="clear" w:color="auto" w:fill="auto"/>
            <w:noWrap/>
            <w:vAlign w:val="bottom"/>
            <w:hideMark/>
          </w:tcPr>
          <w:p w14:paraId="04CC6D85"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730" w:type="dxa"/>
            <w:tcBorders>
              <w:top w:val="nil"/>
              <w:left w:val="nil"/>
              <w:bottom w:val="nil"/>
              <w:right w:val="nil"/>
            </w:tcBorders>
            <w:shd w:val="clear" w:color="auto" w:fill="auto"/>
            <w:noWrap/>
            <w:vAlign w:val="bottom"/>
            <w:hideMark/>
          </w:tcPr>
          <w:p w14:paraId="31923C84"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c>
          <w:tcPr>
            <w:tcW w:w="754" w:type="dxa"/>
            <w:tcBorders>
              <w:top w:val="nil"/>
              <w:left w:val="nil"/>
              <w:bottom w:val="nil"/>
              <w:right w:val="nil"/>
            </w:tcBorders>
            <w:shd w:val="clear" w:color="auto" w:fill="auto"/>
            <w:noWrap/>
            <w:vAlign w:val="bottom"/>
            <w:hideMark/>
          </w:tcPr>
          <w:p w14:paraId="52286C71" w14:textId="77777777" w:rsidR="007B6E32" w:rsidRPr="000E45DD" w:rsidRDefault="007B6E32" w:rsidP="00B56D50">
            <w:pPr>
              <w:spacing w:after="0" w:line="240" w:lineRule="auto"/>
              <w:rPr>
                <w:rFonts w:ascii="Times New Roman" w:eastAsia="Times New Roman" w:hAnsi="Times New Roman" w:cs="Times New Roman"/>
                <w:sz w:val="20"/>
                <w:szCs w:val="20"/>
                <w:lang w:eastAsia="pt-BR"/>
              </w:rPr>
            </w:pPr>
          </w:p>
        </w:tc>
      </w:tr>
      <w:tr w:rsidR="007B6E32" w:rsidRPr="000E45DD" w14:paraId="7EE51CED" w14:textId="77777777" w:rsidTr="00681122">
        <w:trPr>
          <w:trHeight w:val="473"/>
        </w:trPr>
        <w:tc>
          <w:tcPr>
            <w:tcW w:w="1707" w:type="dxa"/>
            <w:tcBorders>
              <w:top w:val="single" w:sz="8" w:space="0" w:color="000000"/>
              <w:left w:val="single" w:sz="8" w:space="0" w:color="000000"/>
              <w:bottom w:val="nil"/>
              <w:right w:val="single" w:sz="8" w:space="0" w:color="000000"/>
            </w:tcBorders>
            <w:shd w:val="clear" w:color="000000" w:fill="D0CECE"/>
            <w:noWrap/>
            <w:vAlign w:val="center"/>
            <w:hideMark/>
          </w:tcPr>
          <w:p w14:paraId="51232E3A"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4DB154F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271659A9"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1F7A6384"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35487E7E"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392982D0"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088C33A4"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05A5D866"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466B6EE9"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59" w:type="dxa"/>
            <w:tcBorders>
              <w:top w:val="single" w:sz="8" w:space="0" w:color="000000"/>
              <w:left w:val="nil"/>
              <w:bottom w:val="single" w:sz="8" w:space="0" w:color="000000"/>
              <w:right w:val="single" w:sz="8" w:space="0" w:color="000000"/>
            </w:tcBorders>
            <w:shd w:val="clear" w:color="000000" w:fill="D0CECE"/>
            <w:noWrap/>
            <w:vAlign w:val="center"/>
            <w:hideMark/>
          </w:tcPr>
          <w:p w14:paraId="228AC0C8"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69" w:type="dxa"/>
            <w:tcBorders>
              <w:top w:val="single" w:sz="8" w:space="0" w:color="000000"/>
              <w:left w:val="nil"/>
              <w:bottom w:val="single" w:sz="8" w:space="0" w:color="000000"/>
              <w:right w:val="single" w:sz="8" w:space="0" w:color="000000"/>
            </w:tcBorders>
            <w:shd w:val="clear" w:color="000000" w:fill="D0CECE"/>
            <w:vAlign w:val="center"/>
            <w:hideMark/>
          </w:tcPr>
          <w:p w14:paraId="40126DDB"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30" w:type="dxa"/>
            <w:tcBorders>
              <w:top w:val="single" w:sz="8" w:space="0" w:color="000000"/>
              <w:left w:val="nil"/>
              <w:bottom w:val="single" w:sz="8" w:space="0" w:color="000000"/>
              <w:right w:val="single" w:sz="8" w:space="0" w:color="000000"/>
            </w:tcBorders>
            <w:shd w:val="clear" w:color="000000" w:fill="D0CECE"/>
            <w:vAlign w:val="center"/>
            <w:hideMark/>
          </w:tcPr>
          <w:p w14:paraId="1E0D430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54" w:type="dxa"/>
            <w:tcBorders>
              <w:top w:val="single" w:sz="8" w:space="0" w:color="000000"/>
              <w:left w:val="nil"/>
              <w:bottom w:val="single" w:sz="8" w:space="0" w:color="000000"/>
              <w:right w:val="single" w:sz="8" w:space="0" w:color="000000"/>
            </w:tcBorders>
            <w:shd w:val="clear" w:color="000000" w:fill="D0CECE"/>
            <w:vAlign w:val="center"/>
            <w:hideMark/>
          </w:tcPr>
          <w:p w14:paraId="7DD2110D" w14:textId="77777777" w:rsidR="007B6E32" w:rsidRPr="000E45DD" w:rsidRDefault="007B6E32"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5A2F67" w:rsidRPr="000E45DD" w14:paraId="74B4EE18" w14:textId="77777777" w:rsidTr="002E5802">
        <w:trPr>
          <w:trHeight w:val="473"/>
        </w:trPr>
        <w:tc>
          <w:tcPr>
            <w:tcW w:w="1707" w:type="dxa"/>
            <w:tcBorders>
              <w:top w:val="single" w:sz="8" w:space="0" w:color="auto"/>
              <w:left w:val="single" w:sz="8" w:space="0" w:color="auto"/>
              <w:bottom w:val="nil"/>
              <w:right w:val="single" w:sz="8" w:space="0" w:color="auto"/>
            </w:tcBorders>
            <w:shd w:val="clear" w:color="000000" w:fill="FFFFFF"/>
            <w:vAlign w:val="center"/>
          </w:tcPr>
          <w:p w14:paraId="36939E05" w14:textId="1B1507ED" w:rsidR="005A2F67" w:rsidRPr="000E45DD"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Convocados</w:t>
            </w:r>
          </w:p>
        </w:tc>
        <w:tc>
          <w:tcPr>
            <w:tcW w:w="659" w:type="dxa"/>
            <w:tcBorders>
              <w:top w:val="nil"/>
              <w:left w:val="nil"/>
              <w:bottom w:val="nil"/>
              <w:right w:val="single" w:sz="8" w:space="0" w:color="000000"/>
            </w:tcBorders>
            <w:shd w:val="clear" w:color="000000" w:fill="FFFFFF"/>
            <w:noWrap/>
            <w:vAlign w:val="center"/>
          </w:tcPr>
          <w:p w14:paraId="5821EB46" w14:textId="322281F8" w:rsidR="005A2F67" w:rsidRPr="000C3BE9" w:rsidRDefault="00DA0F84" w:rsidP="002E5802">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216</w:t>
            </w:r>
          </w:p>
        </w:tc>
        <w:tc>
          <w:tcPr>
            <w:tcW w:w="659" w:type="dxa"/>
            <w:tcBorders>
              <w:top w:val="nil"/>
              <w:left w:val="nil"/>
              <w:bottom w:val="nil"/>
              <w:right w:val="single" w:sz="8" w:space="0" w:color="000000"/>
            </w:tcBorders>
            <w:shd w:val="clear" w:color="000000" w:fill="FFFFFF"/>
            <w:noWrap/>
            <w:vAlign w:val="center"/>
          </w:tcPr>
          <w:p w14:paraId="284BC4E2" w14:textId="372CEF45" w:rsidR="005A2F67" w:rsidRPr="000C3BE9" w:rsidRDefault="00DA0F84" w:rsidP="002E5802">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223</w:t>
            </w:r>
          </w:p>
        </w:tc>
        <w:tc>
          <w:tcPr>
            <w:tcW w:w="659" w:type="dxa"/>
            <w:tcBorders>
              <w:top w:val="nil"/>
              <w:left w:val="nil"/>
              <w:bottom w:val="nil"/>
              <w:right w:val="single" w:sz="8" w:space="0" w:color="000000"/>
            </w:tcBorders>
            <w:shd w:val="clear" w:color="000000" w:fill="FFFFFF"/>
            <w:noWrap/>
            <w:vAlign w:val="center"/>
          </w:tcPr>
          <w:p w14:paraId="7DCCCD84" w14:textId="59BD0C93" w:rsidR="005A2F67" w:rsidRPr="000C3BE9" w:rsidRDefault="00E76F8D"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413</w:t>
            </w:r>
          </w:p>
        </w:tc>
        <w:tc>
          <w:tcPr>
            <w:tcW w:w="659" w:type="dxa"/>
            <w:tcBorders>
              <w:top w:val="nil"/>
              <w:left w:val="nil"/>
              <w:bottom w:val="nil"/>
              <w:right w:val="single" w:sz="8" w:space="0" w:color="000000"/>
            </w:tcBorders>
            <w:shd w:val="clear" w:color="000000" w:fill="FFFFFF"/>
            <w:noWrap/>
            <w:vAlign w:val="center"/>
          </w:tcPr>
          <w:p w14:paraId="34F542BB" w14:textId="19073252" w:rsidR="005A2F67" w:rsidRPr="00D33DEC" w:rsidRDefault="005439E7" w:rsidP="002E5802">
            <w:pPr>
              <w:spacing w:after="0" w:line="240" w:lineRule="auto"/>
              <w:jc w:val="center"/>
              <w:rPr>
                <w:rFonts w:ascii="Arial" w:eastAsia="Times New Roman" w:hAnsi="Arial" w:cs="Arial"/>
                <w:color w:val="000000"/>
                <w:sz w:val="20"/>
                <w:szCs w:val="20"/>
                <w:lang w:eastAsia="pt-BR"/>
              </w:rPr>
            </w:pPr>
            <w:r w:rsidRPr="00D33DEC">
              <w:rPr>
                <w:rFonts w:ascii="Arial" w:eastAsia="Times New Roman" w:hAnsi="Arial" w:cs="Arial"/>
                <w:color w:val="000000"/>
                <w:sz w:val="20"/>
                <w:szCs w:val="20"/>
                <w:lang w:eastAsia="pt-BR"/>
              </w:rPr>
              <w:t>232</w:t>
            </w:r>
          </w:p>
        </w:tc>
        <w:tc>
          <w:tcPr>
            <w:tcW w:w="659" w:type="dxa"/>
            <w:tcBorders>
              <w:top w:val="nil"/>
              <w:left w:val="nil"/>
              <w:bottom w:val="nil"/>
              <w:right w:val="single" w:sz="8" w:space="0" w:color="000000"/>
            </w:tcBorders>
            <w:shd w:val="clear" w:color="000000" w:fill="FFFFFF"/>
            <w:noWrap/>
            <w:vAlign w:val="center"/>
          </w:tcPr>
          <w:p w14:paraId="400DCA7D" w14:textId="2049F2E4" w:rsidR="005A2F67" w:rsidRPr="00D33DEC" w:rsidRDefault="00B3009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330</w:t>
            </w:r>
          </w:p>
        </w:tc>
        <w:tc>
          <w:tcPr>
            <w:tcW w:w="659" w:type="dxa"/>
            <w:tcBorders>
              <w:top w:val="nil"/>
              <w:left w:val="nil"/>
              <w:bottom w:val="nil"/>
              <w:right w:val="single" w:sz="8" w:space="0" w:color="000000"/>
            </w:tcBorders>
            <w:shd w:val="clear" w:color="000000" w:fill="FFFFFF"/>
            <w:noWrap/>
            <w:vAlign w:val="center"/>
          </w:tcPr>
          <w:p w14:paraId="6C1DECFB" w14:textId="7E243B62" w:rsidR="005A2F67" w:rsidRPr="000E45DD" w:rsidRDefault="0068112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293</w:t>
            </w:r>
          </w:p>
        </w:tc>
        <w:tc>
          <w:tcPr>
            <w:tcW w:w="659" w:type="dxa"/>
            <w:tcBorders>
              <w:top w:val="nil"/>
              <w:left w:val="nil"/>
              <w:bottom w:val="nil"/>
              <w:right w:val="single" w:sz="8" w:space="0" w:color="000000"/>
            </w:tcBorders>
            <w:shd w:val="clear" w:color="000000" w:fill="FFFFFF"/>
            <w:noWrap/>
            <w:vAlign w:val="center"/>
          </w:tcPr>
          <w:p w14:paraId="531955A3" w14:textId="738BA40C" w:rsidR="005A2F67" w:rsidRPr="000E45DD" w:rsidRDefault="002E580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318</w:t>
            </w:r>
          </w:p>
        </w:tc>
        <w:tc>
          <w:tcPr>
            <w:tcW w:w="659" w:type="dxa"/>
            <w:tcBorders>
              <w:top w:val="nil"/>
              <w:left w:val="nil"/>
              <w:bottom w:val="nil"/>
              <w:right w:val="single" w:sz="8" w:space="0" w:color="000000"/>
            </w:tcBorders>
            <w:shd w:val="clear" w:color="000000" w:fill="FFFFFF"/>
            <w:noWrap/>
            <w:vAlign w:val="center"/>
          </w:tcPr>
          <w:p w14:paraId="0DF7432E" w14:textId="14F18B70" w:rsidR="005A2F67" w:rsidRPr="000E45DD" w:rsidRDefault="008253AB"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345</w:t>
            </w:r>
          </w:p>
        </w:tc>
        <w:tc>
          <w:tcPr>
            <w:tcW w:w="659" w:type="dxa"/>
            <w:tcBorders>
              <w:top w:val="nil"/>
              <w:left w:val="nil"/>
              <w:bottom w:val="nil"/>
              <w:right w:val="single" w:sz="8" w:space="0" w:color="000000"/>
            </w:tcBorders>
            <w:shd w:val="clear" w:color="000000" w:fill="FFFFFF"/>
            <w:noWrap/>
            <w:vAlign w:val="center"/>
          </w:tcPr>
          <w:p w14:paraId="61D903F1" w14:textId="796376DB" w:rsidR="005A2F67" w:rsidRPr="000E45DD" w:rsidRDefault="00BB04D4"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382</w:t>
            </w:r>
          </w:p>
        </w:tc>
        <w:tc>
          <w:tcPr>
            <w:tcW w:w="669" w:type="dxa"/>
            <w:tcBorders>
              <w:top w:val="nil"/>
              <w:left w:val="nil"/>
              <w:bottom w:val="nil"/>
              <w:right w:val="single" w:sz="8" w:space="0" w:color="000000"/>
            </w:tcBorders>
            <w:shd w:val="clear" w:color="000000" w:fill="FFFFFF"/>
            <w:vAlign w:val="center"/>
          </w:tcPr>
          <w:p w14:paraId="5D791249" w14:textId="438B0418" w:rsidR="005A2F67" w:rsidRPr="000E45DD" w:rsidRDefault="00BB04D4"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418</w:t>
            </w:r>
          </w:p>
        </w:tc>
        <w:tc>
          <w:tcPr>
            <w:tcW w:w="730" w:type="dxa"/>
            <w:tcBorders>
              <w:top w:val="nil"/>
              <w:left w:val="nil"/>
              <w:bottom w:val="nil"/>
              <w:right w:val="single" w:sz="8" w:space="0" w:color="000000"/>
            </w:tcBorders>
            <w:shd w:val="clear" w:color="000000" w:fill="FFFFFF"/>
            <w:vAlign w:val="center"/>
          </w:tcPr>
          <w:p w14:paraId="08BF5D47"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54" w:type="dxa"/>
            <w:tcBorders>
              <w:top w:val="nil"/>
              <w:left w:val="nil"/>
              <w:bottom w:val="nil"/>
              <w:right w:val="single" w:sz="8" w:space="0" w:color="000000"/>
            </w:tcBorders>
            <w:shd w:val="clear" w:color="000000" w:fill="FFFFFF"/>
            <w:vAlign w:val="center"/>
          </w:tcPr>
          <w:p w14:paraId="306A2FB5"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r>
      <w:tr w:rsidR="005A2F67" w:rsidRPr="000E45DD" w14:paraId="7322BA9E" w14:textId="77777777" w:rsidTr="002E5802">
        <w:trPr>
          <w:trHeight w:val="432"/>
        </w:trPr>
        <w:tc>
          <w:tcPr>
            <w:tcW w:w="1707" w:type="dxa"/>
            <w:tcBorders>
              <w:top w:val="single" w:sz="8" w:space="0" w:color="auto"/>
              <w:left w:val="single" w:sz="8" w:space="0" w:color="auto"/>
              <w:bottom w:val="single" w:sz="8" w:space="0" w:color="auto"/>
              <w:right w:val="nil"/>
            </w:tcBorders>
            <w:shd w:val="clear" w:color="000000" w:fill="FFFFFF"/>
            <w:noWrap/>
            <w:vAlign w:val="center"/>
          </w:tcPr>
          <w:p w14:paraId="5C1F0986" w14:textId="417E7B17" w:rsidR="005A2F67" w:rsidRPr="000E45DD"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Agendadas</w:t>
            </w:r>
          </w:p>
        </w:tc>
        <w:tc>
          <w:tcPr>
            <w:tcW w:w="65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2DBD4ECB" w14:textId="50DE1B06" w:rsidR="005A2F67" w:rsidRPr="000C3BE9" w:rsidRDefault="005A2F67" w:rsidP="002E5802">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97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28497EA" w14:textId="476308A4" w:rsidR="005A2F67" w:rsidRPr="000C3BE9" w:rsidRDefault="005A2F67" w:rsidP="002E5802">
            <w:pPr>
              <w:spacing w:after="0" w:line="240" w:lineRule="auto"/>
              <w:jc w:val="center"/>
              <w:rPr>
                <w:rFonts w:ascii="Arial" w:eastAsia="Times New Roman" w:hAnsi="Arial" w:cs="Arial"/>
                <w:color w:val="000000"/>
                <w:sz w:val="20"/>
                <w:szCs w:val="20"/>
                <w:lang w:eastAsia="pt-BR"/>
              </w:rPr>
            </w:pPr>
            <w:r w:rsidRPr="000C3BE9">
              <w:rPr>
                <w:rFonts w:ascii="Arial" w:eastAsia="Times New Roman" w:hAnsi="Arial" w:cs="Arial"/>
                <w:color w:val="000000"/>
                <w:sz w:val="20"/>
                <w:szCs w:val="20"/>
                <w:lang w:eastAsia="pt-BR"/>
              </w:rPr>
              <w:t>111</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43C4C180" w14:textId="0B9F198A" w:rsidR="005A2F67" w:rsidRPr="000C3BE9" w:rsidRDefault="00B30E9F"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116</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E402F01" w14:textId="07CC4BF1" w:rsidR="005A2F67" w:rsidRPr="00D33DEC" w:rsidRDefault="005439E7" w:rsidP="002E5802">
            <w:pPr>
              <w:spacing w:after="0" w:line="240" w:lineRule="auto"/>
              <w:jc w:val="center"/>
              <w:rPr>
                <w:rFonts w:ascii="Arial" w:eastAsia="Times New Roman" w:hAnsi="Arial" w:cs="Arial"/>
                <w:color w:val="000000"/>
                <w:sz w:val="20"/>
                <w:szCs w:val="20"/>
                <w:lang w:eastAsia="pt-BR"/>
              </w:rPr>
            </w:pPr>
            <w:r w:rsidRPr="00D33DEC">
              <w:rPr>
                <w:rFonts w:ascii="Arial" w:eastAsia="Times New Roman" w:hAnsi="Arial" w:cs="Arial"/>
                <w:color w:val="000000"/>
                <w:sz w:val="20"/>
                <w:szCs w:val="20"/>
                <w:lang w:eastAsia="pt-BR"/>
              </w:rPr>
              <w:t>123</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2F581B98" w14:textId="49FD682F" w:rsidR="005A2F67" w:rsidRPr="00D33DEC" w:rsidRDefault="00B3009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98</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2277527" w14:textId="54D77453" w:rsidR="005A2F67" w:rsidRPr="000E45DD" w:rsidRDefault="0068112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EC63854" w14:textId="2715FD25" w:rsidR="005A2F67" w:rsidRPr="000E45DD" w:rsidRDefault="002E580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128</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56BBC38" w14:textId="52FFE36A" w:rsidR="005A2F67" w:rsidRPr="000E45DD" w:rsidRDefault="008253AB"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120</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012071AF" w14:textId="5834EADE" w:rsidR="005A2F67" w:rsidRPr="000E45DD" w:rsidRDefault="00BB04D4"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115</w:t>
            </w:r>
          </w:p>
        </w:tc>
        <w:tc>
          <w:tcPr>
            <w:tcW w:w="669" w:type="dxa"/>
            <w:tcBorders>
              <w:top w:val="single" w:sz="8" w:space="0" w:color="auto"/>
              <w:left w:val="nil"/>
              <w:bottom w:val="single" w:sz="8" w:space="0" w:color="auto"/>
              <w:right w:val="single" w:sz="8" w:space="0" w:color="auto"/>
            </w:tcBorders>
            <w:shd w:val="clear" w:color="000000" w:fill="FFFFFF"/>
            <w:noWrap/>
            <w:vAlign w:val="center"/>
          </w:tcPr>
          <w:p w14:paraId="54B60909" w14:textId="40D90EE6" w:rsidR="005A2F67" w:rsidRPr="000E45DD" w:rsidRDefault="00BB04D4"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115</w:t>
            </w:r>
          </w:p>
        </w:tc>
        <w:tc>
          <w:tcPr>
            <w:tcW w:w="730" w:type="dxa"/>
            <w:tcBorders>
              <w:top w:val="single" w:sz="8" w:space="0" w:color="auto"/>
              <w:left w:val="nil"/>
              <w:bottom w:val="single" w:sz="8" w:space="0" w:color="auto"/>
              <w:right w:val="single" w:sz="8" w:space="0" w:color="auto"/>
            </w:tcBorders>
            <w:shd w:val="clear" w:color="000000" w:fill="FFFFFF"/>
            <w:noWrap/>
            <w:vAlign w:val="center"/>
          </w:tcPr>
          <w:p w14:paraId="66857C87"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54" w:type="dxa"/>
            <w:tcBorders>
              <w:top w:val="single" w:sz="8" w:space="0" w:color="auto"/>
              <w:left w:val="nil"/>
              <w:bottom w:val="single" w:sz="8" w:space="0" w:color="auto"/>
              <w:right w:val="single" w:sz="8" w:space="0" w:color="auto"/>
            </w:tcBorders>
            <w:shd w:val="clear" w:color="000000" w:fill="FFFFFF"/>
            <w:noWrap/>
            <w:vAlign w:val="center"/>
          </w:tcPr>
          <w:p w14:paraId="2A073FAE"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r>
      <w:tr w:rsidR="005A2F67" w:rsidRPr="000E45DD" w14:paraId="07DFAAB9" w14:textId="77777777" w:rsidTr="002E5802">
        <w:trPr>
          <w:trHeight w:val="432"/>
        </w:trPr>
        <w:tc>
          <w:tcPr>
            <w:tcW w:w="1707" w:type="dxa"/>
            <w:tcBorders>
              <w:top w:val="single" w:sz="8" w:space="0" w:color="auto"/>
              <w:left w:val="single" w:sz="8" w:space="0" w:color="auto"/>
              <w:bottom w:val="single" w:sz="8" w:space="0" w:color="auto"/>
              <w:right w:val="nil"/>
            </w:tcBorders>
            <w:shd w:val="clear" w:color="000000" w:fill="FFFFFF"/>
            <w:noWrap/>
            <w:vAlign w:val="center"/>
          </w:tcPr>
          <w:p w14:paraId="135F576F" w14:textId="20B741D2" w:rsidR="005A2F67"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Candidatos inaptos</w:t>
            </w:r>
          </w:p>
        </w:tc>
        <w:tc>
          <w:tcPr>
            <w:tcW w:w="65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4BA9E629" w14:textId="4A4C9474" w:rsidR="005A2F67" w:rsidRPr="00DA0F84" w:rsidRDefault="005A2F67" w:rsidP="002E5802">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4FEF8C82" w14:textId="3D4F66F3" w:rsidR="005A2F67" w:rsidRPr="00DA0F84" w:rsidRDefault="005A2F67" w:rsidP="002E5802">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6</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3EE3A5C" w14:textId="71A3752F" w:rsidR="005A2F67" w:rsidRDefault="00B30E9F"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5419ACF" w14:textId="438A1D84" w:rsidR="005A2F67" w:rsidRPr="00D33DEC" w:rsidRDefault="005439E7" w:rsidP="002E5802">
            <w:pPr>
              <w:spacing w:after="0" w:line="240" w:lineRule="auto"/>
              <w:jc w:val="center"/>
              <w:rPr>
                <w:rFonts w:ascii="Arial" w:eastAsia="Times New Roman" w:hAnsi="Arial" w:cs="Arial"/>
                <w:color w:val="000000"/>
                <w:sz w:val="20"/>
                <w:szCs w:val="20"/>
                <w:lang w:eastAsia="pt-BR"/>
              </w:rPr>
            </w:pPr>
            <w:r w:rsidRPr="00D33DEC">
              <w:rPr>
                <w:rFonts w:ascii="Arial" w:eastAsia="Times New Roman" w:hAnsi="Arial" w:cs="Arial"/>
                <w:color w:val="000000"/>
                <w:sz w:val="20"/>
                <w:szCs w:val="20"/>
                <w:lang w:eastAsia="pt-BR"/>
              </w:rPr>
              <w:t>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0DCEAAA" w14:textId="33F26C0B" w:rsidR="005A2F67" w:rsidRPr="00D33DEC" w:rsidRDefault="00B3009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46235213" w14:textId="6EE6B0DB" w:rsidR="005A2F67" w:rsidRDefault="0068112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54108655" w14:textId="7360CB97" w:rsidR="005A2F67" w:rsidRDefault="002E580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8FE4625" w14:textId="2D067714" w:rsidR="005A2F67" w:rsidRDefault="008253AB"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DD5B60E" w14:textId="3D54398E" w:rsidR="005A2F67" w:rsidRDefault="00BB04D4"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669" w:type="dxa"/>
            <w:tcBorders>
              <w:top w:val="single" w:sz="8" w:space="0" w:color="auto"/>
              <w:left w:val="nil"/>
              <w:bottom w:val="single" w:sz="8" w:space="0" w:color="auto"/>
              <w:right w:val="single" w:sz="8" w:space="0" w:color="auto"/>
            </w:tcBorders>
            <w:shd w:val="clear" w:color="000000" w:fill="FFFFFF"/>
            <w:noWrap/>
            <w:vAlign w:val="center"/>
          </w:tcPr>
          <w:p w14:paraId="3AB63544" w14:textId="1C98C4ED" w:rsidR="005A2F67" w:rsidRDefault="00BB04D4"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w:t>
            </w:r>
          </w:p>
        </w:tc>
        <w:tc>
          <w:tcPr>
            <w:tcW w:w="730" w:type="dxa"/>
            <w:tcBorders>
              <w:top w:val="single" w:sz="8" w:space="0" w:color="auto"/>
              <w:left w:val="nil"/>
              <w:bottom w:val="single" w:sz="8" w:space="0" w:color="auto"/>
              <w:right w:val="single" w:sz="8" w:space="0" w:color="auto"/>
            </w:tcBorders>
            <w:shd w:val="clear" w:color="000000" w:fill="FFFFFF"/>
            <w:noWrap/>
            <w:vAlign w:val="center"/>
          </w:tcPr>
          <w:p w14:paraId="7B26470B" w14:textId="77777777" w:rsidR="005A2F67" w:rsidRDefault="005A2F67" w:rsidP="002E5802">
            <w:pPr>
              <w:spacing w:after="0" w:line="240" w:lineRule="auto"/>
              <w:jc w:val="center"/>
              <w:rPr>
                <w:rFonts w:ascii="Arial" w:eastAsia="Times New Roman" w:hAnsi="Arial" w:cs="Arial"/>
                <w:color w:val="000000"/>
                <w:sz w:val="20"/>
                <w:szCs w:val="20"/>
                <w:lang w:eastAsia="pt-BR"/>
              </w:rPr>
            </w:pPr>
          </w:p>
        </w:tc>
        <w:tc>
          <w:tcPr>
            <w:tcW w:w="754" w:type="dxa"/>
            <w:tcBorders>
              <w:top w:val="single" w:sz="8" w:space="0" w:color="auto"/>
              <w:left w:val="nil"/>
              <w:bottom w:val="single" w:sz="8" w:space="0" w:color="auto"/>
              <w:right w:val="single" w:sz="8" w:space="0" w:color="auto"/>
            </w:tcBorders>
            <w:shd w:val="clear" w:color="000000" w:fill="FFFFFF"/>
            <w:noWrap/>
            <w:vAlign w:val="center"/>
          </w:tcPr>
          <w:p w14:paraId="06806CEE" w14:textId="77777777" w:rsidR="005A2F67" w:rsidRDefault="005A2F67" w:rsidP="002E5802">
            <w:pPr>
              <w:spacing w:after="0" w:line="240" w:lineRule="auto"/>
              <w:jc w:val="center"/>
              <w:rPr>
                <w:rFonts w:ascii="Arial" w:eastAsia="Times New Roman" w:hAnsi="Arial" w:cs="Arial"/>
                <w:color w:val="000000"/>
                <w:sz w:val="20"/>
                <w:szCs w:val="20"/>
                <w:lang w:eastAsia="pt-BR"/>
              </w:rPr>
            </w:pPr>
          </w:p>
        </w:tc>
      </w:tr>
      <w:tr w:rsidR="005A2F67" w:rsidRPr="000E45DD" w14:paraId="563DBBA7" w14:textId="77777777" w:rsidTr="002E5802">
        <w:trPr>
          <w:trHeight w:val="432"/>
        </w:trPr>
        <w:tc>
          <w:tcPr>
            <w:tcW w:w="1707" w:type="dxa"/>
            <w:tcBorders>
              <w:top w:val="single" w:sz="8" w:space="0" w:color="auto"/>
              <w:left w:val="single" w:sz="8" w:space="0" w:color="auto"/>
              <w:bottom w:val="single" w:sz="8" w:space="0" w:color="auto"/>
              <w:right w:val="nil"/>
            </w:tcBorders>
            <w:shd w:val="clear" w:color="000000" w:fill="FFFFFF"/>
            <w:noWrap/>
            <w:vAlign w:val="center"/>
          </w:tcPr>
          <w:p w14:paraId="2200EC94" w14:textId="78E846DC" w:rsidR="005A2F67" w:rsidRPr="000E45DD" w:rsidRDefault="005A2F67" w:rsidP="00542008">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Não compareceram</w:t>
            </w:r>
          </w:p>
        </w:tc>
        <w:tc>
          <w:tcPr>
            <w:tcW w:w="659"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18809C32" w14:textId="3D6830F3" w:rsidR="005A2F67" w:rsidRPr="00DA0F84" w:rsidRDefault="005A2F67" w:rsidP="002E5802">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29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8F4E702" w14:textId="2960674D" w:rsidR="005A2F67" w:rsidRPr="00DA0F84" w:rsidRDefault="005A2F67" w:rsidP="002E5802">
            <w:pPr>
              <w:spacing w:after="0" w:line="240" w:lineRule="auto"/>
              <w:jc w:val="center"/>
              <w:rPr>
                <w:rFonts w:ascii="Arial" w:eastAsia="Times New Roman" w:hAnsi="Arial" w:cs="Arial"/>
                <w:color w:val="000000"/>
                <w:sz w:val="20"/>
                <w:szCs w:val="20"/>
                <w:lang w:eastAsia="pt-BR"/>
              </w:rPr>
            </w:pPr>
            <w:r w:rsidRPr="00DA0F84">
              <w:rPr>
                <w:rFonts w:ascii="Arial" w:eastAsia="Times New Roman" w:hAnsi="Arial" w:cs="Arial"/>
                <w:color w:val="000000"/>
                <w:sz w:val="20"/>
                <w:szCs w:val="20"/>
                <w:lang w:eastAsia="pt-BR"/>
              </w:rPr>
              <w:t>51</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064EFE17" w14:textId="18E7FD83" w:rsidR="005A2F67" w:rsidRPr="000E45DD" w:rsidRDefault="00B30E9F"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F765AFA" w14:textId="6CCBC1B0" w:rsidR="005A2F67" w:rsidRPr="000E45DD" w:rsidRDefault="005439E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59</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1A8CD927" w14:textId="67ACF1EA" w:rsidR="005A2F67" w:rsidRPr="000E45DD" w:rsidRDefault="00B30097"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34</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287366B7" w14:textId="78A64173" w:rsidR="005A2F67" w:rsidRPr="000E45DD" w:rsidRDefault="0068112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6E384123" w14:textId="3F51C28C" w:rsidR="005A2F67" w:rsidRPr="000E45DD" w:rsidRDefault="002E5802"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55</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7F27C091" w14:textId="33A0B9DA" w:rsidR="005A2F67" w:rsidRPr="000E45DD" w:rsidRDefault="008253AB"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w:t>
            </w:r>
          </w:p>
        </w:tc>
        <w:tc>
          <w:tcPr>
            <w:tcW w:w="659" w:type="dxa"/>
            <w:tcBorders>
              <w:top w:val="single" w:sz="8" w:space="0" w:color="auto"/>
              <w:left w:val="nil"/>
              <w:bottom w:val="single" w:sz="8" w:space="0" w:color="auto"/>
              <w:right w:val="single" w:sz="8" w:space="0" w:color="auto"/>
            </w:tcBorders>
            <w:shd w:val="clear" w:color="000000" w:fill="FFFFFF"/>
            <w:noWrap/>
            <w:vAlign w:val="center"/>
          </w:tcPr>
          <w:p w14:paraId="33136766" w14:textId="6248E01F" w:rsidR="005A2F67" w:rsidRPr="000E45DD" w:rsidRDefault="00BB04D4" w:rsidP="002E5802">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52</w:t>
            </w:r>
          </w:p>
        </w:tc>
        <w:tc>
          <w:tcPr>
            <w:tcW w:w="669" w:type="dxa"/>
            <w:tcBorders>
              <w:top w:val="single" w:sz="8" w:space="0" w:color="auto"/>
              <w:left w:val="nil"/>
              <w:bottom w:val="single" w:sz="8" w:space="0" w:color="auto"/>
              <w:right w:val="single" w:sz="8" w:space="0" w:color="auto"/>
            </w:tcBorders>
            <w:shd w:val="clear" w:color="000000" w:fill="FFFFFF"/>
            <w:noWrap/>
            <w:vAlign w:val="center"/>
          </w:tcPr>
          <w:p w14:paraId="0A727D1D"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30" w:type="dxa"/>
            <w:tcBorders>
              <w:top w:val="single" w:sz="8" w:space="0" w:color="auto"/>
              <w:left w:val="nil"/>
              <w:bottom w:val="single" w:sz="8" w:space="0" w:color="auto"/>
              <w:right w:val="single" w:sz="8" w:space="0" w:color="auto"/>
            </w:tcBorders>
            <w:shd w:val="clear" w:color="000000" w:fill="FFFFFF"/>
            <w:noWrap/>
            <w:vAlign w:val="center"/>
          </w:tcPr>
          <w:p w14:paraId="653678D5"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c>
          <w:tcPr>
            <w:tcW w:w="754" w:type="dxa"/>
            <w:tcBorders>
              <w:top w:val="single" w:sz="8" w:space="0" w:color="auto"/>
              <w:left w:val="nil"/>
              <w:bottom w:val="single" w:sz="8" w:space="0" w:color="auto"/>
              <w:right w:val="single" w:sz="8" w:space="0" w:color="auto"/>
            </w:tcBorders>
            <w:shd w:val="clear" w:color="000000" w:fill="FFFFFF"/>
            <w:noWrap/>
            <w:vAlign w:val="center"/>
          </w:tcPr>
          <w:p w14:paraId="75C65F2A" w14:textId="77777777" w:rsidR="005A2F67" w:rsidRPr="000E45DD" w:rsidRDefault="005A2F67" w:rsidP="002E5802">
            <w:pPr>
              <w:spacing w:after="0" w:line="240" w:lineRule="auto"/>
              <w:jc w:val="center"/>
              <w:rPr>
                <w:rFonts w:ascii="Arial" w:eastAsia="Times New Roman" w:hAnsi="Arial" w:cs="Arial"/>
                <w:color w:val="000000"/>
                <w:sz w:val="20"/>
                <w:szCs w:val="20"/>
                <w:lang w:eastAsia="pt-BR"/>
              </w:rPr>
            </w:pPr>
          </w:p>
        </w:tc>
      </w:tr>
    </w:tbl>
    <w:p w14:paraId="645AB5E6" w14:textId="20CAF4AF" w:rsidR="008253AB" w:rsidRDefault="008253AB" w:rsidP="008253AB">
      <w:pPr>
        <w:spacing w:before="278" w:after="0" w:line="360" w:lineRule="auto"/>
        <w:jc w:val="center"/>
        <w:rPr>
          <w:rFonts w:ascii="Arial" w:hAnsi="Arial" w:cs="Arial"/>
          <w:b/>
          <w:bCs/>
          <w:noProof/>
          <w:sz w:val="20"/>
          <w:szCs w:val="20"/>
        </w:rPr>
      </w:pPr>
    </w:p>
    <w:p w14:paraId="155F6D78" w14:textId="48F1A509" w:rsidR="00404E67" w:rsidRDefault="00B36C43" w:rsidP="008253AB">
      <w:pPr>
        <w:spacing w:before="278" w:after="0" w:line="360" w:lineRule="auto"/>
        <w:jc w:val="center"/>
        <w:rPr>
          <w:rFonts w:ascii="Arial" w:hAnsi="Arial" w:cs="Arial"/>
          <w:b/>
          <w:bCs/>
          <w:noProof/>
          <w:sz w:val="20"/>
          <w:szCs w:val="20"/>
        </w:rPr>
      </w:pPr>
      <w:r>
        <w:rPr>
          <w:noProof/>
        </w:rPr>
        <w:drawing>
          <wp:anchor distT="0" distB="0" distL="114300" distR="114300" simplePos="0" relativeHeight="254069760" behindDoc="0" locked="0" layoutInCell="1" allowOverlap="1" wp14:anchorId="5E5165A2" wp14:editId="388F9F5F">
            <wp:simplePos x="0" y="0"/>
            <wp:positionH relativeFrom="margin">
              <wp:align>right</wp:align>
            </wp:positionH>
            <wp:positionV relativeFrom="paragraph">
              <wp:posOffset>600710</wp:posOffset>
            </wp:positionV>
            <wp:extent cx="6096635" cy="2614295"/>
            <wp:effectExtent l="38100" t="57150" r="56515" b="52705"/>
            <wp:wrapSquare wrapText="bothSides"/>
            <wp:docPr id="240" name="Gráfico 240">
              <a:extLst xmlns:a="http://schemas.openxmlformats.org/drawingml/2006/main">
                <a:ext uri="{FF2B5EF4-FFF2-40B4-BE49-F238E27FC236}">
                  <a16:creationId xmlns:a16="http://schemas.microsoft.com/office/drawing/2014/main" id="{00000000-0008-0000-00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r w:rsidR="00E76F8D" w:rsidRPr="00BB4EB6">
        <w:rPr>
          <w:rFonts w:ascii="Arial" w:hAnsi="Arial" w:cs="Arial"/>
          <w:b/>
          <w:bCs/>
          <w:noProof/>
          <w:sz w:val="20"/>
          <w:szCs w:val="20"/>
        </w:rPr>
        <w:t>TOTAL MENSAL PLAQUETAF</w:t>
      </w:r>
      <w:r w:rsidR="00D31090" w:rsidRPr="00BB4EB6">
        <w:rPr>
          <w:rFonts w:ascii="Arial" w:hAnsi="Arial" w:cs="Arial"/>
          <w:b/>
          <w:bCs/>
          <w:noProof/>
          <w:sz w:val="20"/>
          <w:szCs w:val="20"/>
        </w:rPr>
        <w:t>É</w:t>
      </w:r>
      <w:r w:rsidR="00E76F8D" w:rsidRPr="00BB4EB6">
        <w:rPr>
          <w:rFonts w:ascii="Arial" w:hAnsi="Arial" w:cs="Arial"/>
          <w:b/>
          <w:bCs/>
          <w:noProof/>
          <w:sz w:val="20"/>
          <w:szCs w:val="20"/>
        </w:rPr>
        <w:t xml:space="preserve">RESE 2021 – </w:t>
      </w:r>
      <w:r w:rsidR="00390DBA">
        <w:rPr>
          <w:rFonts w:ascii="Arial" w:hAnsi="Arial" w:cs="Arial"/>
          <w:b/>
          <w:bCs/>
          <w:noProof/>
          <w:sz w:val="20"/>
          <w:szCs w:val="20"/>
        </w:rPr>
        <w:t>HEMOCENTRO ESTADUAL COORDENADOR PROF. NION ALBERNAZ</w:t>
      </w:r>
    </w:p>
    <w:p w14:paraId="61710ACC" w14:textId="05F610ED" w:rsidR="00BB04D4" w:rsidRDefault="00BB04D4" w:rsidP="008253AB">
      <w:pPr>
        <w:spacing w:before="278" w:after="0" w:line="360" w:lineRule="auto"/>
        <w:jc w:val="center"/>
        <w:rPr>
          <w:rFonts w:ascii="Arial" w:hAnsi="Arial" w:cs="Arial"/>
          <w:b/>
          <w:bCs/>
          <w:noProof/>
          <w:sz w:val="20"/>
          <w:szCs w:val="20"/>
        </w:rPr>
      </w:pPr>
    </w:p>
    <w:p w14:paraId="5AFD82B2" w14:textId="77777777" w:rsidR="00BB04D4" w:rsidRDefault="00BB04D4" w:rsidP="008253AB">
      <w:pPr>
        <w:spacing w:before="278" w:after="0" w:line="360" w:lineRule="auto"/>
        <w:jc w:val="center"/>
        <w:rPr>
          <w:rFonts w:ascii="Arial" w:hAnsi="Arial" w:cs="Arial"/>
          <w:b/>
          <w:bCs/>
          <w:noProof/>
          <w:sz w:val="20"/>
          <w:szCs w:val="20"/>
        </w:rPr>
      </w:pPr>
    </w:p>
    <w:p w14:paraId="4CC21E45" w14:textId="4E100A64" w:rsidR="00BB04D4" w:rsidRDefault="00BB04D4" w:rsidP="008253AB">
      <w:pPr>
        <w:spacing w:before="278" w:after="0" w:line="360" w:lineRule="auto"/>
        <w:jc w:val="center"/>
        <w:rPr>
          <w:rFonts w:ascii="Arial" w:hAnsi="Arial" w:cs="Arial"/>
          <w:b/>
          <w:bCs/>
          <w:noProof/>
          <w:sz w:val="20"/>
          <w:szCs w:val="20"/>
        </w:rPr>
      </w:pPr>
    </w:p>
    <w:p w14:paraId="586B898D" w14:textId="3088BD4A" w:rsidR="00BB04D4" w:rsidRDefault="00BB04D4" w:rsidP="008253AB">
      <w:pPr>
        <w:spacing w:before="278" w:after="0" w:line="360" w:lineRule="auto"/>
        <w:jc w:val="center"/>
        <w:rPr>
          <w:rFonts w:ascii="Arial" w:hAnsi="Arial" w:cs="Arial"/>
          <w:b/>
          <w:bCs/>
          <w:noProof/>
          <w:sz w:val="20"/>
          <w:szCs w:val="20"/>
        </w:rPr>
      </w:pPr>
    </w:p>
    <w:p w14:paraId="08D29C46" w14:textId="12C1DB7C" w:rsidR="00BB04D4" w:rsidRDefault="00BB04D4" w:rsidP="008253AB">
      <w:pPr>
        <w:spacing w:before="278" w:after="0" w:line="360" w:lineRule="auto"/>
        <w:jc w:val="center"/>
        <w:rPr>
          <w:rFonts w:ascii="Arial" w:hAnsi="Arial" w:cs="Arial"/>
          <w:b/>
          <w:bCs/>
          <w:noProof/>
          <w:sz w:val="20"/>
          <w:szCs w:val="20"/>
        </w:rPr>
      </w:pPr>
    </w:p>
    <w:p w14:paraId="320DE469" w14:textId="77777777" w:rsidR="00BB04D4" w:rsidRPr="008253AB" w:rsidRDefault="00BB04D4" w:rsidP="008253AB">
      <w:pPr>
        <w:spacing w:before="278" w:after="0" w:line="360" w:lineRule="auto"/>
        <w:jc w:val="center"/>
        <w:rPr>
          <w:rFonts w:ascii="Arial" w:hAnsi="Arial" w:cs="Arial"/>
          <w:b/>
          <w:bCs/>
          <w:noProof/>
          <w:sz w:val="20"/>
          <w:szCs w:val="20"/>
        </w:rPr>
      </w:pPr>
    </w:p>
    <w:p w14:paraId="68DE56D7" w14:textId="795519BA" w:rsidR="00C6298A" w:rsidRDefault="009F4493" w:rsidP="00C6298A">
      <w:pPr>
        <w:pStyle w:val="NormalWeb"/>
        <w:spacing w:line="360" w:lineRule="auto"/>
        <w:jc w:val="both"/>
        <w:rPr>
          <w:rFonts w:ascii="Arial" w:hAnsi="Arial" w:cs="Arial"/>
          <w:kern w:val="0"/>
          <w:sz w:val="22"/>
          <w:szCs w:val="22"/>
          <w:shd w:val="clear" w:color="auto" w:fill="FFFFFF"/>
        </w:rPr>
      </w:pPr>
      <w:r w:rsidRPr="006619A2">
        <w:rPr>
          <w:rFonts w:ascii="Arial" w:hAnsi="Arial" w:cs="Arial"/>
          <w:b/>
          <w:bCs/>
          <w:sz w:val="22"/>
          <w:szCs w:val="22"/>
        </w:rPr>
        <w:lastRenderedPageBreak/>
        <w:t>Análise</w:t>
      </w:r>
      <w:r w:rsidR="000A7449" w:rsidRPr="006619A2">
        <w:rPr>
          <w:rFonts w:ascii="Arial" w:hAnsi="Arial" w:cs="Arial"/>
          <w:b/>
          <w:bCs/>
          <w:sz w:val="22"/>
          <w:szCs w:val="22"/>
        </w:rPr>
        <w:t xml:space="preserve"> Crítica</w:t>
      </w:r>
      <w:r w:rsidRPr="006619A2">
        <w:rPr>
          <w:rFonts w:ascii="Arial" w:hAnsi="Arial" w:cs="Arial"/>
          <w:b/>
          <w:bCs/>
          <w:sz w:val="22"/>
          <w:szCs w:val="22"/>
        </w:rPr>
        <w:t>:</w:t>
      </w:r>
      <w:r w:rsidRPr="006619A2">
        <w:rPr>
          <w:rFonts w:ascii="Arial" w:hAnsi="Arial" w:cs="Arial"/>
        </w:rPr>
        <w:t xml:space="preserve"> </w:t>
      </w:r>
      <w:r w:rsidR="00553253" w:rsidRPr="00553253">
        <w:rPr>
          <w:rFonts w:ascii="Arial" w:hAnsi="Arial" w:cs="Arial"/>
          <w:kern w:val="0"/>
          <w:sz w:val="22"/>
          <w:szCs w:val="22"/>
          <w:shd w:val="clear" w:color="auto" w:fill="FFFFFF"/>
        </w:rPr>
        <w:t xml:space="preserve">Neste mês foram realizados </w:t>
      </w:r>
      <w:r w:rsidR="00BB04D4">
        <w:rPr>
          <w:rFonts w:ascii="Arial" w:hAnsi="Arial" w:cs="Arial"/>
          <w:kern w:val="0"/>
          <w:sz w:val="22"/>
          <w:szCs w:val="22"/>
          <w:shd w:val="clear" w:color="auto" w:fill="FFFFFF"/>
        </w:rPr>
        <w:t xml:space="preserve">418 </w:t>
      </w:r>
      <w:r w:rsidR="00553253" w:rsidRPr="00553253">
        <w:rPr>
          <w:rFonts w:ascii="Arial" w:hAnsi="Arial" w:cs="Arial"/>
          <w:kern w:val="0"/>
          <w:sz w:val="22"/>
          <w:szCs w:val="22"/>
          <w:shd w:val="clear" w:color="auto" w:fill="FFFFFF"/>
        </w:rPr>
        <w:t>contatos telefônicos</w:t>
      </w:r>
      <w:r w:rsidR="00BB04D4">
        <w:rPr>
          <w:rFonts w:ascii="Arial" w:hAnsi="Arial" w:cs="Arial"/>
          <w:kern w:val="0"/>
          <w:sz w:val="22"/>
          <w:szCs w:val="22"/>
          <w:shd w:val="clear" w:color="auto" w:fill="FFFFFF"/>
        </w:rPr>
        <w:t xml:space="preserve">, 9% a mais que o mês anterior. </w:t>
      </w:r>
      <w:proofErr w:type="spellStart"/>
      <w:r w:rsidR="00BB04D4">
        <w:rPr>
          <w:rFonts w:ascii="Arial" w:hAnsi="Arial" w:cs="Arial"/>
          <w:kern w:val="0"/>
          <w:sz w:val="22"/>
          <w:szCs w:val="22"/>
          <w:shd w:val="clear" w:color="auto" w:fill="FFFFFF"/>
        </w:rPr>
        <w:t>Alem</w:t>
      </w:r>
      <w:proofErr w:type="spellEnd"/>
      <w:r w:rsidR="00BB04D4">
        <w:rPr>
          <w:rFonts w:ascii="Arial" w:hAnsi="Arial" w:cs="Arial"/>
          <w:kern w:val="0"/>
          <w:sz w:val="22"/>
          <w:szCs w:val="22"/>
          <w:shd w:val="clear" w:color="auto" w:fill="FFFFFF"/>
        </w:rPr>
        <w:t xml:space="preserve"> de ligações também há convo</w:t>
      </w:r>
      <w:r w:rsidR="00C6298A">
        <w:rPr>
          <w:rFonts w:ascii="Arial" w:hAnsi="Arial" w:cs="Arial"/>
          <w:kern w:val="0"/>
          <w:sz w:val="22"/>
          <w:szCs w:val="22"/>
          <w:shd w:val="clear" w:color="auto" w:fill="FFFFFF"/>
        </w:rPr>
        <w:t xml:space="preserve">cações via </w:t>
      </w:r>
      <w:r w:rsidR="00553253" w:rsidRPr="00553253">
        <w:rPr>
          <w:rFonts w:ascii="Arial" w:hAnsi="Arial" w:cs="Arial"/>
          <w:kern w:val="0"/>
          <w:sz w:val="22"/>
          <w:szCs w:val="22"/>
          <w:shd w:val="clear" w:color="auto" w:fill="FFFFFF"/>
        </w:rPr>
        <w:t xml:space="preserve">mensagens WhatsApp, na tentativa de facilitar o agendamento de doadores de </w:t>
      </w:r>
      <w:proofErr w:type="spellStart"/>
      <w:r w:rsidR="00553253" w:rsidRPr="00553253">
        <w:rPr>
          <w:rFonts w:ascii="Arial" w:hAnsi="Arial" w:cs="Arial"/>
          <w:kern w:val="0"/>
          <w:sz w:val="22"/>
          <w:szCs w:val="22"/>
          <w:shd w:val="clear" w:color="auto" w:fill="FFFFFF"/>
        </w:rPr>
        <w:t>plaquetaférese</w:t>
      </w:r>
      <w:proofErr w:type="spellEnd"/>
      <w:r w:rsidR="00553253" w:rsidRPr="00553253">
        <w:rPr>
          <w:rFonts w:ascii="Arial" w:hAnsi="Arial" w:cs="Arial"/>
          <w:kern w:val="0"/>
          <w:sz w:val="22"/>
          <w:szCs w:val="22"/>
          <w:shd w:val="clear" w:color="auto" w:fill="FFFFFF"/>
        </w:rPr>
        <w:t xml:space="preserve"> existentes no banco de dados deste setor, bem como a busca ativa de doadores que se encontram ausentes, com objetivo de convidá-los para uma nova doação e/ou coleta de nova sorologia. Contamos com o auxílio da equipe técnica do Ciclo do Doador, a qual realiza um trabalho de captação e sensibilização, no momento da triagem clínica e na doação de sangue, na tentativa de que estes doadores retornem com trinta dias para realização de uma doação de plaqueta por aférese. Contamos ainda, com a ampla divulgação da </w:t>
      </w:r>
      <w:r w:rsidR="00553253" w:rsidRPr="00553253">
        <w:rPr>
          <w:rFonts w:ascii="Arial" w:hAnsi="Arial" w:cs="Arial"/>
          <w:color w:val="000000"/>
          <w:kern w:val="0"/>
          <w:sz w:val="22"/>
          <w:szCs w:val="22"/>
          <w:shd w:val="clear" w:color="auto" w:fill="FFFFFF"/>
        </w:rPr>
        <w:t xml:space="preserve">Assessoria de Comunicação-ASCOM do Instituto de Desenvolvimento Tecnológico e Humano-IDTECH, </w:t>
      </w:r>
      <w:r w:rsidR="00C6298A">
        <w:rPr>
          <w:rFonts w:ascii="Arial" w:hAnsi="Arial" w:cs="Arial"/>
          <w:color w:val="000000"/>
          <w:kern w:val="0"/>
          <w:sz w:val="22"/>
          <w:szCs w:val="22"/>
          <w:shd w:val="clear" w:color="auto" w:fill="FFFFFF"/>
        </w:rPr>
        <w:t>q</w:t>
      </w:r>
      <w:r w:rsidR="00C6298A" w:rsidRPr="00C6298A">
        <w:rPr>
          <w:rFonts w:ascii="Arial" w:hAnsi="Arial" w:cs="Arial"/>
          <w:kern w:val="0"/>
          <w:sz w:val="22"/>
          <w:szCs w:val="22"/>
          <w:shd w:val="clear" w:color="auto" w:fill="FFFFFF"/>
        </w:rPr>
        <w:t xml:space="preserve">ue tem divulgado diariamente nas redes sociais informações importantes de forma ilustrativa, bem como, a publicação de fotos dos doadores realizando a sua doação de plaquetas, o que contribui de forma significativa para o aumento de candidatos em banco de dados. Contudo mantém-se o número de agendamentos, não obtendo maior sucesso, devido ao grande número de inaptidões temporária para doações de </w:t>
      </w:r>
      <w:proofErr w:type="spellStart"/>
      <w:r w:rsidR="00C6298A" w:rsidRPr="00C6298A">
        <w:rPr>
          <w:rFonts w:ascii="Arial" w:hAnsi="Arial" w:cs="Arial"/>
          <w:kern w:val="0"/>
          <w:sz w:val="22"/>
          <w:szCs w:val="22"/>
          <w:shd w:val="clear" w:color="auto" w:fill="FFFFFF"/>
        </w:rPr>
        <w:t>plaquetaférese</w:t>
      </w:r>
      <w:proofErr w:type="spellEnd"/>
      <w:r w:rsidR="00C6298A" w:rsidRPr="00C6298A">
        <w:rPr>
          <w:rFonts w:ascii="Arial" w:hAnsi="Arial" w:cs="Arial"/>
          <w:kern w:val="0"/>
          <w:sz w:val="22"/>
          <w:szCs w:val="22"/>
          <w:shd w:val="clear" w:color="auto" w:fill="FFFFFF"/>
        </w:rPr>
        <w:t xml:space="preserve">, bem como dificuldades financeiras, desemprego, indisponibilidade dentre outros. </w:t>
      </w:r>
    </w:p>
    <w:p w14:paraId="50C8F9CB" w14:textId="4923B916" w:rsidR="00390DBA" w:rsidRDefault="00390DBA" w:rsidP="00C6298A">
      <w:pPr>
        <w:pStyle w:val="NormalWeb"/>
        <w:spacing w:line="360" w:lineRule="auto"/>
        <w:jc w:val="both"/>
        <w:rPr>
          <w:rFonts w:ascii="Arial" w:hAnsi="Arial" w:cs="Arial"/>
          <w:kern w:val="0"/>
          <w:sz w:val="22"/>
          <w:szCs w:val="22"/>
          <w:shd w:val="clear" w:color="auto" w:fill="FFFFFF"/>
        </w:rPr>
      </w:pPr>
    </w:p>
    <w:p w14:paraId="7A8060BF" w14:textId="2A0C84D6" w:rsidR="00390DBA" w:rsidRDefault="00390DBA" w:rsidP="00C6298A">
      <w:pPr>
        <w:pStyle w:val="NormalWeb"/>
        <w:spacing w:line="360" w:lineRule="auto"/>
        <w:jc w:val="both"/>
        <w:rPr>
          <w:rFonts w:ascii="Arial" w:hAnsi="Arial" w:cs="Arial"/>
          <w:kern w:val="0"/>
          <w:sz w:val="22"/>
          <w:szCs w:val="22"/>
          <w:shd w:val="clear" w:color="auto" w:fill="FFFFFF"/>
        </w:rPr>
      </w:pPr>
    </w:p>
    <w:p w14:paraId="3D50CC8D" w14:textId="5FC409A6" w:rsidR="00390DBA" w:rsidRDefault="00390DBA" w:rsidP="00C6298A">
      <w:pPr>
        <w:pStyle w:val="NormalWeb"/>
        <w:spacing w:line="360" w:lineRule="auto"/>
        <w:jc w:val="both"/>
        <w:rPr>
          <w:rFonts w:ascii="Arial" w:hAnsi="Arial" w:cs="Arial"/>
          <w:kern w:val="0"/>
          <w:sz w:val="22"/>
          <w:szCs w:val="22"/>
          <w:shd w:val="clear" w:color="auto" w:fill="FFFFFF"/>
        </w:rPr>
      </w:pPr>
    </w:p>
    <w:p w14:paraId="7EB309A1" w14:textId="35856E02" w:rsidR="00390DBA" w:rsidRDefault="00390DBA" w:rsidP="00C6298A">
      <w:pPr>
        <w:pStyle w:val="NormalWeb"/>
        <w:spacing w:line="360" w:lineRule="auto"/>
        <w:jc w:val="both"/>
        <w:rPr>
          <w:rFonts w:ascii="Arial" w:hAnsi="Arial" w:cs="Arial"/>
          <w:kern w:val="0"/>
          <w:sz w:val="22"/>
          <w:szCs w:val="22"/>
          <w:shd w:val="clear" w:color="auto" w:fill="FFFFFF"/>
        </w:rPr>
      </w:pPr>
    </w:p>
    <w:p w14:paraId="5ADA1AC4" w14:textId="7C41BB73" w:rsidR="00390DBA" w:rsidRDefault="00390DBA" w:rsidP="00C6298A">
      <w:pPr>
        <w:pStyle w:val="NormalWeb"/>
        <w:spacing w:line="360" w:lineRule="auto"/>
        <w:jc w:val="both"/>
        <w:rPr>
          <w:rFonts w:ascii="Arial" w:hAnsi="Arial" w:cs="Arial"/>
          <w:kern w:val="0"/>
          <w:sz w:val="22"/>
          <w:szCs w:val="22"/>
          <w:shd w:val="clear" w:color="auto" w:fill="FFFFFF"/>
        </w:rPr>
      </w:pPr>
    </w:p>
    <w:p w14:paraId="00C11A5A" w14:textId="0B1C8DA5" w:rsidR="00390DBA" w:rsidRDefault="00390DBA" w:rsidP="00C6298A">
      <w:pPr>
        <w:pStyle w:val="NormalWeb"/>
        <w:spacing w:line="360" w:lineRule="auto"/>
        <w:jc w:val="both"/>
        <w:rPr>
          <w:rFonts w:ascii="Arial" w:hAnsi="Arial" w:cs="Arial"/>
          <w:kern w:val="0"/>
          <w:sz w:val="22"/>
          <w:szCs w:val="22"/>
          <w:shd w:val="clear" w:color="auto" w:fill="FFFFFF"/>
        </w:rPr>
      </w:pPr>
    </w:p>
    <w:p w14:paraId="6172A717" w14:textId="068112E2" w:rsidR="00390DBA" w:rsidRDefault="00390DBA" w:rsidP="00C6298A">
      <w:pPr>
        <w:pStyle w:val="NormalWeb"/>
        <w:spacing w:line="360" w:lineRule="auto"/>
        <w:jc w:val="both"/>
        <w:rPr>
          <w:rFonts w:ascii="Arial" w:hAnsi="Arial" w:cs="Arial"/>
          <w:kern w:val="0"/>
          <w:sz w:val="22"/>
          <w:szCs w:val="22"/>
          <w:shd w:val="clear" w:color="auto" w:fill="FFFFFF"/>
        </w:rPr>
      </w:pPr>
    </w:p>
    <w:p w14:paraId="20BE2B17" w14:textId="3A87D3AB" w:rsidR="00390DBA" w:rsidRDefault="00390DBA" w:rsidP="00C6298A">
      <w:pPr>
        <w:pStyle w:val="NormalWeb"/>
        <w:spacing w:line="360" w:lineRule="auto"/>
        <w:jc w:val="both"/>
        <w:rPr>
          <w:rFonts w:ascii="Arial" w:hAnsi="Arial" w:cs="Arial"/>
          <w:kern w:val="0"/>
          <w:sz w:val="22"/>
          <w:szCs w:val="22"/>
          <w:shd w:val="clear" w:color="auto" w:fill="FFFFFF"/>
        </w:rPr>
      </w:pPr>
    </w:p>
    <w:p w14:paraId="07D01773" w14:textId="55203F76" w:rsidR="00390DBA" w:rsidRDefault="00390DBA" w:rsidP="00C6298A">
      <w:pPr>
        <w:pStyle w:val="NormalWeb"/>
        <w:spacing w:line="360" w:lineRule="auto"/>
        <w:jc w:val="both"/>
        <w:rPr>
          <w:rFonts w:ascii="Arial" w:hAnsi="Arial" w:cs="Arial"/>
          <w:kern w:val="0"/>
          <w:sz w:val="22"/>
          <w:szCs w:val="22"/>
          <w:shd w:val="clear" w:color="auto" w:fill="FFFFFF"/>
        </w:rPr>
      </w:pPr>
    </w:p>
    <w:p w14:paraId="512F83E8" w14:textId="26E446A8" w:rsidR="00390DBA" w:rsidRDefault="00390DBA" w:rsidP="00C6298A">
      <w:pPr>
        <w:pStyle w:val="NormalWeb"/>
        <w:spacing w:line="360" w:lineRule="auto"/>
        <w:jc w:val="both"/>
        <w:rPr>
          <w:rFonts w:ascii="Arial" w:hAnsi="Arial" w:cs="Arial"/>
          <w:kern w:val="0"/>
          <w:sz w:val="22"/>
          <w:szCs w:val="22"/>
          <w:shd w:val="clear" w:color="auto" w:fill="FFFFFF"/>
        </w:rPr>
      </w:pPr>
    </w:p>
    <w:p w14:paraId="1E7759AC" w14:textId="63B7EFA1" w:rsidR="00390DBA" w:rsidRDefault="00390DBA" w:rsidP="00C6298A">
      <w:pPr>
        <w:pStyle w:val="NormalWeb"/>
        <w:spacing w:line="360" w:lineRule="auto"/>
        <w:jc w:val="both"/>
        <w:rPr>
          <w:rFonts w:ascii="Arial" w:hAnsi="Arial" w:cs="Arial"/>
          <w:kern w:val="0"/>
          <w:sz w:val="22"/>
          <w:szCs w:val="22"/>
          <w:shd w:val="clear" w:color="auto" w:fill="FFFFFF"/>
        </w:rPr>
      </w:pPr>
    </w:p>
    <w:p w14:paraId="2270CCA8" w14:textId="77777777" w:rsidR="00390DBA" w:rsidRPr="00C6298A" w:rsidRDefault="00390DBA" w:rsidP="00C6298A">
      <w:pPr>
        <w:pStyle w:val="NormalWeb"/>
        <w:spacing w:line="360" w:lineRule="auto"/>
        <w:jc w:val="both"/>
        <w:rPr>
          <w:rFonts w:ascii="Arial" w:hAnsi="Arial" w:cs="Arial"/>
          <w:kern w:val="0"/>
          <w:sz w:val="22"/>
          <w:szCs w:val="22"/>
          <w:shd w:val="clear" w:color="auto" w:fill="FFFFFF"/>
        </w:rPr>
      </w:pPr>
    </w:p>
    <w:tbl>
      <w:tblPr>
        <w:tblpPr w:leftFromText="141" w:rightFromText="141" w:vertAnchor="text" w:horzAnchor="margin" w:tblpY="334"/>
        <w:tblW w:w="9619" w:type="dxa"/>
        <w:tblCellMar>
          <w:left w:w="70" w:type="dxa"/>
          <w:right w:w="70" w:type="dxa"/>
        </w:tblCellMar>
        <w:tblLook w:val="04A0" w:firstRow="1" w:lastRow="0" w:firstColumn="1" w:lastColumn="0" w:noHBand="0" w:noVBand="1"/>
      </w:tblPr>
      <w:tblGrid>
        <w:gridCol w:w="1975"/>
        <w:gridCol w:w="612"/>
        <w:gridCol w:w="748"/>
        <w:gridCol w:w="612"/>
        <w:gridCol w:w="612"/>
        <w:gridCol w:w="612"/>
        <w:gridCol w:w="612"/>
        <w:gridCol w:w="612"/>
        <w:gridCol w:w="612"/>
        <w:gridCol w:w="612"/>
        <w:gridCol w:w="622"/>
        <w:gridCol w:w="678"/>
        <w:gridCol w:w="700"/>
      </w:tblGrid>
      <w:tr w:rsidR="005A2F67" w:rsidRPr="000E45DD" w14:paraId="06C9D442" w14:textId="77777777" w:rsidTr="00DA0F84">
        <w:trPr>
          <w:trHeight w:val="345"/>
        </w:trPr>
        <w:tc>
          <w:tcPr>
            <w:tcW w:w="9619"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EAB3973" w14:textId="77777777" w:rsidR="00F47ACC" w:rsidRDefault="005A2F67" w:rsidP="009C28D6">
            <w:pPr>
              <w:spacing w:after="0" w:line="240" w:lineRule="auto"/>
              <w:jc w:val="center"/>
              <w:rPr>
                <w:rFonts w:ascii="Arial" w:eastAsia="Times New Roman" w:hAnsi="Arial" w:cs="Arial"/>
                <w:b/>
                <w:bCs/>
                <w:color w:val="000000"/>
                <w:lang w:eastAsia="pt-BR"/>
              </w:rPr>
            </w:pPr>
            <w:r w:rsidRPr="00EA27F7">
              <w:rPr>
                <w:rFonts w:ascii="Arial" w:eastAsia="Times New Roman" w:hAnsi="Arial" w:cs="Arial"/>
                <w:b/>
                <w:bCs/>
                <w:color w:val="000000"/>
                <w:lang w:eastAsia="pt-BR"/>
              </w:rPr>
              <w:lastRenderedPageBreak/>
              <w:t xml:space="preserve">CAPTAÇÃO DE DOADORES DE PLAQUETAFÉRESE 2021 </w:t>
            </w:r>
          </w:p>
          <w:p w14:paraId="6A9F92A6" w14:textId="53E94394" w:rsidR="005A2F67" w:rsidRPr="000E45DD" w:rsidRDefault="008872B5" w:rsidP="009C28D6">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HEMOGO RIO VERDE</w:t>
            </w:r>
          </w:p>
        </w:tc>
      </w:tr>
      <w:tr w:rsidR="005A2F67" w:rsidRPr="000E45DD" w14:paraId="2B999A85" w14:textId="77777777" w:rsidTr="004A79CD">
        <w:trPr>
          <w:trHeight w:val="315"/>
        </w:trPr>
        <w:tc>
          <w:tcPr>
            <w:tcW w:w="1975" w:type="dxa"/>
            <w:tcBorders>
              <w:top w:val="nil"/>
              <w:left w:val="nil"/>
              <w:bottom w:val="nil"/>
              <w:right w:val="nil"/>
            </w:tcBorders>
            <w:shd w:val="clear" w:color="auto" w:fill="auto"/>
            <w:noWrap/>
            <w:vAlign w:val="bottom"/>
            <w:hideMark/>
          </w:tcPr>
          <w:p w14:paraId="07E09550" w14:textId="77777777" w:rsidR="005A2F67" w:rsidRPr="000E45DD" w:rsidRDefault="005A2F67" w:rsidP="009C28D6">
            <w:pPr>
              <w:spacing w:after="0" w:line="240" w:lineRule="auto"/>
              <w:jc w:val="center"/>
              <w:rPr>
                <w:rFonts w:ascii="Arial Narrow" w:eastAsia="Times New Roman" w:hAnsi="Arial Narrow" w:cs="Calibri"/>
                <w:b/>
                <w:bCs/>
                <w:color w:val="000000"/>
                <w:lang w:eastAsia="pt-BR"/>
              </w:rPr>
            </w:pPr>
          </w:p>
        </w:tc>
        <w:tc>
          <w:tcPr>
            <w:tcW w:w="612" w:type="dxa"/>
            <w:tcBorders>
              <w:top w:val="nil"/>
              <w:left w:val="nil"/>
              <w:bottom w:val="nil"/>
              <w:right w:val="nil"/>
            </w:tcBorders>
            <w:shd w:val="clear" w:color="auto" w:fill="auto"/>
            <w:noWrap/>
            <w:vAlign w:val="bottom"/>
            <w:hideMark/>
          </w:tcPr>
          <w:p w14:paraId="4DCCCD6B"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748" w:type="dxa"/>
            <w:tcBorders>
              <w:top w:val="nil"/>
              <w:left w:val="nil"/>
              <w:bottom w:val="nil"/>
              <w:right w:val="nil"/>
            </w:tcBorders>
            <w:shd w:val="clear" w:color="auto" w:fill="auto"/>
            <w:noWrap/>
            <w:vAlign w:val="bottom"/>
            <w:hideMark/>
          </w:tcPr>
          <w:p w14:paraId="44F153EB"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792D343C"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5639E824"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68BA125"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35B1C9C8"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096C01F"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32551D29"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12" w:type="dxa"/>
            <w:tcBorders>
              <w:top w:val="nil"/>
              <w:left w:val="nil"/>
              <w:bottom w:val="nil"/>
              <w:right w:val="nil"/>
            </w:tcBorders>
            <w:shd w:val="clear" w:color="auto" w:fill="auto"/>
            <w:noWrap/>
            <w:vAlign w:val="bottom"/>
            <w:hideMark/>
          </w:tcPr>
          <w:p w14:paraId="064C74B5"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22" w:type="dxa"/>
            <w:tcBorders>
              <w:top w:val="nil"/>
              <w:left w:val="nil"/>
              <w:bottom w:val="nil"/>
              <w:right w:val="nil"/>
            </w:tcBorders>
            <w:shd w:val="clear" w:color="auto" w:fill="auto"/>
            <w:noWrap/>
            <w:vAlign w:val="bottom"/>
            <w:hideMark/>
          </w:tcPr>
          <w:p w14:paraId="3E25F552"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678" w:type="dxa"/>
            <w:tcBorders>
              <w:top w:val="nil"/>
              <w:left w:val="nil"/>
              <w:bottom w:val="nil"/>
              <w:right w:val="nil"/>
            </w:tcBorders>
            <w:shd w:val="clear" w:color="auto" w:fill="auto"/>
            <w:noWrap/>
            <w:vAlign w:val="bottom"/>
            <w:hideMark/>
          </w:tcPr>
          <w:p w14:paraId="51411767"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c>
          <w:tcPr>
            <w:tcW w:w="700" w:type="dxa"/>
            <w:tcBorders>
              <w:top w:val="nil"/>
              <w:left w:val="nil"/>
              <w:bottom w:val="nil"/>
              <w:right w:val="nil"/>
            </w:tcBorders>
            <w:shd w:val="clear" w:color="auto" w:fill="auto"/>
            <w:noWrap/>
            <w:vAlign w:val="bottom"/>
            <w:hideMark/>
          </w:tcPr>
          <w:p w14:paraId="492BAD06" w14:textId="77777777" w:rsidR="005A2F67" w:rsidRPr="000E45DD" w:rsidRDefault="005A2F67" w:rsidP="009C28D6">
            <w:pPr>
              <w:spacing w:after="0" w:line="240" w:lineRule="auto"/>
              <w:rPr>
                <w:rFonts w:ascii="Times New Roman" w:eastAsia="Times New Roman" w:hAnsi="Times New Roman" w:cs="Times New Roman"/>
                <w:sz w:val="20"/>
                <w:szCs w:val="20"/>
                <w:lang w:eastAsia="pt-BR"/>
              </w:rPr>
            </w:pPr>
          </w:p>
        </w:tc>
      </w:tr>
      <w:tr w:rsidR="005A2F67" w:rsidRPr="000E45DD" w14:paraId="3F8B0B64" w14:textId="77777777" w:rsidTr="004A79CD">
        <w:trPr>
          <w:trHeight w:val="345"/>
        </w:trPr>
        <w:tc>
          <w:tcPr>
            <w:tcW w:w="1975" w:type="dxa"/>
            <w:tcBorders>
              <w:top w:val="single" w:sz="8" w:space="0" w:color="000000"/>
              <w:left w:val="single" w:sz="8" w:space="0" w:color="000000"/>
              <w:bottom w:val="nil"/>
              <w:right w:val="single" w:sz="8" w:space="0" w:color="000000"/>
            </w:tcBorders>
            <w:shd w:val="clear" w:color="000000" w:fill="D0CECE"/>
            <w:noWrap/>
            <w:vAlign w:val="center"/>
            <w:hideMark/>
          </w:tcPr>
          <w:p w14:paraId="3EC9A3E7"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 xml:space="preserve">Dados </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8A1A89D"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Jan</w:t>
            </w:r>
          </w:p>
        </w:tc>
        <w:tc>
          <w:tcPr>
            <w:tcW w:w="748" w:type="dxa"/>
            <w:tcBorders>
              <w:top w:val="single" w:sz="8" w:space="0" w:color="000000"/>
              <w:left w:val="nil"/>
              <w:bottom w:val="single" w:sz="8" w:space="0" w:color="000000"/>
              <w:right w:val="single" w:sz="8" w:space="0" w:color="000000"/>
            </w:tcBorders>
            <w:shd w:val="clear" w:color="000000" w:fill="D0CECE"/>
            <w:noWrap/>
            <w:vAlign w:val="center"/>
            <w:hideMark/>
          </w:tcPr>
          <w:p w14:paraId="4CCE64C1"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Fev</w:t>
            </w:r>
            <w:proofErr w:type="spellEnd"/>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24FC1229"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Mar</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755184C2"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proofErr w:type="spellStart"/>
            <w:r w:rsidRPr="004A79CD">
              <w:rPr>
                <w:rFonts w:ascii="Arial Narrow" w:eastAsia="Times New Roman" w:hAnsi="Arial Narrow" w:cs="Arial"/>
                <w:b/>
                <w:bCs/>
                <w:color w:val="000000"/>
                <w:sz w:val="20"/>
                <w:szCs w:val="20"/>
                <w:lang w:eastAsia="pt-BR"/>
              </w:rPr>
              <w:t>Abr</w:t>
            </w:r>
            <w:proofErr w:type="spellEnd"/>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35F0CD2"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Mai</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007BC85B"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Jun</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27C20C66"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Jul</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5A626784"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Ago</w:t>
            </w:r>
          </w:p>
        </w:tc>
        <w:tc>
          <w:tcPr>
            <w:tcW w:w="612" w:type="dxa"/>
            <w:tcBorders>
              <w:top w:val="single" w:sz="8" w:space="0" w:color="000000"/>
              <w:left w:val="nil"/>
              <w:bottom w:val="single" w:sz="8" w:space="0" w:color="000000"/>
              <w:right w:val="single" w:sz="8" w:space="0" w:color="000000"/>
            </w:tcBorders>
            <w:shd w:val="clear" w:color="000000" w:fill="D0CECE"/>
            <w:noWrap/>
            <w:vAlign w:val="center"/>
            <w:hideMark/>
          </w:tcPr>
          <w:p w14:paraId="0C2A1CB8"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Set</w:t>
            </w:r>
          </w:p>
        </w:tc>
        <w:tc>
          <w:tcPr>
            <w:tcW w:w="622" w:type="dxa"/>
            <w:tcBorders>
              <w:top w:val="single" w:sz="8" w:space="0" w:color="000000"/>
              <w:left w:val="nil"/>
              <w:bottom w:val="single" w:sz="8" w:space="0" w:color="000000"/>
              <w:right w:val="single" w:sz="8" w:space="0" w:color="000000"/>
            </w:tcBorders>
            <w:shd w:val="clear" w:color="000000" w:fill="D0CECE"/>
            <w:vAlign w:val="center"/>
            <w:hideMark/>
          </w:tcPr>
          <w:p w14:paraId="469C6DE6"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Out</w:t>
            </w:r>
          </w:p>
        </w:tc>
        <w:tc>
          <w:tcPr>
            <w:tcW w:w="678" w:type="dxa"/>
            <w:tcBorders>
              <w:top w:val="single" w:sz="8" w:space="0" w:color="000000"/>
              <w:left w:val="nil"/>
              <w:bottom w:val="single" w:sz="8" w:space="0" w:color="000000"/>
              <w:right w:val="single" w:sz="8" w:space="0" w:color="000000"/>
            </w:tcBorders>
            <w:shd w:val="clear" w:color="000000" w:fill="D0CECE"/>
            <w:vAlign w:val="center"/>
            <w:hideMark/>
          </w:tcPr>
          <w:p w14:paraId="7A30ED17"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Nov</w:t>
            </w:r>
          </w:p>
        </w:tc>
        <w:tc>
          <w:tcPr>
            <w:tcW w:w="700" w:type="dxa"/>
            <w:tcBorders>
              <w:top w:val="single" w:sz="8" w:space="0" w:color="000000"/>
              <w:left w:val="nil"/>
              <w:bottom w:val="single" w:sz="8" w:space="0" w:color="000000"/>
              <w:right w:val="single" w:sz="8" w:space="0" w:color="000000"/>
            </w:tcBorders>
            <w:shd w:val="clear" w:color="000000" w:fill="D0CECE"/>
            <w:vAlign w:val="center"/>
            <w:hideMark/>
          </w:tcPr>
          <w:p w14:paraId="420471B5" w14:textId="77777777" w:rsidR="005A2F67" w:rsidRPr="004A79CD" w:rsidRDefault="005A2F67" w:rsidP="009C28D6">
            <w:pPr>
              <w:spacing w:after="0" w:line="240" w:lineRule="auto"/>
              <w:jc w:val="center"/>
              <w:rPr>
                <w:rFonts w:ascii="Arial Narrow" w:eastAsia="Times New Roman" w:hAnsi="Arial Narrow" w:cs="Arial"/>
                <w:b/>
                <w:bCs/>
                <w:color w:val="000000"/>
                <w:sz w:val="20"/>
                <w:szCs w:val="20"/>
                <w:lang w:eastAsia="pt-BR"/>
              </w:rPr>
            </w:pPr>
            <w:r w:rsidRPr="004A79CD">
              <w:rPr>
                <w:rFonts w:ascii="Arial Narrow" w:eastAsia="Times New Roman" w:hAnsi="Arial Narrow" w:cs="Arial"/>
                <w:b/>
                <w:bCs/>
                <w:color w:val="000000"/>
                <w:sz w:val="20"/>
                <w:szCs w:val="20"/>
                <w:lang w:eastAsia="pt-BR"/>
              </w:rPr>
              <w:t>Dez</w:t>
            </w:r>
          </w:p>
        </w:tc>
      </w:tr>
      <w:tr w:rsidR="005A2F67" w:rsidRPr="000E45DD" w14:paraId="5DFFBA03" w14:textId="77777777" w:rsidTr="00D31090">
        <w:trPr>
          <w:trHeight w:val="345"/>
        </w:trPr>
        <w:tc>
          <w:tcPr>
            <w:tcW w:w="1975" w:type="dxa"/>
            <w:tcBorders>
              <w:top w:val="single" w:sz="8" w:space="0" w:color="auto"/>
              <w:left w:val="single" w:sz="8" w:space="0" w:color="auto"/>
              <w:bottom w:val="nil"/>
              <w:right w:val="single" w:sz="8" w:space="0" w:color="auto"/>
            </w:tcBorders>
            <w:shd w:val="clear" w:color="000000" w:fill="FFFFFF"/>
            <w:vAlign w:val="center"/>
          </w:tcPr>
          <w:p w14:paraId="5440BE9D" w14:textId="5297DEB3"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w:t>
            </w:r>
            <w:r w:rsidR="0046006A">
              <w:rPr>
                <w:rFonts w:ascii="Arial" w:eastAsia="Times New Roman" w:hAnsi="Arial" w:cs="Arial"/>
                <w:color w:val="000000"/>
                <w:sz w:val="20"/>
                <w:szCs w:val="20"/>
                <w:lang w:eastAsia="pt-BR"/>
              </w:rPr>
              <w:t>onvocados</w:t>
            </w:r>
          </w:p>
        </w:tc>
        <w:tc>
          <w:tcPr>
            <w:tcW w:w="612" w:type="dxa"/>
            <w:tcBorders>
              <w:top w:val="nil"/>
              <w:left w:val="nil"/>
              <w:bottom w:val="nil"/>
              <w:right w:val="single" w:sz="8" w:space="0" w:color="000000"/>
            </w:tcBorders>
            <w:shd w:val="clear" w:color="000000" w:fill="FFFFFF"/>
            <w:noWrap/>
            <w:vAlign w:val="center"/>
          </w:tcPr>
          <w:p w14:paraId="52DD6B38" w14:textId="07FE7EFB" w:rsidR="005A2F67" w:rsidRPr="00DF287B" w:rsidRDefault="005A2F67" w:rsidP="00D31090">
            <w:pPr>
              <w:spacing w:after="0" w:line="240" w:lineRule="auto"/>
              <w:jc w:val="center"/>
              <w:rPr>
                <w:rFonts w:ascii="Arial" w:eastAsia="Times New Roman" w:hAnsi="Arial" w:cs="Arial"/>
                <w:color w:val="000000"/>
                <w:sz w:val="20"/>
                <w:szCs w:val="20"/>
                <w:lang w:eastAsia="pt-BR"/>
              </w:rPr>
            </w:pPr>
            <w:r w:rsidRPr="00DF287B">
              <w:rPr>
                <w:rFonts w:ascii="Arial" w:eastAsia="Times New Roman" w:hAnsi="Arial" w:cs="Arial"/>
                <w:color w:val="000000"/>
                <w:sz w:val="20"/>
                <w:szCs w:val="20"/>
                <w:lang w:eastAsia="pt-BR"/>
              </w:rPr>
              <w:t>26</w:t>
            </w:r>
          </w:p>
        </w:tc>
        <w:tc>
          <w:tcPr>
            <w:tcW w:w="748" w:type="dxa"/>
            <w:tcBorders>
              <w:top w:val="nil"/>
              <w:left w:val="nil"/>
              <w:bottom w:val="nil"/>
              <w:right w:val="single" w:sz="8" w:space="0" w:color="000000"/>
            </w:tcBorders>
            <w:shd w:val="clear" w:color="000000" w:fill="FFFFFF"/>
            <w:noWrap/>
            <w:vAlign w:val="center"/>
          </w:tcPr>
          <w:p w14:paraId="1367298D" w14:textId="223FE314" w:rsidR="005A2F67" w:rsidRPr="00DF287B" w:rsidRDefault="005A2F67" w:rsidP="00D31090">
            <w:pPr>
              <w:spacing w:after="0" w:line="240" w:lineRule="auto"/>
              <w:jc w:val="center"/>
              <w:rPr>
                <w:rFonts w:ascii="Arial" w:eastAsia="Times New Roman" w:hAnsi="Arial" w:cs="Arial"/>
                <w:color w:val="000000"/>
                <w:sz w:val="20"/>
                <w:szCs w:val="20"/>
                <w:lang w:eastAsia="pt-BR"/>
              </w:rPr>
            </w:pPr>
            <w:r w:rsidRPr="00DF287B">
              <w:rPr>
                <w:rFonts w:ascii="Arial" w:eastAsia="Times New Roman" w:hAnsi="Arial" w:cs="Arial"/>
                <w:color w:val="000000"/>
                <w:sz w:val="20"/>
                <w:szCs w:val="20"/>
                <w:lang w:eastAsia="pt-BR"/>
              </w:rPr>
              <w:t>45</w:t>
            </w:r>
          </w:p>
        </w:tc>
        <w:tc>
          <w:tcPr>
            <w:tcW w:w="612" w:type="dxa"/>
            <w:tcBorders>
              <w:top w:val="nil"/>
              <w:left w:val="nil"/>
              <w:bottom w:val="nil"/>
              <w:right w:val="single" w:sz="8" w:space="0" w:color="000000"/>
            </w:tcBorders>
            <w:shd w:val="clear" w:color="000000" w:fill="FFFFFF"/>
            <w:noWrap/>
            <w:vAlign w:val="center"/>
          </w:tcPr>
          <w:p w14:paraId="77B1B067" w14:textId="48FCCC99" w:rsidR="005A2F67" w:rsidRPr="00DF287B"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108</w:t>
            </w:r>
          </w:p>
        </w:tc>
        <w:tc>
          <w:tcPr>
            <w:tcW w:w="612" w:type="dxa"/>
            <w:tcBorders>
              <w:top w:val="nil"/>
              <w:left w:val="nil"/>
              <w:bottom w:val="nil"/>
              <w:right w:val="single" w:sz="8" w:space="0" w:color="000000"/>
            </w:tcBorders>
            <w:shd w:val="clear" w:color="000000" w:fill="FFFFFF"/>
            <w:noWrap/>
            <w:vAlign w:val="center"/>
          </w:tcPr>
          <w:p w14:paraId="76C969BC" w14:textId="0F5D0D8D" w:rsidR="005A2F67"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68</w:t>
            </w:r>
          </w:p>
        </w:tc>
        <w:tc>
          <w:tcPr>
            <w:tcW w:w="612" w:type="dxa"/>
            <w:tcBorders>
              <w:top w:val="nil"/>
              <w:left w:val="nil"/>
              <w:bottom w:val="nil"/>
              <w:right w:val="single" w:sz="8" w:space="0" w:color="000000"/>
            </w:tcBorders>
            <w:shd w:val="clear" w:color="000000" w:fill="FFFFFF"/>
            <w:noWrap/>
            <w:vAlign w:val="center"/>
          </w:tcPr>
          <w:p w14:paraId="27EA3720" w14:textId="192A465E" w:rsidR="005A2F67"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85</w:t>
            </w:r>
          </w:p>
        </w:tc>
        <w:tc>
          <w:tcPr>
            <w:tcW w:w="612" w:type="dxa"/>
            <w:tcBorders>
              <w:top w:val="nil"/>
              <w:left w:val="nil"/>
              <w:bottom w:val="nil"/>
              <w:right w:val="single" w:sz="8" w:space="0" w:color="000000"/>
            </w:tcBorders>
            <w:shd w:val="clear" w:color="000000" w:fill="FFFFFF"/>
            <w:noWrap/>
            <w:vAlign w:val="center"/>
          </w:tcPr>
          <w:p w14:paraId="5F519AC5" w14:textId="1794F286" w:rsidR="005A2F67"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35</w:t>
            </w:r>
          </w:p>
        </w:tc>
        <w:tc>
          <w:tcPr>
            <w:tcW w:w="612" w:type="dxa"/>
            <w:tcBorders>
              <w:top w:val="nil"/>
              <w:left w:val="nil"/>
              <w:bottom w:val="nil"/>
              <w:right w:val="single" w:sz="8" w:space="0" w:color="000000"/>
            </w:tcBorders>
            <w:shd w:val="clear" w:color="000000" w:fill="FFFFFF"/>
            <w:noWrap/>
            <w:vAlign w:val="center"/>
          </w:tcPr>
          <w:p w14:paraId="58AB50BB" w14:textId="4E18EB56" w:rsidR="005A2F67" w:rsidRPr="000E45DD"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98</w:t>
            </w:r>
          </w:p>
        </w:tc>
        <w:tc>
          <w:tcPr>
            <w:tcW w:w="612" w:type="dxa"/>
            <w:tcBorders>
              <w:top w:val="nil"/>
              <w:left w:val="nil"/>
              <w:bottom w:val="nil"/>
              <w:right w:val="single" w:sz="8" w:space="0" w:color="000000"/>
            </w:tcBorders>
            <w:shd w:val="clear" w:color="000000" w:fill="FFFFFF"/>
            <w:noWrap/>
            <w:vAlign w:val="center"/>
          </w:tcPr>
          <w:p w14:paraId="3F44F59E" w14:textId="51C3F8F4" w:rsidR="005A2F67" w:rsidRPr="000E45DD" w:rsidRDefault="004D6B9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110</w:t>
            </w:r>
          </w:p>
        </w:tc>
        <w:tc>
          <w:tcPr>
            <w:tcW w:w="612" w:type="dxa"/>
            <w:tcBorders>
              <w:top w:val="nil"/>
              <w:left w:val="nil"/>
              <w:bottom w:val="nil"/>
              <w:right w:val="single" w:sz="8" w:space="0" w:color="000000"/>
            </w:tcBorders>
            <w:shd w:val="clear" w:color="000000" w:fill="FFFFFF"/>
            <w:noWrap/>
            <w:vAlign w:val="center"/>
          </w:tcPr>
          <w:p w14:paraId="538F8683" w14:textId="5F0514F8" w:rsidR="005A2F67" w:rsidRPr="000E45DD"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138</w:t>
            </w:r>
          </w:p>
        </w:tc>
        <w:tc>
          <w:tcPr>
            <w:tcW w:w="622" w:type="dxa"/>
            <w:tcBorders>
              <w:top w:val="nil"/>
              <w:left w:val="nil"/>
              <w:bottom w:val="nil"/>
              <w:right w:val="single" w:sz="8" w:space="0" w:color="000000"/>
            </w:tcBorders>
            <w:shd w:val="clear" w:color="000000" w:fill="FFFFFF"/>
            <w:vAlign w:val="center"/>
          </w:tcPr>
          <w:p w14:paraId="442840CE" w14:textId="57F22EEE" w:rsidR="005A2F67" w:rsidRPr="000E45DD"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30</w:t>
            </w:r>
          </w:p>
        </w:tc>
        <w:tc>
          <w:tcPr>
            <w:tcW w:w="678" w:type="dxa"/>
            <w:tcBorders>
              <w:top w:val="nil"/>
              <w:left w:val="nil"/>
              <w:bottom w:val="nil"/>
              <w:right w:val="single" w:sz="8" w:space="0" w:color="000000"/>
            </w:tcBorders>
            <w:shd w:val="clear" w:color="000000" w:fill="FFFFFF"/>
            <w:vAlign w:val="center"/>
          </w:tcPr>
          <w:p w14:paraId="574B0A48"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nil"/>
              <w:left w:val="nil"/>
              <w:bottom w:val="nil"/>
              <w:right w:val="single" w:sz="8" w:space="0" w:color="000000"/>
            </w:tcBorders>
            <w:shd w:val="clear" w:color="000000" w:fill="FFFFFF"/>
            <w:vAlign w:val="center"/>
          </w:tcPr>
          <w:p w14:paraId="74D65820"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2BBC8F7C"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368FDEA1" w14:textId="67D31C0D"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A</w:t>
            </w:r>
            <w:r w:rsidR="0046006A">
              <w:rPr>
                <w:rFonts w:ascii="Arial" w:eastAsia="Times New Roman" w:hAnsi="Arial" w:cs="Arial"/>
                <w:color w:val="000000"/>
                <w:sz w:val="20"/>
                <w:szCs w:val="20"/>
                <w:lang w:eastAsia="pt-BR"/>
              </w:rPr>
              <w:t>gendados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485CA2A6" w14:textId="52D88D11"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24D8A42E" w14:textId="5808CCB4"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61F4570" w14:textId="6CC12C44" w:rsidR="005A2F67"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8B7B387" w14:textId="739A264A" w:rsidR="005A2F67"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A6F13B7" w14:textId="5F16E3D0" w:rsidR="005A2F67"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542CDE" w14:textId="5BF6FDD3" w:rsidR="005A2F67"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15</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24A353D" w14:textId="02DC0214" w:rsidR="005A2F67" w:rsidRPr="000E45DD"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3E930EA" w14:textId="3BC16EFA" w:rsidR="005A2F67" w:rsidRPr="000E45DD" w:rsidRDefault="004D6B9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24</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4064CFB" w14:textId="2F942D3D" w:rsidR="005A2F67" w:rsidRPr="000E45DD"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23</w:t>
            </w: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30C4406E" w14:textId="5E745F37" w:rsidR="005A2F67" w:rsidRPr="000E45DD"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11</w:t>
            </w: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73E8908D"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3BFE7433"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251C7CF9"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7BD96268" w14:textId="3ADB06D7" w:rsidR="005A2F67"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C</w:t>
            </w:r>
            <w:r w:rsidR="0046006A">
              <w:rPr>
                <w:rFonts w:ascii="Arial" w:eastAsia="Times New Roman" w:hAnsi="Arial" w:cs="Arial"/>
                <w:color w:val="000000"/>
                <w:sz w:val="20"/>
                <w:szCs w:val="20"/>
                <w:lang w:eastAsia="pt-BR"/>
              </w:rPr>
              <w:t>andidatos Inaptos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5DA1323B" w14:textId="64A1E7CF" w:rsidR="005A2F67"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0C10E46B" w14:textId="7B5AFBAD" w:rsidR="005A2F67"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F178E52" w14:textId="49CC12D5" w:rsidR="005A2F67"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45BBDB7F" w14:textId="7BBBD3B3" w:rsidR="005A2F67"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2E06CC7" w14:textId="1788BE4F" w:rsidR="005A2F67"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6B9FFBD" w14:textId="2D746158" w:rsidR="005A2F67"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2894A94A" w14:textId="0ABE3B99" w:rsidR="005A2F67"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A2F3520" w14:textId="3CB671D9" w:rsidR="005A2F67" w:rsidRDefault="004D6B9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30160423" w14:textId="62984E4E" w:rsidR="005A2F67"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w:t>
            </w: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57A981B0" w14:textId="3175AB15" w:rsidR="005A2F67"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1CE12803"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04C8C439" w14:textId="77777777" w:rsidR="005A2F67" w:rsidRDefault="005A2F67" w:rsidP="00D31090">
            <w:pPr>
              <w:spacing w:after="0" w:line="240" w:lineRule="auto"/>
              <w:jc w:val="center"/>
              <w:rPr>
                <w:rFonts w:ascii="Arial" w:eastAsia="Times New Roman" w:hAnsi="Arial" w:cs="Arial"/>
                <w:color w:val="000000"/>
                <w:sz w:val="20"/>
                <w:szCs w:val="20"/>
                <w:lang w:eastAsia="pt-BR"/>
              </w:rPr>
            </w:pPr>
          </w:p>
        </w:tc>
      </w:tr>
      <w:tr w:rsidR="005A2F67" w:rsidRPr="000E45DD" w14:paraId="03275140" w14:textId="77777777" w:rsidTr="00D31090">
        <w:trPr>
          <w:trHeight w:val="315"/>
        </w:trPr>
        <w:tc>
          <w:tcPr>
            <w:tcW w:w="1975" w:type="dxa"/>
            <w:tcBorders>
              <w:top w:val="single" w:sz="8" w:space="0" w:color="auto"/>
              <w:left w:val="single" w:sz="8" w:space="0" w:color="auto"/>
              <w:bottom w:val="single" w:sz="8" w:space="0" w:color="auto"/>
              <w:right w:val="nil"/>
            </w:tcBorders>
            <w:shd w:val="clear" w:color="000000" w:fill="FFFFFF"/>
            <w:noWrap/>
            <w:vAlign w:val="bottom"/>
          </w:tcPr>
          <w:p w14:paraId="50F3341F" w14:textId="6D1FDFA5" w:rsidR="005A2F67" w:rsidRPr="000E45DD" w:rsidRDefault="00DA0F84" w:rsidP="009C28D6">
            <w:pPr>
              <w:spacing w:after="0" w:line="240" w:lineRule="auto"/>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N</w:t>
            </w:r>
            <w:r w:rsidR="0046006A">
              <w:rPr>
                <w:rFonts w:ascii="Arial" w:eastAsia="Times New Roman" w:hAnsi="Arial" w:cs="Arial"/>
                <w:color w:val="000000"/>
                <w:sz w:val="20"/>
                <w:szCs w:val="20"/>
                <w:lang w:eastAsia="pt-BR"/>
              </w:rPr>
              <w:t>ão Compareceram</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1D237709" w14:textId="6C761155"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749A4BB7" w14:textId="0883E2E4" w:rsidR="005A2F67" w:rsidRPr="000E45DD" w:rsidRDefault="005A2F6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E579534" w14:textId="25AE04F4" w:rsidR="005A2F67"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103D11E" w14:textId="6FB56CBD" w:rsidR="005A2F67"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A7A54F2" w14:textId="70E166D8" w:rsidR="005A2F67"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3</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19BB13" w14:textId="64C730B4" w:rsidR="005A2F67"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02ACF12" w14:textId="3FFC54AC" w:rsidR="005A2F67" w:rsidRPr="000E45DD"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0</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6556D974" w14:textId="3E3A5A96" w:rsidR="005A2F67" w:rsidRPr="000E45DD" w:rsidRDefault="004D6B9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4FE110E7" w14:textId="0800FBAD" w:rsidR="005A2F67" w:rsidRPr="000E45DD"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6</w:t>
            </w: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08525EFD" w14:textId="0A310B5D" w:rsidR="005A2F67" w:rsidRPr="000E45DD"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w:t>
            </w: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5B12C70E"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7A6B584C" w14:textId="77777777" w:rsidR="005A2F67" w:rsidRPr="000E45DD" w:rsidRDefault="005A2F67" w:rsidP="00D31090">
            <w:pPr>
              <w:spacing w:after="0" w:line="240" w:lineRule="auto"/>
              <w:jc w:val="center"/>
              <w:rPr>
                <w:rFonts w:ascii="Arial" w:eastAsia="Times New Roman" w:hAnsi="Arial" w:cs="Arial"/>
                <w:color w:val="000000"/>
                <w:sz w:val="20"/>
                <w:szCs w:val="20"/>
                <w:lang w:eastAsia="pt-BR"/>
              </w:rPr>
            </w:pPr>
          </w:p>
        </w:tc>
      </w:tr>
      <w:tr w:rsidR="00DA0F84" w:rsidRPr="000E45DD" w14:paraId="341AC66E" w14:textId="77777777" w:rsidTr="00D31090">
        <w:trPr>
          <w:trHeight w:val="315"/>
        </w:trPr>
        <w:tc>
          <w:tcPr>
            <w:tcW w:w="1975" w:type="dxa"/>
            <w:tcBorders>
              <w:top w:val="single" w:sz="8" w:space="0" w:color="auto"/>
              <w:left w:val="single" w:sz="8" w:space="0" w:color="auto"/>
              <w:bottom w:val="single" w:sz="8" w:space="0" w:color="auto"/>
              <w:right w:val="nil"/>
            </w:tcBorders>
            <w:shd w:val="clear" w:color="auto" w:fill="auto"/>
            <w:noWrap/>
            <w:vAlign w:val="bottom"/>
          </w:tcPr>
          <w:p w14:paraId="588C8F3D" w14:textId="497193EF" w:rsidR="00DA0F84" w:rsidRPr="00DA0F84" w:rsidRDefault="00DF287B" w:rsidP="009C28D6">
            <w:pPr>
              <w:spacing w:after="0" w:line="240" w:lineRule="auto"/>
              <w:rPr>
                <w:rFonts w:ascii="Arial" w:eastAsia="Times New Roman" w:hAnsi="Arial" w:cs="Arial"/>
                <w:color w:val="000000"/>
                <w:sz w:val="20"/>
                <w:szCs w:val="20"/>
                <w:highlight w:val="yellow"/>
                <w:lang w:eastAsia="pt-BR"/>
              </w:rPr>
            </w:pPr>
            <w:r w:rsidRPr="00DF287B">
              <w:rPr>
                <w:rFonts w:ascii="Arial" w:eastAsia="Times New Roman" w:hAnsi="Arial" w:cs="Arial"/>
                <w:color w:val="000000"/>
                <w:sz w:val="20"/>
                <w:szCs w:val="20"/>
                <w:lang w:eastAsia="pt-BR"/>
              </w:rPr>
              <w:t>B</w:t>
            </w:r>
            <w:r w:rsidR="0046006A">
              <w:rPr>
                <w:rFonts w:ascii="Arial" w:eastAsia="Times New Roman" w:hAnsi="Arial" w:cs="Arial"/>
                <w:color w:val="000000"/>
                <w:sz w:val="20"/>
                <w:szCs w:val="20"/>
                <w:lang w:eastAsia="pt-BR"/>
              </w:rPr>
              <w:t>olsas Coletadas</w:t>
            </w:r>
          </w:p>
        </w:tc>
        <w:tc>
          <w:tcPr>
            <w:tcW w:w="612" w:type="dxa"/>
            <w:tcBorders>
              <w:top w:val="single" w:sz="8" w:space="0" w:color="auto"/>
              <w:left w:val="single" w:sz="8" w:space="0" w:color="auto"/>
              <w:bottom w:val="single" w:sz="8" w:space="0" w:color="auto"/>
              <w:right w:val="single" w:sz="8" w:space="0" w:color="auto"/>
            </w:tcBorders>
            <w:shd w:val="clear" w:color="000000" w:fill="FFFFFF"/>
            <w:noWrap/>
            <w:vAlign w:val="center"/>
          </w:tcPr>
          <w:p w14:paraId="235FEB3C" w14:textId="58FDC779" w:rsidR="00DA0F84" w:rsidRPr="00DA0F84" w:rsidRDefault="00DF287B" w:rsidP="00D31090">
            <w:pPr>
              <w:spacing w:after="0" w:line="240" w:lineRule="auto"/>
              <w:jc w:val="center"/>
              <w:rPr>
                <w:rFonts w:ascii="Arial" w:eastAsia="Times New Roman" w:hAnsi="Arial" w:cs="Arial"/>
                <w:color w:val="000000"/>
                <w:sz w:val="20"/>
                <w:szCs w:val="20"/>
                <w:highlight w:val="yellow"/>
                <w:lang w:eastAsia="pt-BR"/>
              </w:rPr>
            </w:pPr>
            <w:r w:rsidRPr="00DF287B">
              <w:rPr>
                <w:rFonts w:ascii="Arial" w:eastAsia="Times New Roman" w:hAnsi="Arial" w:cs="Arial"/>
                <w:color w:val="000000"/>
                <w:sz w:val="20"/>
                <w:szCs w:val="20"/>
                <w:lang w:eastAsia="pt-BR"/>
              </w:rPr>
              <w:t>13</w:t>
            </w:r>
          </w:p>
        </w:tc>
        <w:tc>
          <w:tcPr>
            <w:tcW w:w="748" w:type="dxa"/>
            <w:tcBorders>
              <w:top w:val="single" w:sz="8" w:space="0" w:color="auto"/>
              <w:left w:val="nil"/>
              <w:bottom w:val="single" w:sz="8" w:space="0" w:color="auto"/>
              <w:right w:val="single" w:sz="8" w:space="0" w:color="auto"/>
            </w:tcBorders>
            <w:shd w:val="clear" w:color="000000" w:fill="FFFFFF"/>
            <w:noWrap/>
            <w:vAlign w:val="center"/>
          </w:tcPr>
          <w:p w14:paraId="31D01418" w14:textId="46B4C56C" w:rsidR="00DA0F84" w:rsidRDefault="00DF287B"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16</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169FB882" w14:textId="57BDDBE5" w:rsidR="00DA0F84" w:rsidRPr="000E45DD" w:rsidRDefault="00D31090"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21</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8761A43" w14:textId="56147FD3" w:rsidR="00DA0F84" w:rsidRPr="000E45DD" w:rsidRDefault="00EB3F85"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35DA374F" w14:textId="7CE37BB6" w:rsidR="00DA0F84" w:rsidRPr="000E45DD" w:rsidRDefault="00B30097"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14</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F88A9AB" w14:textId="48A44B06" w:rsidR="00DA0F84" w:rsidRPr="000E45DD" w:rsidRDefault="00BB4EB6"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8</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08E1C20B" w14:textId="40E79CF8" w:rsidR="00DA0F84" w:rsidRPr="000E45DD" w:rsidRDefault="00542008"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19</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57DDC6F5" w14:textId="5FB214A4" w:rsidR="00DA0F84" w:rsidRPr="000E45DD" w:rsidRDefault="004D6B93"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w:t>
            </w:r>
          </w:p>
        </w:tc>
        <w:tc>
          <w:tcPr>
            <w:tcW w:w="612" w:type="dxa"/>
            <w:tcBorders>
              <w:top w:val="single" w:sz="8" w:space="0" w:color="auto"/>
              <w:left w:val="nil"/>
              <w:bottom w:val="single" w:sz="8" w:space="0" w:color="auto"/>
              <w:right w:val="single" w:sz="8" w:space="0" w:color="auto"/>
            </w:tcBorders>
            <w:shd w:val="clear" w:color="000000" w:fill="FFFFFF"/>
            <w:noWrap/>
            <w:vAlign w:val="center"/>
          </w:tcPr>
          <w:p w14:paraId="72269039" w14:textId="7D8A9713" w:rsidR="00DA0F84" w:rsidRPr="000E45DD"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22" w:type="dxa"/>
            <w:tcBorders>
              <w:top w:val="single" w:sz="8" w:space="0" w:color="auto"/>
              <w:left w:val="nil"/>
              <w:bottom w:val="single" w:sz="8" w:space="0" w:color="auto"/>
              <w:right w:val="single" w:sz="8" w:space="0" w:color="auto"/>
            </w:tcBorders>
            <w:shd w:val="clear" w:color="000000" w:fill="FFFFFF"/>
            <w:noWrap/>
            <w:vAlign w:val="center"/>
          </w:tcPr>
          <w:p w14:paraId="4C77D823" w14:textId="168DB43F" w:rsidR="00DA0F84" w:rsidRPr="000E45DD" w:rsidRDefault="003E46DE" w:rsidP="00D3109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9</w:t>
            </w:r>
          </w:p>
        </w:tc>
        <w:tc>
          <w:tcPr>
            <w:tcW w:w="678" w:type="dxa"/>
            <w:tcBorders>
              <w:top w:val="single" w:sz="8" w:space="0" w:color="auto"/>
              <w:left w:val="nil"/>
              <w:bottom w:val="single" w:sz="8" w:space="0" w:color="auto"/>
              <w:right w:val="single" w:sz="8" w:space="0" w:color="auto"/>
            </w:tcBorders>
            <w:shd w:val="clear" w:color="000000" w:fill="FFFFFF"/>
            <w:noWrap/>
            <w:vAlign w:val="center"/>
          </w:tcPr>
          <w:p w14:paraId="2CAB9341"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c>
          <w:tcPr>
            <w:tcW w:w="700" w:type="dxa"/>
            <w:tcBorders>
              <w:top w:val="single" w:sz="8" w:space="0" w:color="auto"/>
              <w:left w:val="nil"/>
              <w:bottom w:val="single" w:sz="8" w:space="0" w:color="auto"/>
              <w:right w:val="single" w:sz="8" w:space="0" w:color="auto"/>
            </w:tcBorders>
            <w:shd w:val="clear" w:color="000000" w:fill="FFFFFF"/>
            <w:noWrap/>
            <w:vAlign w:val="center"/>
          </w:tcPr>
          <w:p w14:paraId="4D3CE49A" w14:textId="77777777" w:rsidR="00DA0F84" w:rsidRPr="000E45DD" w:rsidRDefault="00DA0F84" w:rsidP="00D31090">
            <w:pPr>
              <w:spacing w:after="0" w:line="240" w:lineRule="auto"/>
              <w:jc w:val="center"/>
              <w:rPr>
                <w:rFonts w:ascii="Arial" w:eastAsia="Times New Roman" w:hAnsi="Arial" w:cs="Arial"/>
                <w:color w:val="000000"/>
                <w:sz w:val="20"/>
                <w:szCs w:val="20"/>
                <w:lang w:eastAsia="pt-BR"/>
              </w:rPr>
            </w:pPr>
          </w:p>
        </w:tc>
      </w:tr>
    </w:tbl>
    <w:p w14:paraId="410FE9D4" w14:textId="23BA9470" w:rsidR="00BB4EB6" w:rsidRDefault="00BB4EB6" w:rsidP="0064428F">
      <w:pPr>
        <w:spacing w:before="278" w:after="0" w:line="360" w:lineRule="auto"/>
        <w:jc w:val="both"/>
        <w:rPr>
          <w:rFonts w:ascii="Arial" w:eastAsia="Times New Roman" w:hAnsi="Arial" w:cs="Arial"/>
          <w:b/>
          <w:bCs/>
          <w:color w:val="00000A"/>
          <w:lang w:eastAsia="pt-BR"/>
        </w:rPr>
      </w:pPr>
    </w:p>
    <w:p w14:paraId="1D2F0ED0" w14:textId="77777777" w:rsidR="00390DBA" w:rsidRDefault="00390DBA" w:rsidP="00BB4A3D">
      <w:pPr>
        <w:spacing w:before="278" w:after="0" w:line="360" w:lineRule="auto"/>
        <w:jc w:val="center"/>
        <w:rPr>
          <w:rFonts w:ascii="Arial" w:hAnsi="Arial" w:cs="Arial"/>
          <w:b/>
          <w:bCs/>
          <w:noProof/>
        </w:rPr>
      </w:pPr>
    </w:p>
    <w:p w14:paraId="306E80F2" w14:textId="5C68025A" w:rsidR="00BB4A3D" w:rsidRPr="00BF37B8" w:rsidRDefault="00B36C43" w:rsidP="00BB4A3D">
      <w:pPr>
        <w:spacing w:before="278" w:after="0" w:line="360" w:lineRule="auto"/>
        <w:jc w:val="center"/>
        <w:rPr>
          <w:rFonts w:ascii="Arial" w:hAnsi="Arial" w:cs="Arial"/>
          <w:b/>
          <w:bCs/>
          <w:noProof/>
        </w:rPr>
      </w:pPr>
      <w:r>
        <w:rPr>
          <w:noProof/>
        </w:rPr>
        <w:drawing>
          <wp:anchor distT="0" distB="0" distL="114300" distR="114300" simplePos="0" relativeHeight="254070784" behindDoc="0" locked="0" layoutInCell="1" allowOverlap="1" wp14:anchorId="3961E9D9" wp14:editId="5435B19F">
            <wp:simplePos x="0" y="0"/>
            <wp:positionH relativeFrom="margin">
              <wp:align>center</wp:align>
            </wp:positionH>
            <wp:positionV relativeFrom="paragraph">
              <wp:posOffset>480695</wp:posOffset>
            </wp:positionV>
            <wp:extent cx="5631180" cy="2717800"/>
            <wp:effectExtent l="38100" t="57150" r="45720" b="44450"/>
            <wp:wrapSquare wrapText="bothSides"/>
            <wp:docPr id="241" name="Gráfico 241">
              <a:extLst xmlns:a="http://schemas.openxmlformats.org/drawingml/2006/main">
                <a:ext uri="{FF2B5EF4-FFF2-40B4-BE49-F238E27FC236}">
                  <a16:creationId xmlns:a16="http://schemas.microsoft.com/office/drawing/2014/main" id="{00000000-0008-0000-0000-00000C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r w:rsidR="00BB4A3D" w:rsidRPr="00BF37B8">
        <w:rPr>
          <w:rFonts w:ascii="Arial" w:hAnsi="Arial" w:cs="Arial"/>
          <w:b/>
          <w:bCs/>
          <w:noProof/>
        </w:rPr>
        <w:t xml:space="preserve">TOTAL MENSAL PLAQUETAFÉRESE 2021 – </w:t>
      </w:r>
      <w:r w:rsidR="008872B5" w:rsidRPr="00BF37B8">
        <w:rPr>
          <w:rFonts w:ascii="Arial" w:hAnsi="Arial" w:cs="Arial"/>
          <w:b/>
          <w:bCs/>
          <w:noProof/>
        </w:rPr>
        <w:t>HEMOGO RIO VERDE</w:t>
      </w:r>
    </w:p>
    <w:p w14:paraId="19E129F5" w14:textId="77777777" w:rsidR="00390DBA" w:rsidRDefault="00390DBA" w:rsidP="004D6B93">
      <w:pPr>
        <w:pStyle w:val="NormalWeb"/>
        <w:spacing w:after="0" w:line="360" w:lineRule="auto"/>
        <w:jc w:val="both"/>
        <w:rPr>
          <w:rFonts w:ascii="Arial" w:hAnsi="Arial" w:cs="Arial"/>
          <w:b/>
          <w:bCs/>
        </w:rPr>
      </w:pPr>
    </w:p>
    <w:p w14:paraId="329CB480" w14:textId="31580C6B" w:rsidR="007E331C" w:rsidRDefault="00BB4EB6" w:rsidP="004D6B93">
      <w:pPr>
        <w:pStyle w:val="NormalWeb"/>
        <w:spacing w:after="0" w:line="360" w:lineRule="auto"/>
        <w:jc w:val="both"/>
        <w:rPr>
          <w:color w:val="auto"/>
          <w:kern w:val="0"/>
          <w:sz w:val="22"/>
          <w:szCs w:val="22"/>
        </w:rPr>
      </w:pPr>
      <w:r w:rsidRPr="00D92841">
        <w:rPr>
          <w:rFonts w:ascii="Arial" w:hAnsi="Arial" w:cs="Arial"/>
          <w:b/>
          <w:bCs/>
        </w:rPr>
        <w:t>Análise</w:t>
      </w:r>
      <w:r>
        <w:rPr>
          <w:rFonts w:ascii="Arial" w:hAnsi="Arial" w:cs="Arial"/>
          <w:b/>
          <w:bCs/>
        </w:rPr>
        <w:t xml:space="preserve"> Crítica</w:t>
      </w:r>
      <w:r w:rsidRPr="00D92841">
        <w:rPr>
          <w:rFonts w:ascii="Arial" w:hAnsi="Arial" w:cs="Arial"/>
          <w:b/>
          <w:bCs/>
        </w:rPr>
        <w:t>:</w:t>
      </w:r>
      <w:r w:rsidRPr="00D92841">
        <w:rPr>
          <w:rFonts w:ascii="Arial" w:hAnsi="Arial" w:cs="Arial"/>
        </w:rPr>
        <w:t xml:space="preserve"> </w:t>
      </w:r>
      <w:r w:rsidR="004D6B93" w:rsidRPr="004D6B93">
        <w:rPr>
          <w:rFonts w:ascii="Arial" w:hAnsi="Arial" w:cs="Arial"/>
          <w:kern w:val="0"/>
          <w:sz w:val="22"/>
          <w:szCs w:val="22"/>
        </w:rPr>
        <w:t xml:space="preserve">Mantém-se intensificado as ligações telefônicas para captação de doadores de </w:t>
      </w:r>
      <w:proofErr w:type="spellStart"/>
      <w:r w:rsidR="004D6B93" w:rsidRPr="004D6B93">
        <w:rPr>
          <w:rFonts w:ascii="Arial" w:hAnsi="Arial" w:cs="Arial"/>
          <w:kern w:val="0"/>
          <w:sz w:val="22"/>
          <w:szCs w:val="22"/>
        </w:rPr>
        <w:t>plaquetaférese</w:t>
      </w:r>
      <w:proofErr w:type="spellEnd"/>
      <w:r w:rsidR="004D6B93" w:rsidRPr="004D6B93">
        <w:rPr>
          <w:rFonts w:ascii="Arial" w:hAnsi="Arial" w:cs="Arial"/>
          <w:kern w:val="0"/>
          <w:sz w:val="22"/>
          <w:szCs w:val="22"/>
        </w:rPr>
        <w:t xml:space="preserve"> no </w:t>
      </w:r>
      <w:r w:rsidR="008872B5">
        <w:rPr>
          <w:rFonts w:ascii="Arial" w:hAnsi="Arial" w:cs="Arial"/>
          <w:kern w:val="0"/>
          <w:sz w:val="22"/>
          <w:szCs w:val="22"/>
        </w:rPr>
        <w:t xml:space="preserve">HEMOGO RIO </w:t>
      </w:r>
      <w:proofErr w:type="gramStart"/>
      <w:r w:rsidR="008872B5">
        <w:rPr>
          <w:rFonts w:ascii="Arial" w:hAnsi="Arial" w:cs="Arial"/>
          <w:kern w:val="0"/>
          <w:sz w:val="22"/>
          <w:szCs w:val="22"/>
        </w:rPr>
        <w:t xml:space="preserve">VERDE </w:t>
      </w:r>
      <w:r w:rsidR="004D6B93" w:rsidRPr="004D6B93">
        <w:rPr>
          <w:rFonts w:ascii="Arial" w:hAnsi="Arial" w:cs="Arial"/>
          <w:kern w:val="0"/>
          <w:sz w:val="22"/>
          <w:szCs w:val="22"/>
        </w:rPr>
        <w:t>,</w:t>
      </w:r>
      <w:proofErr w:type="gramEnd"/>
      <w:r w:rsidR="004D6B93" w:rsidRPr="004D6B93">
        <w:rPr>
          <w:rFonts w:ascii="Arial" w:hAnsi="Arial" w:cs="Arial"/>
          <w:kern w:val="0"/>
          <w:sz w:val="22"/>
          <w:szCs w:val="22"/>
        </w:rPr>
        <w:t xml:space="preserve"> porém </w:t>
      </w:r>
      <w:r w:rsidR="00B36C43">
        <w:rPr>
          <w:rFonts w:ascii="Arial" w:hAnsi="Arial" w:cs="Arial"/>
          <w:kern w:val="0"/>
          <w:sz w:val="22"/>
          <w:szCs w:val="22"/>
        </w:rPr>
        <w:t>houve uma queda de 52% n</w:t>
      </w:r>
      <w:r w:rsidR="004D6B93" w:rsidRPr="004D6B93">
        <w:rPr>
          <w:rFonts w:ascii="Arial" w:hAnsi="Arial" w:cs="Arial"/>
          <w:kern w:val="0"/>
          <w:sz w:val="22"/>
          <w:szCs w:val="22"/>
        </w:rPr>
        <w:t xml:space="preserve">o número de doadores agendados e consequentemente o número de bolsas coletadas. Observa-se um número grande de doadores contaminados pela covid-19 e muitos vacinados recentemente, causando inaptidão temporária para doações de </w:t>
      </w:r>
      <w:proofErr w:type="spellStart"/>
      <w:r w:rsidR="004D6B93" w:rsidRPr="004D6B93">
        <w:rPr>
          <w:rFonts w:ascii="Arial" w:hAnsi="Arial" w:cs="Arial"/>
          <w:kern w:val="0"/>
          <w:sz w:val="22"/>
          <w:szCs w:val="22"/>
        </w:rPr>
        <w:t>plaquetaférese</w:t>
      </w:r>
      <w:proofErr w:type="spellEnd"/>
      <w:r w:rsidR="004D6B93" w:rsidRPr="004D6B93">
        <w:rPr>
          <w:rFonts w:ascii="Arial" w:hAnsi="Arial" w:cs="Arial"/>
          <w:kern w:val="0"/>
          <w:sz w:val="22"/>
          <w:szCs w:val="22"/>
        </w:rPr>
        <w:t>.</w:t>
      </w:r>
    </w:p>
    <w:p w14:paraId="44AEE92F" w14:textId="6C288BB9" w:rsidR="004E73C3" w:rsidRDefault="004E73C3" w:rsidP="004D6B93">
      <w:pPr>
        <w:pStyle w:val="NormalWeb"/>
        <w:spacing w:after="0" w:line="360" w:lineRule="auto"/>
        <w:jc w:val="both"/>
        <w:rPr>
          <w:color w:val="auto"/>
          <w:kern w:val="0"/>
          <w:sz w:val="22"/>
          <w:szCs w:val="22"/>
        </w:rPr>
      </w:pPr>
    </w:p>
    <w:p w14:paraId="6A852C32" w14:textId="11FD5AE6" w:rsidR="00AB0EBC" w:rsidRDefault="00AB0EBC" w:rsidP="004D6B93">
      <w:pPr>
        <w:pStyle w:val="NormalWeb"/>
        <w:spacing w:after="0" w:line="360" w:lineRule="auto"/>
        <w:jc w:val="both"/>
        <w:rPr>
          <w:color w:val="auto"/>
          <w:kern w:val="0"/>
          <w:sz w:val="22"/>
          <w:szCs w:val="22"/>
        </w:rPr>
      </w:pPr>
    </w:p>
    <w:p w14:paraId="3F94F023" w14:textId="375FB076" w:rsidR="00AB0EBC" w:rsidRDefault="00AB0EBC" w:rsidP="004D6B93">
      <w:pPr>
        <w:pStyle w:val="NormalWeb"/>
        <w:spacing w:after="0" w:line="360" w:lineRule="auto"/>
        <w:jc w:val="both"/>
        <w:rPr>
          <w:color w:val="auto"/>
          <w:kern w:val="0"/>
          <w:sz w:val="22"/>
          <w:szCs w:val="22"/>
        </w:rPr>
      </w:pPr>
    </w:p>
    <w:p w14:paraId="62613064" w14:textId="544E21FA" w:rsidR="008B304E" w:rsidRPr="00962501" w:rsidRDefault="00B859FE" w:rsidP="00962501">
      <w:pPr>
        <w:pStyle w:val="Ttulo2"/>
        <w:spacing w:line="360" w:lineRule="auto"/>
        <w:ind w:left="0"/>
        <w:jc w:val="both"/>
        <w:rPr>
          <w:rFonts w:cs="Arial"/>
          <w:sz w:val="22"/>
          <w:szCs w:val="22"/>
        </w:rPr>
      </w:pPr>
      <w:bookmarkStart w:id="64" w:name="_Toc88580921"/>
      <w:r>
        <w:rPr>
          <w:rFonts w:cs="Arial"/>
          <w:sz w:val="22"/>
          <w:szCs w:val="22"/>
        </w:rPr>
        <w:lastRenderedPageBreak/>
        <w:t>1</w:t>
      </w:r>
      <w:r w:rsidR="007E2BA2">
        <w:rPr>
          <w:rFonts w:cs="Arial"/>
          <w:sz w:val="22"/>
          <w:szCs w:val="22"/>
        </w:rPr>
        <w:t>5</w:t>
      </w:r>
      <w:r>
        <w:rPr>
          <w:rFonts w:cs="Arial"/>
          <w:sz w:val="22"/>
          <w:szCs w:val="22"/>
        </w:rPr>
        <w:t>.</w:t>
      </w:r>
      <w:r w:rsidR="00B75AFD">
        <w:rPr>
          <w:rFonts w:cs="Arial"/>
          <w:sz w:val="22"/>
          <w:szCs w:val="22"/>
        </w:rPr>
        <w:t>8</w:t>
      </w:r>
      <w:r>
        <w:rPr>
          <w:rFonts w:cs="Arial"/>
          <w:sz w:val="22"/>
          <w:szCs w:val="22"/>
        </w:rPr>
        <w:t xml:space="preserve"> ENVIO DE CART</w:t>
      </w:r>
      <w:r w:rsidR="003F2947">
        <w:rPr>
          <w:rFonts w:cs="Arial"/>
          <w:sz w:val="22"/>
          <w:szCs w:val="22"/>
        </w:rPr>
        <w:t>EIRINHA DE DOADOR DE MEDULA ÓSSEA</w:t>
      </w:r>
      <w:r>
        <w:rPr>
          <w:rFonts w:cs="Arial"/>
          <w:sz w:val="22"/>
          <w:szCs w:val="22"/>
        </w:rPr>
        <w:t>/ DECLARAÇÃO DO REDOME.</w:t>
      </w:r>
      <w:bookmarkEnd w:id="64"/>
    </w:p>
    <w:tbl>
      <w:tblPr>
        <w:tblpPr w:leftFromText="141" w:rightFromText="141" w:vertAnchor="text" w:horzAnchor="margin" w:tblpY="334"/>
        <w:tblW w:w="9711" w:type="dxa"/>
        <w:tblCellMar>
          <w:left w:w="70" w:type="dxa"/>
          <w:right w:w="70" w:type="dxa"/>
        </w:tblCellMar>
        <w:tblLook w:val="04A0" w:firstRow="1" w:lastRow="0" w:firstColumn="1" w:lastColumn="0" w:noHBand="0" w:noVBand="1"/>
      </w:tblPr>
      <w:tblGrid>
        <w:gridCol w:w="1745"/>
        <w:gridCol w:w="500"/>
        <w:gridCol w:w="662"/>
        <w:gridCol w:w="662"/>
        <w:gridCol w:w="662"/>
        <w:gridCol w:w="662"/>
        <w:gridCol w:w="662"/>
        <w:gridCol w:w="662"/>
        <w:gridCol w:w="662"/>
        <w:gridCol w:w="662"/>
        <w:gridCol w:w="672"/>
        <w:gridCol w:w="733"/>
        <w:gridCol w:w="758"/>
        <w:gridCol w:w="7"/>
      </w:tblGrid>
      <w:tr w:rsidR="000A7449" w:rsidRPr="000E45DD" w14:paraId="13AAFDA6" w14:textId="77777777" w:rsidTr="00AB0EBC">
        <w:trPr>
          <w:trHeight w:val="306"/>
        </w:trPr>
        <w:tc>
          <w:tcPr>
            <w:tcW w:w="9711"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BE963EC" w14:textId="74C789AF" w:rsidR="000A7449" w:rsidRPr="000E45DD" w:rsidRDefault="000A7449" w:rsidP="00B56D50">
            <w:pPr>
              <w:spacing w:after="0" w:line="240" w:lineRule="auto"/>
              <w:jc w:val="center"/>
              <w:rPr>
                <w:rFonts w:ascii="Arial" w:eastAsia="Times New Roman" w:hAnsi="Arial" w:cs="Arial"/>
                <w:b/>
                <w:bCs/>
                <w:color w:val="000000"/>
                <w:lang w:eastAsia="pt-BR"/>
              </w:rPr>
            </w:pPr>
            <w:r>
              <w:rPr>
                <w:rFonts w:ascii="Arial" w:eastAsia="Times New Roman" w:hAnsi="Arial" w:cs="Arial"/>
                <w:b/>
                <w:bCs/>
                <w:color w:val="000000"/>
                <w:lang w:eastAsia="pt-BR"/>
              </w:rPr>
              <w:t>TOTAL MENSAL DE ENVIO DE CARTÕES/ DECLARAÇÃO REDOME 2021</w:t>
            </w:r>
          </w:p>
        </w:tc>
      </w:tr>
      <w:tr w:rsidR="000A7449" w:rsidRPr="000E45DD" w14:paraId="6125DD26" w14:textId="77777777" w:rsidTr="00AB0EBC">
        <w:trPr>
          <w:gridAfter w:val="1"/>
          <w:wAfter w:w="7" w:type="dxa"/>
          <w:trHeight w:val="279"/>
        </w:trPr>
        <w:tc>
          <w:tcPr>
            <w:tcW w:w="1745" w:type="dxa"/>
            <w:tcBorders>
              <w:top w:val="nil"/>
              <w:left w:val="nil"/>
              <w:bottom w:val="nil"/>
              <w:right w:val="nil"/>
            </w:tcBorders>
            <w:shd w:val="clear" w:color="auto" w:fill="auto"/>
            <w:noWrap/>
            <w:vAlign w:val="bottom"/>
            <w:hideMark/>
          </w:tcPr>
          <w:p w14:paraId="21D18387" w14:textId="77777777" w:rsidR="000A7449" w:rsidRPr="000E45DD" w:rsidRDefault="000A7449" w:rsidP="00B56D50">
            <w:pPr>
              <w:spacing w:after="0" w:line="240" w:lineRule="auto"/>
              <w:jc w:val="center"/>
              <w:rPr>
                <w:rFonts w:ascii="Arial Narrow" w:eastAsia="Times New Roman" w:hAnsi="Arial Narrow" w:cs="Calibri"/>
                <w:b/>
                <w:bCs/>
                <w:color w:val="000000"/>
                <w:lang w:eastAsia="pt-BR"/>
              </w:rPr>
            </w:pPr>
          </w:p>
        </w:tc>
        <w:tc>
          <w:tcPr>
            <w:tcW w:w="500" w:type="dxa"/>
            <w:tcBorders>
              <w:top w:val="nil"/>
              <w:left w:val="nil"/>
              <w:bottom w:val="nil"/>
              <w:right w:val="nil"/>
            </w:tcBorders>
            <w:shd w:val="clear" w:color="auto" w:fill="auto"/>
            <w:noWrap/>
            <w:vAlign w:val="bottom"/>
            <w:hideMark/>
          </w:tcPr>
          <w:p w14:paraId="7DAF8AAF"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52686810"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0A6D1DD5"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171E3D10"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7E1949A1"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2B2A95E2"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1BC4C443"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66AA0AEA"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62" w:type="dxa"/>
            <w:tcBorders>
              <w:top w:val="nil"/>
              <w:left w:val="nil"/>
              <w:bottom w:val="nil"/>
              <w:right w:val="nil"/>
            </w:tcBorders>
            <w:shd w:val="clear" w:color="auto" w:fill="auto"/>
            <w:noWrap/>
            <w:vAlign w:val="bottom"/>
            <w:hideMark/>
          </w:tcPr>
          <w:p w14:paraId="2471A547"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672" w:type="dxa"/>
            <w:tcBorders>
              <w:top w:val="nil"/>
              <w:left w:val="nil"/>
              <w:bottom w:val="nil"/>
              <w:right w:val="nil"/>
            </w:tcBorders>
            <w:shd w:val="clear" w:color="auto" w:fill="auto"/>
            <w:noWrap/>
            <w:vAlign w:val="bottom"/>
            <w:hideMark/>
          </w:tcPr>
          <w:p w14:paraId="36DE4858"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33" w:type="dxa"/>
            <w:tcBorders>
              <w:top w:val="nil"/>
              <w:left w:val="nil"/>
              <w:bottom w:val="nil"/>
              <w:right w:val="nil"/>
            </w:tcBorders>
            <w:shd w:val="clear" w:color="auto" w:fill="auto"/>
            <w:noWrap/>
            <w:vAlign w:val="bottom"/>
            <w:hideMark/>
          </w:tcPr>
          <w:p w14:paraId="088A309D"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c>
          <w:tcPr>
            <w:tcW w:w="758" w:type="dxa"/>
            <w:tcBorders>
              <w:top w:val="nil"/>
              <w:left w:val="nil"/>
              <w:bottom w:val="nil"/>
              <w:right w:val="nil"/>
            </w:tcBorders>
            <w:shd w:val="clear" w:color="auto" w:fill="auto"/>
            <w:noWrap/>
            <w:vAlign w:val="bottom"/>
            <w:hideMark/>
          </w:tcPr>
          <w:p w14:paraId="3877A5F1" w14:textId="77777777" w:rsidR="000A7449" w:rsidRPr="000E45DD" w:rsidRDefault="000A7449" w:rsidP="00B56D50">
            <w:pPr>
              <w:spacing w:after="0" w:line="240" w:lineRule="auto"/>
              <w:rPr>
                <w:rFonts w:ascii="Times New Roman" w:eastAsia="Times New Roman" w:hAnsi="Times New Roman" w:cs="Times New Roman"/>
                <w:sz w:val="20"/>
                <w:szCs w:val="20"/>
                <w:lang w:eastAsia="pt-BR"/>
              </w:rPr>
            </w:pPr>
          </w:p>
        </w:tc>
      </w:tr>
      <w:tr w:rsidR="000A7449" w:rsidRPr="000E45DD" w14:paraId="4D5A0937" w14:textId="77777777" w:rsidTr="00AB0EBC">
        <w:trPr>
          <w:gridAfter w:val="1"/>
          <w:wAfter w:w="7" w:type="dxa"/>
          <w:trHeight w:val="306"/>
        </w:trPr>
        <w:tc>
          <w:tcPr>
            <w:tcW w:w="1745" w:type="dxa"/>
            <w:tcBorders>
              <w:top w:val="single" w:sz="8" w:space="0" w:color="000000"/>
              <w:left w:val="single" w:sz="8" w:space="0" w:color="000000"/>
              <w:bottom w:val="nil"/>
              <w:right w:val="single" w:sz="8" w:space="0" w:color="000000"/>
            </w:tcBorders>
            <w:shd w:val="clear" w:color="000000" w:fill="D0CECE"/>
            <w:noWrap/>
            <w:vAlign w:val="center"/>
            <w:hideMark/>
          </w:tcPr>
          <w:p w14:paraId="04A1E967"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 xml:space="preserve">Dados </w:t>
            </w:r>
          </w:p>
        </w:tc>
        <w:tc>
          <w:tcPr>
            <w:tcW w:w="500" w:type="dxa"/>
            <w:tcBorders>
              <w:top w:val="single" w:sz="8" w:space="0" w:color="000000"/>
              <w:left w:val="nil"/>
              <w:bottom w:val="single" w:sz="8" w:space="0" w:color="000000"/>
              <w:right w:val="single" w:sz="8" w:space="0" w:color="000000"/>
            </w:tcBorders>
            <w:shd w:val="clear" w:color="000000" w:fill="D0CECE"/>
            <w:noWrap/>
            <w:vAlign w:val="center"/>
            <w:hideMark/>
          </w:tcPr>
          <w:p w14:paraId="5283CBCA"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Jan</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252DE724"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Fev</w:t>
            </w:r>
            <w:proofErr w:type="spellEnd"/>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6D0912FD"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Mar</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102A559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proofErr w:type="spellStart"/>
            <w:r w:rsidRPr="000E45DD">
              <w:rPr>
                <w:rFonts w:ascii="Arial" w:eastAsia="Times New Roman" w:hAnsi="Arial" w:cs="Arial"/>
                <w:b/>
                <w:bCs/>
                <w:color w:val="000000"/>
                <w:sz w:val="20"/>
                <w:szCs w:val="20"/>
                <w:lang w:eastAsia="pt-BR"/>
              </w:rPr>
              <w:t>Abr</w:t>
            </w:r>
            <w:proofErr w:type="spellEnd"/>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432362D8"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Mai</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3F93C72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Jun</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234BA5A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Jul</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281E5E32"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Ago</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301060EF"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Set</w:t>
            </w:r>
          </w:p>
        </w:tc>
        <w:tc>
          <w:tcPr>
            <w:tcW w:w="672" w:type="dxa"/>
            <w:tcBorders>
              <w:top w:val="single" w:sz="8" w:space="0" w:color="000000"/>
              <w:left w:val="nil"/>
              <w:bottom w:val="single" w:sz="8" w:space="0" w:color="000000"/>
              <w:right w:val="single" w:sz="8" w:space="0" w:color="000000"/>
            </w:tcBorders>
            <w:shd w:val="clear" w:color="000000" w:fill="D0CECE"/>
            <w:vAlign w:val="center"/>
            <w:hideMark/>
          </w:tcPr>
          <w:p w14:paraId="7F63703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Out</w:t>
            </w:r>
          </w:p>
        </w:tc>
        <w:tc>
          <w:tcPr>
            <w:tcW w:w="733" w:type="dxa"/>
            <w:tcBorders>
              <w:top w:val="single" w:sz="8" w:space="0" w:color="000000"/>
              <w:left w:val="nil"/>
              <w:bottom w:val="single" w:sz="8" w:space="0" w:color="000000"/>
              <w:right w:val="single" w:sz="8" w:space="0" w:color="000000"/>
            </w:tcBorders>
            <w:shd w:val="clear" w:color="000000" w:fill="D0CECE"/>
            <w:vAlign w:val="center"/>
            <w:hideMark/>
          </w:tcPr>
          <w:p w14:paraId="24D4BB15"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Nov</w:t>
            </w:r>
          </w:p>
        </w:tc>
        <w:tc>
          <w:tcPr>
            <w:tcW w:w="758" w:type="dxa"/>
            <w:tcBorders>
              <w:top w:val="single" w:sz="8" w:space="0" w:color="000000"/>
              <w:left w:val="nil"/>
              <w:bottom w:val="single" w:sz="8" w:space="0" w:color="000000"/>
              <w:right w:val="single" w:sz="8" w:space="0" w:color="000000"/>
            </w:tcBorders>
            <w:shd w:val="clear" w:color="000000" w:fill="D0CECE"/>
            <w:vAlign w:val="center"/>
            <w:hideMark/>
          </w:tcPr>
          <w:p w14:paraId="1019EB06" w14:textId="77777777" w:rsidR="000A7449" w:rsidRPr="000E45DD" w:rsidRDefault="000A7449" w:rsidP="00B56D50">
            <w:pPr>
              <w:spacing w:after="0" w:line="240" w:lineRule="auto"/>
              <w:jc w:val="center"/>
              <w:rPr>
                <w:rFonts w:ascii="Arial" w:eastAsia="Times New Roman" w:hAnsi="Arial" w:cs="Arial"/>
                <w:b/>
                <w:bCs/>
                <w:color w:val="000000"/>
                <w:sz w:val="20"/>
                <w:szCs w:val="20"/>
                <w:lang w:eastAsia="pt-BR"/>
              </w:rPr>
            </w:pPr>
            <w:r w:rsidRPr="000E45DD">
              <w:rPr>
                <w:rFonts w:ascii="Arial" w:eastAsia="Times New Roman" w:hAnsi="Arial" w:cs="Arial"/>
                <w:b/>
                <w:bCs/>
                <w:color w:val="000000"/>
                <w:sz w:val="20"/>
                <w:szCs w:val="20"/>
                <w:lang w:eastAsia="pt-BR"/>
              </w:rPr>
              <w:t>Dez</w:t>
            </w:r>
          </w:p>
        </w:tc>
      </w:tr>
      <w:tr w:rsidR="000A7449" w:rsidRPr="000E45DD" w14:paraId="18E74E0E" w14:textId="77777777" w:rsidTr="00AB0EBC">
        <w:trPr>
          <w:gridAfter w:val="1"/>
          <w:wAfter w:w="7" w:type="dxa"/>
          <w:trHeight w:val="306"/>
        </w:trPr>
        <w:tc>
          <w:tcPr>
            <w:tcW w:w="1745" w:type="dxa"/>
            <w:tcBorders>
              <w:top w:val="single" w:sz="8" w:space="0" w:color="auto"/>
              <w:left w:val="single" w:sz="8" w:space="0" w:color="auto"/>
              <w:bottom w:val="single" w:sz="4" w:space="0" w:color="auto"/>
              <w:right w:val="single" w:sz="8" w:space="0" w:color="auto"/>
            </w:tcBorders>
            <w:shd w:val="clear" w:color="000000" w:fill="FFFFFF"/>
            <w:vAlign w:val="center"/>
          </w:tcPr>
          <w:p w14:paraId="12205A20" w14:textId="4CE69AA3" w:rsidR="000A7449" w:rsidRPr="0046006A" w:rsidRDefault="000A7449" w:rsidP="0046006A">
            <w:pPr>
              <w:spacing w:after="0" w:line="240" w:lineRule="auto"/>
              <w:jc w:val="center"/>
              <w:rPr>
                <w:rFonts w:ascii="Arial Narrow" w:eastAsia="Times New Roman" w:hAnsi="Arial Narrow" w:cs="Arial"/>
                <w:color w:val="000000"/>
                <w:lang w:eastAsia="pt-BR"/>
              </w:rPr>
            </w:pPr>
            <w:r w:rsidRPr="0046006A">
              <w:rPr>
                <w:rFonts w:ascii="Arial Narrow" w:eastAsia="Times New Roman" w:hAnsi="Arial Narrow" w:cs="Arial"/>
                <w:color w:val="000000"/>
                <w:lang w:eastAsia="pt-BR"/>
              </w:rPr>
              <w:t xml:space="preserve">Envio </w:t>
            </w:r>
            <w:r w:rsidR="003F2947" w:rsidRPr="0046006A">
              <w:rPr>
                <w:rFonts w:ascii="Arial Narrow" w:eastAsia="Times New Roman" w:hAnsi="Arial Narrow" w:cs="Arial"/>
                <w:color w:val="000000"/>
                <w:lang w:eastAsia="pt-BR"/>
              </w:rPr>
              <w:t>carteirinha de doador de medula óssea</w:t>
            </w:r>
            <w:r w:rsidRPr="0046006A">
              <w:rPr>
                <w:rFonts w:ascii="Arial Narrow" w:eastAsia="Times New Roman" w:hAnsi="Arial Narrow" w:cs="Arial"/>
                <w:color w:val="000000"/>
                <w:lang w:eastAsia="pt-BR"/>
              </w:rPr>
              <w:t>/</w:t>
            </w:r>
            <w:r w:rsidR="003F2947" w:rsidRPr="0046006A">
              <w:rPr>
                <w:rFonts w:ascii="Arial Narrow" w:eastAsia="Times New Roman" w:hAnsi="Arial Narrow" w:cs="Arial"/>
                <w:color w:val="000000"/>
                <w:lang w:eastAsia="pt-BR"/>
              </w:rPr>
              <w:t>D</w:t>
            </w:r>
            <w:r w:rsidRPr="0046006A">
              <w:rPr>
                <w:rFonts w:ascii="Arial Narrow" w:eastAsia="Times New Roman" w:hAnsi="Arial Narrow" w:cs="Arial"/>
                <w:color w:val="000000"/>
                <w:lang w:eastAsia="pt-BR"/>
              </w:rPr>
              <w:t>eclaração REDOME</w:t>
            </w:r>
          </w:p>
        </w:tc>
        <w:tc>
          <w:tcPr>
            <w:tcW w:w="500" w:type="dxa"/>
            <w:tcBorders>
              <w:top w:val="nil"/>
              <w:left w:val="nil"/>
              <w:bottom w:val="single" w:sz="4" w:space="0" w:color="auto"/>
              <w:right w:val="single" w:sz="8" w:space="0" w:color="000000"/>
            </w:tcBorders>
            <w:shd w:val="clear" w:color="000000" w:fill="FFFFFF"/>
            <w:noWrap/>
            <w:vAlign w:val="center"/>
          </w:tcPr>
          <w:p w14:paraId="7E2E3A9D" w14:textId="52343034" w:rsidR="000A7449" w:rsidRPr="000E45DD" w:rsidRDefault="000A7449"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71</w:t>
            </w:r>
          </w:p>
        </w:tc>
        <w:tc>
          <w:tcPr>
            <w:tcW w:w="662" w:type="dxa"/>
            <w:tcBorders>
              <w:top w:val="nil"/>
              <w:left w:val="nil"/>
              <w:bottom w:val="single" w:sz="4" w:space="0" w:color="auto"/>
              <w:right w:val="single" w:sz="8" w:space="0" w:color="000000"/>
            </w:tcBorders>
            <w:shd w:val="clear" w:color="000000" w:fill="FFFFFF"/>
            <w:noWrap/>
            <w:vAlign w:val="center"/>
          </w:tcPr>
          <w:p w14:paraId="4E8B93B1" w14:textId="1FE1198A" w:rsidR="000A7449" w:rsidRPr="000E45DD" w:rsidRDefault="0064428F"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132</w:t>
            </w:r>
          </w:p>
        </w:tc>
        <w:tc>
          <w:tcPr>
            <w:tcW w:w="662" w:type="dxa"/>
            <w:tcBorders>
              <w:top w:val="nil"/>
              <w:left w:val="nil"/>
              <w:bottom w:val="single" w:sz="4" w:space="0" w:color="auto"/>
              <w:right w:val="single" w:sz="8" w:space="0" w:color="000000"/>
            </w:tcBorders>
            <w:shd w:val="clear" w:color="000000" w:fill="FFFFFF"/>
            <w:noWrap/>
            <w:vAlign w:val="center"/>
          </w:tcPr>
          <w:p w14:paraId="5BADD47A" w14:textId="2BA71EA3" w:rsidR="000A7449" w:rsidRPr="000E45DD" w:rsidRDefault="00B75AFD"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17</w:t>
            </w:r>
          </w:p>
        </w:tc>
        <w:tc>
          <w:tcPr>
            <w:tcW w:w="662" w:type="dxa"/>
            <w:tcBorders>
              <w:top w:val="nil"/>
              <w:left w:val="nil"/>
              <w:bottom w:val="single" w:sz="4" w:space="0" w:color="auto"/>
              <w:right w:val="single" w:sz="8" w:space="0" w:color="000000"/>
            </w:tcBorders>
            <w:shd w:val="clear" w:color="000000" w:fill="FFFFFF"/>
            <w:noWrap/>
            <w:vAlign w:val="center"/>
          </w:tcPr>
          <w:p w14:paraId="36BD2ABB" w14:textId="66E7209C" w:rsidR="000A7449" w:rsidRPr="000E45DD" w:rsidRDefault="00F06C5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25</w:t>
            </w:r>
          </w:p>
        </w:tc>
        <w:tc>
          <w:tcPr>
            <w:tcW w:w="662" w:type="dxa"/>
            <w:tcBorders>
              <w:top w:val="nil"/>
              <w:left w:val="nil"/>
              <w:bottom w:val="single" w:sz="4" w:space="0" w:color="auto"/>
              <w:right w:val="single" w:sz="8" w:space="0" w:color="000000"/>
            </w:tcBorders>
            <w:shd w:val="clear" w:color="000000" w:fill="FFFFFF"/>
            <w:noWrap/>
            <w:vAlign w:val="center"/>
          </w:tcPr>
          <w:p w14:paraId="121D1CAE" w14:textId="5402D707" w:rsidR="000A7449" w:rsidRPr="000E45DD" w:rsidRDefault="0021105C"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27</w:t>
            </w:r>
          </w:p>
        </w:tc>
        <w:tc>
          <w:tcPr>
            <w:tcW w:w="662" w:type="dxa"/>
            <w:tcBorders>
              <w:top w:val="nil"/>
              <w:left w:val="nil"/>
              <w:bottom w:val="single" w:sz="4" w:space="0" w:color="auto"/>
              <w:right w:val="single" w:sz="8" w:space="0" w:color="000000"/>
            </w:tcBorders>
            <w:shd w:val="clear" w:color="000000" w:fill="FFFFFF"/>
            <w:noWrap/>
            <w:vAlign w:val="center"/>
          </w:tcPr>
          <w:p w14:paraId="01E20366" w14:textId="1CE60E40" w:rsidR="000A7449" w:rsidRPr="000E45DD" w:rsidRDefault="00BB4EB6"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54</w:t>
            </w:r>
          </w:p>
        </w:tc>
        <w:tc>
          <w:tcPr>
            <w:tcW w:w="662" w:type="dxa"/>
            <w:tcBorders>
              <w:top w:val="nil"/>
              <w:left w:val="nil"/>
              <w:bottom w:val="single" w:sz="4" w:space="0" w:color="auto"/>
              <w:right w:val="single" w:sz="8" w:space="0" w:color="000000"/>
            </w:tcBorders>
            <w:shd w:val="clear" w:color="000000" w:fill="FFFFFF"/>
            <w:noWrap/>
            <w:vAlign w:val="center"/>
          </w:tcPr>
          <w:p w14:paraId="56A91EC5" w14:textId="794F71FE" w:rsidR="000A7449" w:rsidRPr="000E45DD" w:rsidRDefault="004E1D94"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12</w:t>
            </w:r>
          </w:p>
        </w:tc>
        <w:tc>
          <w:tcPr>
            <w:tcW w:w="662" w:type="dxa"/>
            <w:tcBorders>
              <w:top w:val="nil"/>
              <w:left w:val="nil"/>
              <w:bottom w:val="single" w:sz="4" w:space="0" w:color="auto"/>
              <w:right w:val="single" w:sz="8" w:space="0" w:color="000000"/>
            </w:tcBorders>
            <w:shd w:val="clear" w:color="000000" w:fill="FFFFFF"/>
            <w:noWrap/>
            <w:vAlign w:val="center"/>
          </w:tcPr>
          <w:p w14:paraId="310E46AF" w14:textId="30DA8CD0" w:rsidR="000A7449" w:rsidRPr="000E45DD" w:rsidRDefault="004E73C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23</w:t>
            </w:r>
          </w:p>
        </w:tc>
        <w:tc>
          <w:tcPr>
            <w:tcW w:w="662" w:type="dxa"/>
            <w:tcBorders>
              <w:top w:val="nil"/>
              <w:left w:val="nil"/>
              <w:bottom w:val="single" w:sz="4" w:space="0" w:color="auto"/>
              <w:right w:val="single" w:sz="8" w:space="0" w:color="000000"/>
            </w:tcBorders>
            <w:shd w:val="clear" w:color="000000" w:fill="FFFFFF"/>
            <w:noWrap/>
            <w:vAlign w:val="center"/>
          </w:tcPr>
          <w:p w14:paraId="0BBA6D43"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672" w:type="dxa"/>
            <w:tcBorders>
              <w:top w:val="nil"/>
              <w:left w:val="nil"/>
              <w:bottom w:val="single" w:sz="4" w:space="0" w:color="auto"/>
              <w:right w:val="single" w:sz="8" w:space="0" w:color="000000"/>
            </w:tcBorders>
            <w:shd w:val="clear" w:color="000000" w:fill="FFFFFF"/>
            <w:vAlign w:val="center"/>
          </w:tcPr>
          <w:p w14:paraId="09FE53F9"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733" w:type="dxa"/>
            <w:tcBorders>
              <w:top w:val="nil"/>
              <w:left w:val="nil"/>
              <w:bottom w:val="single" w:sz="4" w:space="0" w:color="auto"/>
              <w:right w:val="single" w:sz="8" w:space="0" w:color="000000"/>
            </w:tcBorders>
            <w:shd w:val="clear" w:color="000000" w:fill="FFFFFF"/>
            <w:vAlign w:val="center"/>
          </w:tcPr>
          <w:p w14:paraId="7CE82682"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c>
          <w:tcPr>
            <w:tcW w:w="758" w:type="dxa"/>
            <w:tcBorders>
              <w:top w:val="nil"/>
              <w:left w:val="nil"/>
              <w:bottom w:val="single" w:sz="4" w:space="0" w:color="auto"/>
              <w:right w:val="single" w:sz="8" w:space="0" w:color="000000"/>
            </w:tcBorders>
            <w:shd w:val="clear" w:color="000000" w:fill="FFFFFF"/>
            <w:vAlign w:val="center"/>
          </w:tcPr>
          <w:p w14:paraId="711A4C20" w14:textId="77777777" w:rsidR="000A7449" w:rsidRPr="000E45DD" w:rsidRDefault="000A7449" w:rsidP="00B56D50">
            <w:pPr>
              <w:spacing w:after="0" w:line="240" w:lineRule="auto"/>
              <w:jc w:val="center"/>
              <w:rPr>
                <w:rFonts w:ascii="Arial" w:eastAsia="Times New Roman" w:hAnsi="Arial" w:cs="Arial"/>
                <w:color w:val="000000"/>
                <w:sz w:val="20"/>
                <w:szCs w:val="20"/>
                <w:lang w:eastAsia="pt-BR"/>
              </w:rPr>
            </w:pPr>
          </w:p>
        </w:tc>
      </w:tr>
      <w:tr w:rsidR="002316D3" w:rsidRPr="000E45DD" w14:paraId="128FF328" w14:textId="77777777" w:rsidTr="00AB0EBC">
        <w:trPr>
          <w:gridAfter w:val="1"/>
          <w:wAfter w:w="7" w:type="dxa"/>
          <w:trHeight w:val="306"/>
        </w:trPr>
        <w:tc>
          <w:tcPr>
            <w:tcW w:w="1745" w:type="dxa"/>
            <w:tcBorders>
              <w:top w:val="single" w:sz="4" w:space="0" w:color="auto"/>
              <w:left w:val="single" w:sz="4" w:space="0" w:color="auto"/>
              <w:bottom w:val="single" w:sz="4" w:space="0" w:color="auto"/>
              <w:right w:val="single" w:sz="4" w:space="0" w:color="auto"/>
            </w:tcBorders>
            <w:shd w:val="clear" w:color="000000" w:fill="FFFFFF"/>
            <w:vAlign w:val="center"/>
          </w:tcPr>
          <w:p w14:paraId="4FC6DF96" w14:textId="487C4156" w:rsidR="002316D3" w:rsidRPr="0046006A" w:rsidRDefault="002316D3" w:rsidP="0046006A">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Média 2020</w:t>
            </w:r>
          </w:p>
        </w:tc>
        <w:tc>
          <w:tcPr>
            <w:tcW w:w="50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B7C64BF" w14:textId="7EEAE462" w:rsidR="002316D3"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E31B268" w14:textId="3F11AF45" w:rsidR="002316D3"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395EA0B" w14:textId="07AC0EA3" w:rsidR="002316D3"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9406C8E" w14:textId="7B073C7E" w:rsidR="002316D3"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7916524" w14:textId="642A2CF2"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FE202F3" w14:textId="657CC987"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C97FB33" w14:textId="29AE750E" w:rsidR="002316D3" w:rsidRPr="000E45DD" w:rsidRDefault="002316D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D8C7B9D" w14:textId="2B4AA3E9" w:rsidR="002316D3" w:rsidRPr="000E45DD" w:rsidRDefault="004E73C3" w:rsidP="00B56D50">
            <w:pPr>
              <w:spacing w:after="0" w:line="240" w:lineRule="auto"/>
              <w:jc w:val="center"/>
              <w:rPr>
                <w:rFonts w:ascii="Arial" w:eastAsia="Times New Roman" w:hAnsi="Arial" w:cs="Arial"/>
                <w:color w:val="000000"/>
                <w:sz w:val="20"/>
                <w:szCs w:val="20"/>
                <w:lang w:eastAsia="pt-BR"/>
              </w:rPr>
            </w:pPr>
            <w:r>
              <w:rPr>
                <w:rFonts w:ascii="Arial" w:eastAsia="Times New Roman" w:hAnsi="Arial" w:cs="Arial"/>
                <w:color w:val="000000"/>
                <w:sz w:val="20"/>
                <w:szCs w:val="20"/>
                <w:lang w:eastAsia="pt-BR"/>
              </w:rPr>
              <w:t>42</w:t>
            </w:r>
          </w:p>
        </w:tc>
        <w:tc>
          <w:tcPr>
            <w:tcW w:w="662"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16F16B1" w14:textId="345301EB" w:rsidR="002316D3" w:rsidRPr="000E45DD" w:rsidRDefault="002316D3" w:rsidP="00B56D50">
            <w:pPr>
              <w:spacing w:after="0" w:line="240" w:lineRule="auto"/>
              <w:jc w:val="center"/>
              <w:rPr>
                <w:rFonts w:ascii="Arial" w:eastAsia="Times New Roman" w:hAnsi="Arial" w:cs="Arial"/>
                <w:color w:val="000000"/>
                <w:sz w:val="20"/>
                <w:szCs w:val="20"/>
                <w:lang w:eastAsia="pt-BR"/>
              </w:rPr>
            </w:pPr>
          </w:p>
        </w:tc>
        <w:tc>
          <w:tcPr>
            <w:tcW w:w="672" w:type="dxa"/>
            <w:tcBorders>
              <w:top w:val="single" w:sz="4" w:space="0" w:color="auto"/>
              <w:left w:val="single" w:sz="4" w:space="0" w:color="auto"/>
              <w:bottom w:val="single" w:sz="4" w:space="0" w:color="auto"/>
              <w:right w:val="single" w:sz="4" w:space="0" w:color="auto"/>
            </w:tcBorders>
            <w:shd w:val="clear" w:color="000000" w:fill="FFFFFF"/>
            <w:vAlign w:val="center"/>
          </w:tcPr>
          <w:p w14:paraId="2DC66A48" w14:textId="36F3716C" w:rsidR="002316D3" w:rsidRPr="000E45DD" w:rsidRDefault="002316D3" w:rsidP="00B56D50">
            <w:pPr>
              <w:spacing w:after="0" w:line="240" w:lineRule="auto"/>
              <w:jc w:val="center"/>
              <w:rPr>
                <w:rFonts w:ascii="Arial" w:eastAsia="Times New Roman" w:hAnsi="Arial" w:cs="Arial"/>
                <w:color w:val="000000"/>
                <w:sz w:val="20"/>
                <w:szCs w:val="20"/>
                <w:lang w:eastAsia="pt-BR"/>
              </w:rPr>
            </w:pPr>
          </w:p>
        </w:tc>
        <w:tc>
          <w:tcPr>
            <w:tcW w:w="733" w:type="dxa"/>
            <w:tcBorders>
              <w:top w:val="single" w:sz="4" w:space="0" w:color="auto"/>
              <w:left w:val="single" w:sz="4" w:space="0" w:color="auto"/>
              <w:bottom w:val="single" w:sz="4" w:space="0" w:color="auto"/>
              <w:right w:val="single" w:sz="4" w:space="0" w:color="auto"/>
            </w:tcBorders>
            <w:shd w:val="clear" w:color="000000" w:fill="FFFFFF"/>
            <w:vAlign w:val="center"/>
          </w:tcPr>
          <w:p w14:paraId="2FE807CD" w14:textId="53491D3C" w:rsidR="002316D3" w:rsidRPr="000E45DD" w:rsidRDefault="002316D3" w:rsidP="00B56D50">
            <w:pPr>
              <w:spacing w:after="0" w:line="240" w:lineRule="auto"/>
              <w:jc w:val="center"/>
              <w:rPr>
                <w:rFonts w:ascii="Arial" w:eastAsia="Times New Roman" w:hAnsi="Arial" w:cs="Arial"/>
                <w:color w:val="000000"/>
                <w:sz w:val="20"/>
                <w:szCs w:val="20"/>
                <w:lang w:eastAsia="pt-BR"/>
              </w:rPr>
            </w:pPr>
          </w:p>
        </w:tc>
        <w:tc>
          <w:tcPr>
            <w:tcW w:w="758" w:type="dxa"/>
            <w:tcBorders>
              <w:top w:val="single" w:sz="4" w:space="0" w:color="auto"/>
              <w:left w:val="single" w:sz="4" w:space="0" w:color="auto"/>
              <w:bottom w:val="single" w:sz="4" w:space="0" w:color="auto"/>
              <w:right w:val="single" w:sz="4" w:space="0" w:color="auto"/>
            </w:tcBorders>
            <w:shd w:val="clear" w:color="000000" w:fill="FFFFFF"/>
            <w:vAlign w:val="center"/>
          </w:tcPr>
          <w:p w14:paraId="73800D6D" w14:textId="6D042695" w:rsidR="002316D3" w:rsidRPr="000E45DD" w:rsidRDefault="002316D3" w:rsidP="00B56D50">
            <w:pPr>
              <w:spacing w:after="0" w:line="240" w:lineRule="auto"/>
              <w:jc w:val="center"/>
              <w:rPr>
                <w:rFonts w:ascii="Arial" w:eastAsia="Times New Roman" w:hAnsi="Arial" w:cs="Arial"/>
                <w:color w:val="000000"/>
                <w:sz w:val="20"/>
                <w:szCs w:val="20"/>
                <w:lang w:eastAsia="pt-BR"/>
              </w:rPr>
            </w:pPr>
          </w:p>
        </w:tc>
      </w:tr>
      <w:tr w:rsidR="000A7449" w:rsidRPr="000E45DD" w14:paraId="27BD2BD0" w14:textId="77777777" w:rsidTr="00AB0EBC">
        <w:trPr>
          <w:trHeight w:val="279"/>
        </w:trPr>
        <w:tc>
          <w:tcPr>
            <w:tcW w:w="9711" w:type="dxa"/>
            <w:gridSpan w:val="14"/>
            <w:tcBorders>
              <w:top w:val="single" w:sz="4" w:space="0" w:color="auto"/>
              <w:left w:val="single" w:sz="8" w:space="0" w:color="auto"/>
              <w:bottom w:val="single" w:sz="8" w:space="0" w:color="auto"/>
              <w:right w:val="single" w:sz="8" w:space="0" w:color="auto"/>
            </w:tcBorders>
            <w:shd w:val="clear" w:color="auto" w:fill="D9D9D9" w:themeFill="background1" w:themeFillShade="D9"/>
            <w:noWrap/>
            <w:vAlign w:val="bottom"/>
          </w:tcPr>
          <w:p w14:paraId="7CAA2E3F" w14:textId="77777777" w:rsidR="000A7449" w:rsidRPr="000E45DD" w:rsidRDefault="000A7449" w:rsidP="00B56D50">
            <w:pPr>
              <w:spacing w:after="0" w:line="240" w:lineRule="auto"/>
              <w:jc w:val="right"/>
              <w:rPr>
                <w:rFonts w:ascii="Arial" w:eastAsia="Times New Roman" w:hAnsi="Arial" w:cs="Arial"/>
                <w:color w:val="000000"/>
                <w:sz w:val="20"/>
                <w:szCs w:val="20"/>
                <w:lang w:eastAsia="pt-BR"/>
              </w:rPr>
            </w:pPr>
          </w:p>
        </w:tc>
      </w:tr>
    </w:tbl>
    <w:p w14:paraId="4B291D30" w14:textId="77777777" w:rsidR="00D72DAF" w:rsidRDefault="00D72DAF" w:rsidP="008F3B37">
      <w:pPr>
        <w:spacing w:before="278" w:after="0" w:line="360" w:lineRule="auto"/>
        <w:rPr>
          <w:rFonts w:ascii="Arial" w:hAnsi="Arial" w:cs="Arial"/>
          <w:b/>
          <w:bCs/>
          <w:noProof/>
          <w:sz w:val="18"/>
          <w:szCs w:val="18"/>
        </w:rPr>
      </w:pPr>
    </w:p>
    <w:p w14:paraId="1D440172" w14:textId="03F85A64" w:rsidR="002316D3" w:rsidRPr="00BF37B8" w:rsidRDefault="00AB0EBC" w:rsidP="004E25CB">
      <w:pPr>
        <w:spacing w:before="278" w:after="0" w:line="360" w:lineRule="auto"/>
        <w:jc w:val="center"/>
        <w:rPr>
          <w:rFonts w:ascii="Arial" w:hAnsi="Arial" w:cs="Arial"/>
          <w:b/>
          <w:bCs/>
          <w:noProof/>
        </w:rPr>
      </w:pPr>
      <w:r>
        <w:rPr>
          <w:noProof/>
        </w:rPr>
        <w:drawing>
          <wp:anchor distT="0" distB="0" distL="114300" distR="114300" simplePos="0" relativeHeight="254071808" behindDoc="0" locked="0" layoutInCell="1" allowOverlap="1" wp14:anchorId="4246C879" wp14:editId="090AEBA9">
            <wp:simplePos x="0" y="0"/>
            <wp:positionH relativeFrom="margin">
              <wp:align>center</wp:align>
            </wp:positionH>
            <wp:positionV relativeFrom="paragraph">
              <wp:posOffset>607308</wp:posOffset>
            </wp:positionV>
            <wp:extent cx="6307041" cy="2550878"/>
            <wp:effectExtent l="38100" t="57150" r="55880" b="40005"/>
            <wp:wrapSquare wrapText="bothSides"/>
            <wp:docPr id="242" name="Gráfico 242">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anchor>
        </w:drawing>
      </w:r>
      <w:r w:rsidR="00B75AFD" w:rsidRPr="00BF37B8">
        <w:rPr>
          <w:rFonts w:ascii="Arial" w:hAnsi="Arial" w:cs="Arial"/>
          <w:b/>
          <w:bCs/>
          <w:noProof/>
        </w:rPr>
        <w:t>TOTAL MENSAL DE ENVIO CARTÃO/DECLARAÇÃO RE</w:t>
      </w:r>
      <w:r w:rsidR="00824EAB" w:rsidRPr="00BF37B8">
        <w:rPr>
          <w:rFonts w:ascii="Arial" w:hAnsi="Arial" w:cs="Arial"/>
          <w:b/>
          <w:bCs/>
          <w:noProof/>
        </w:rPr>
        <w:t>DOME</w:t>
      </w:r>
      <w:r w:rsidR="00B75AFD" w:rsidRPr="00BF37B8">
        <w:rPr>
          <w:rFonts w:ascii="Arial" w:hAnsi="Arial" w:cs="Arial"/>
          <w:b/>
          <w:bCs/>
          <w:noProof/>
        </w:rPr>
        <w:t xml:space="preserve"> </w:t>
      </w:r>
      <w:r w:rsidR="00F06C54" w:rsidRPr="00BF37B8">
        <w:rPr>
          <w:rFonts w:ascii="Arial" w:hAnsi="Arial" w:cs="Arial"/>
          <w:b/>
          <w:bCs/>
          <w:noProof/>
        </w:rPr>
        <w:t>–</w:t>
      </w:r>
      <w:r w:rsidR="00B75AFD" w:rsidRPr="00BF37B8">
        <w:rPr>
          <w:rFonts w:ascii="Arial" w:hAnsi="Arial" w:cs="Arial"/>
          <w:b/>
          <w:bCs/>
          <w:noProof/>
        </w:rPr>
        <w:t xml:space="preserve"> 2021</w:t>
      </w:r>
    </w:p>
    <w:p w14:paraId="41530D3E" w14:textId="77777777" w:rsidR="004C2FE4" w:rsidRDefault="004C2FE4" w:rsidP="00D92841">
      <w:pPr>
        <w:spacing w:before="278" w:after="0" w:line="360" w:lineRule="auto"/>
        <w:jc w:val="both"/>
        <w:rPr>
          <w:rFonts w:ascii="Arial" w:eastAsia="Times New Roman" w:hAnsi="Arial" w:cs="Arial"/>
          <w:b/>
          <w:bCs/>
          <w:color w:val="00000A"/>
          <w:lang w:eastAsia="pt-BR"/>
        </w:rPr>
      </w:pPr>
    </w:p>
    <w:p w14:paraId="2E10CB24" w14:textId="2FFA2568" w:rsidR="004C2FE4" w:rsidRDefault="00B75AFD" w:rsidP="008A4D84">
      <w:pPr>
        <w:pStyle w:val="NormalWeb"/>
        <w:spacing w:before="57" w:after="198" w:line="360" w:lineRule="auto"/>
        <w:jc w:val="both"/>
        <w:rPr>
          <w:rFonts w:ascii="Arial" w:hAnsi="Arial" w:cs="Arial"/>
          <w:kern w:val="0"/>
          <w:sz w:val="22"/>
          <w:szCs w:val="22"/>
          <w:bdr w:val="none" w:sz="0" w:space="0" w:color="auto" w:frame="1"/>
        </w:rPr>
      </w:pPr>
      <w:r w:rsidRPr="00F51A34">
        <w:rPr>
          <w:rFonts w:ascii="Arial" w:hAnsi="Arial" w:cs="Arial"/>
          <w:b/>
          <w:bCs/>
          <w:sz w:val="22"/>
          <w:szCs w:val="22"/>
        </w:rPr>
        <w:t>Análise Crítica:</w:t>
      </w:r>
      <w:r w:rsidRPr="00D92841">
        <w:t xml:space="preserve"> </w:t>
      </w:r>
      <w:r w:rsidR="008A4D84" w:rsidRPr="008A4D84">
        <w:rPr>
          <w:rFonts w:ascii="Arial" w:hAnsi="Arial" w:cs="Arial"/>
          <w:kern w:val="0"/>
          <w:sz w:val="22"/>
          <w:szCs w:val="22"/>
          <w:bdr w:val="none" w:sz="0" w:space="0" w:color="auto" w:frame="1"/>
        </w:rPr>
        <w:t>O Setor de Captação de Doadores é responsável pelo repasse de informes, envio dos cartões / declarações de doadores cadastrados no Sistema REDOME, como candidatos a possível doação de medula óssea. Neste mês houve aumento na procura, mas ainda se mantém baixo em relação aos demais meses, possivelmente devido disponibilidade do acesso ao aplicativo para emissão do cartão/declaração.</w:t>
      </w:r>
    </w:p>
    <w:p w14:paraId="2A79C50C" w14:textId="1B5F11B8" w:rsidR="005D3B57" w:rsidRDefault="005D3B57" w:rsidP="008A4D84">
      <w:pPr>
        <w:pStyle w:val="NormalWeb"/>
        <w:spacing w:before="57" w:after="198" w:line="360" w:lineRule="auto"/>
        <w:jc w:val="both"/>
        <w:rPr>
          <w:rFonts w:ascii="Arial" w:hAnsi="Arial" w:cs="Arial"/>
          <w:kern w:val="0"/>
          <w:sz w:val="22"/>
          <w:szCs w:val="22"/>
          <w:bdr w:val="none" w:sz="0" w:space="0" w:color="auto" w:frame="1"/>
        </w:rPr>
      </w:pPr>
    </w:p>
    <w:p w14:paraId="29377EA3" w14:textId="4CF3DAD2" w:rsidR="005D3B57" w:rsidRDefault="005D3B57" w:rsidP="008A4D84">
      <w:pPr>
        <w:pStyle w:val="NormalWeb"/>
        <w:spacing w:before="57" w:after="198" w:line="360" w:lineRule="auto"/>
        <w:jc w:val="both"/>
        <w:rPr>
          <w:rFonts w:ascii="Arial" w:hAnsi="Arial" w:cs="Arial"/>
          <w:kern w:val="0"/>
          <w:sz w:val="22"/>
          <w:szCs w:val="22"/>
          <w:bdr w:val="none" w:sz="0" w:space="0" w:color="auto" w:frame="1"/>
        </w:rPr>
      </w:pPr>
    </w:p>
    <w:p w14:paraId="421E7B5D" w14:textId="266F66CB" w:rsidR="005D3B57" w:rsidRDefault="005D3B57" w:rsidP="008A4D84">
      <w:pPr>
        <w:pStyle w:val="NormalWeb"/>
        <w:spacing w:before="57" w:after="198" w:line="360" w:lineRule="auto"/>
        <w:jc w:val="both"/>
        <w:rPr>
          <w:rFonts w:ascii="Arial" w:hAnsi="Arial" w:cs="Arial"/>
          <w:kern w:val="0"/>
          <w:sz w:val="22"/>
          <w:szCs w:val="22"/>
          <w:bdr w:val="none" w:sz="0" w:space="0" w:color="auto" w:frame="1"/>
        </w:rPr>
      </w:pPr>
    </w:p>
    <w:p w14:paraId="1AC74294" w14:textId="77777777" w:rsidR="005D3B57" w:rsidRPr="004C2FE4" w:rsidRDefault="005D3B57" w:rsidP="008A4D84">
      <w:pPr>
        <w:pStyle w:val="NormalWeb"/>
        <w:spacing w:before="57" w:after="198" w:line="360" w:lineRule="auto"/>
        <w:jc w:val="both"/>
        <w:rPr>
          <w:rFonts w:ascii="Arial" w:hAnsi="Arial" w:cs="Arial"/>
          <w:kern w:val="0"/>
          <w:sz w:val="22"/>
          <w:szCs w:val="22"/>
          <w:bdr w:val="none" w:sz="0" w:space="0" w:color="auto" w:frame="1"/>
        </w:rPr>
      </w:pPr>
    </w:p>
    <w:p w14:paraId="57FCF17A" w14:textId="3B8D26DC" w:rsidR="0011359D" w:rsidRPr="008A4D84" w:rsidRDefault="0011359D" w:rsidP="008A4D84">
      <w:pPr>
        <w:pStyle w:val="NormalWeb"/>
        <w:spacing w:before="57" w:after="198" w:line="360" w:lineRule="auto"/>
        <w:jc w:val="both"/>
        <w:rPr>
          <w:rFonts w:ascii="Arial" w:hAnsi="Arial" w:cs="Arial"/>
          <w:b/>
          <w:bCs/>
          <w:color w:val="000000"/>
        </w:rPr>
      </w:pPr>
      <w:r w:rsidRPr="008A4D84">
        <w:rPr>
          <w:rFonts w:ascii="Arial" w:hAnsi="Arial" w:cs="Arial"/>
          <w:b/>
          <w:bCs/>
          <w:color w:val="000000"/>
        </w:rPr>
        <w:lastRenderedPageBreak/>
        <w:t>GERÊNCIA DE PESSOA</w:t>
      </w:r>
      <w:r w:rsidR="00B342A5">
        <w:rPr>
          <w:rFonts w:ascii="Arial" w:hAnsi="Arial" w:cs="Arial"/>
          <w:b/>
          <w:bCs/>
          <w:color w:val="000000"/>
        </w:rPr>
        <w:t>L</w:t>
      </w:r>
    </w:p>
    <w:p w14:paraId="6DFDC0FC" w14:textId="5F4B1DB6" w:rsidR="009E67D2" w:rsidRPr="00C40030" w:rsidRDefault="009E67D2" w:rsidP="00C40030">
      <w:pPr>
        <w:pStyle w:val="Ttulo2"/>
        <w:spacing w:line="360" w:lineRule="auto"/>
        <w:ind w:left="0"/>
        <w:jc w:val="both"/>
        <w:rPr>
          <w:rFonts w:cs="Arial"/>
          <w:sz w:val="22"/>
          <w:szCs w:val="22"/>
        </w:rPr>
      </w:pPr>
      <w:bookmarkStart w:id="65" w:name="_Toc88580922"/>
      <w:r>
        <w:rPr>
          <w:rFonts w:cs="Arial"/>
          <w:sz w:val="22"/>
          <w:szCs w:val="22"/>
        </w:rPr>
        <w:t>1</w:t>
      </w:r>
      <w:r w:rsidR="00083B76">
        <w:rPr>
          <w:rFonts w:cs="Arial"/>
          <w:sz w:val="22"/>
          <w:szCs w:val="22"/>
        </w:rPr>
        <w:t>6</w:t>
      </w:r>
      <w:r>
        <w:rPr>
          <w:rFonts w:cs="Arial"/>
          <w:sz w:val="22"/>
          <w:szCs w:val="22"/>
        </w:rPr>
        <w:t xml:space="preserve">.1 </w:t>
      </w:r>
      <w:r w:rsidR="00C1121F">
        <w:rPr>
          <w:rFonts w:cs="Arial"/>
          <w:sz w:val="22"/>
          <w:szCs w:val="22"/>
        </w:rPr>
        <w:t>VÍNCULO EMPREGATÍCIO</w:t>
      </w:r>
      <w:bookmarkEnd w:id="65"/>
    </w:p>
    <w:p w14:paraId="11D039F9" w14:textId="7FFEF537" w:rsidR="008F3B37" w:rsidRPr="00BF37B8" w:rsidRDefault="00573885" w:rsidP="008F3B37">
      <w:pPr>
        <w:spacing w:before="100" w:beforeAutospacing="1" w:after="198" w:line="360" w:lineRule="auto"/>
        <w:ind w:right="6"/>
        <w:jc w:val="center"/>
        <w:rPr>
          <w:rFonts w:ascii="Arial" w:eastAsia="Times New Roman" w:hAnsi="Arial" w:cs="Arial"/>
          <w:b/>
          <w:bCs/>
          <w:color w:val="000000"/>
          <w:lang w:eastAsia="pt-BR"/>
        </w:rPr>
      </w:pPr>
      <w:r>
        <w:rPr>
          <w:noProof/>
        </w:rPr>
        <w:drawing>
          <wp:anchor distT="0" distB="0" distL="114300" distR="114300" simplePos="0" relativeHeight="254072832" behindDoc="0" locked="0" layoutInCell="1" allowOverlap="1" wp14:anchorId="279A216E" wp14:editId="31FBB092">
            <wp:simplePos x="0" y="0"/>
            <wp:positionH relativeFrom="page">
              <wp:posOffset>1995722</wp:posOffset>
            </wp:positionH>
            <wp:positionV relativeFrom="paragraph">
              <wp:posOffset>509877</wp:posOffset>
            </wp:positionV>
            <wp:extent cx="3442335" cy="2210435"/>
            <wp:effectExtent l="0" t="0" r="5715" b="18415"/>
            <wp:wrapSquare wrapText="bothSides"/>
            <wp:docPr id="244" name="Gráfico 244">
              <a:extLst xmlns:a="http://schemas.openxmlformats.org/drawingml/2006/main">
                <a:ext uri="{FF2B5EF4-FFF2-40B4-BE49-F238E27FC236}">
                  <a16:creationId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r w:rsidR="008F3B37" w:rsidRPr="00BF37B8">
        <w:rPr>
          <w:rFonts w:ascii="Arial" w:eastAsia="Times New Roman" w:hAnsi="Arial" w:cs="Arial"/>
          <w:b/>
          <w:bCs/>
          <w:color w:val="000000"/>
          <w:lang w:eastAsia="pt-BR"/>
        </w:rPr>
        <w:t>NÚMERO DE COLABORADORES POR VÍNCULO EMPREGATÍCIO</w:t>
      </w:r>
    </w:p>
    <w:p w14:paraId="40B42CEA" w14:textId="3E488ABB" w:rsidR="008E2560" w:rsidRPr="00E712F2" w:rsidRDefault="008E2560" w:rsidP="00E712F2">
      <w:pPr>
        <w:spacing w:before="100" w:beforeAutospacing="1" w:after="198" w:line="360" w:lineRule="auto"/>
        <w:ind w:right="6"/>
        <w:rPr>
          <w:rFonts w:ascii="Arial" w:eastAsia="Times New Roman" w:hAnsi="Arial" w:cs="Arial"/>
          <w:color w:val="000000"/>
          <w:lang w:eastAsia="pt-BR"/>
        </w:rPr>
      </w:pPr>
    </w:p>
    <w:p w14:paraId="0AF361EE" w14:textId="77777777" w:rsidR="00573885" w:rsidRDefault="00573885" w:rsidP="00C2047D">
      <w:pPr>
        <w:pStyle w:val="Standard"/>
        <w:spacing w:line="360" w:lineRule="auto"/>
        <w:ind w:right="5"/>
        <w:jc w:val="both"/>
        <w:rPr>
          <w:rFonts w:ascii="Arial" w:hAnsi="Arial" w:cs="Arial"/>
          <w:b/>
          <w:bCs/>
          <w:noProof/>
        </w:rPr>
      </w:pPr>
    </w:p>
    <w:p w14:paraId="511C5129" w14:textId="77777777" w:rsidR="00573885" w:rsidRDefault="00573885" w:rsidP="00C2047D">
      <w:pPr>
        <w:pStyle w:val="Standard"/>
        <w:spacing w:line="360" w:lineRule="auto"/>
        <w:ind w:right="5"/>
        <w:jc w:val="both"/>
        <w:rPr>
          <w:rFonts w:ascii="Arial" w:hAnsi="Arial" w:cs="Arial"/>
          <w:b/>
          <w:bCs/>
          <w:noProof/>
        </w:rPr>
      </w:pPr>
    </w:p>
    <w:p w14:paraId="4867417F" w14:textId="77777777" w:rsidR="00573885" w:rsidRDefault="00573885" w:rsidP="00C2047D">
      <w:pPr>
        <w:pStyle w:val="Standard"/>
        <w:spacing w:line="360" w:lineRule="auto"/>
        <w:ind w:right="5"/>
        <w:jc w:val="both"/>
        <w:rPr>
          <w:rFonts w:ascii="Arial" w:hAnsi="Arial" w:cs="Arial"/>
          <w:b/>
          <w:bCs/>
          <w:noProof/>
        </w:rPr>
      </w:pPr>
    </w:p>
    <w:p w14:paraId="42C93F2D" w14:textId="77777777" w:rsidR="00573885" w:rsidRDefault="00573885" w:rsidP="00C2047D">
      <w:pPr>
        <w:pStyle w:val="Standard"/>
        <w:spacing w:line="360" w:lineRule="auto"/>
        <w:ind w:right="5"/>
        <w:jc w:val="both"/>
        <w:rPr>
          <w:rFonts w:ascii="Arial" w:hAnsi="Arial" w:cs="Arial"/>
          <w:b/>
          <w:bCs/>
          <w:noProof/>
        </w:rPr>
      </w:pPr>
    </w:p>
    <w:p w14:paraId="5D649C53" w14:textId="77777777" w:rsidR="00573885" w:rsidRDefault="00573885" w:rsidP="00C2047D">
      <w:pPr>
        <w:pStyle w:val="Standard"/>
        <w:spacing w:line="360" w:lineRule="auto"/>
        <w:ind w:right="5"/>
        <w:jc w:val="both"/>
        <w:rPr>
          <w:rFonts w:ascii="Arial" w:hAnsi="Arial" w:cs="Arial"/>
          <w:b/>
          <w:bCs/>
          <w:noProof/>
        </w:rPr>
      </w:pPr>
    </w:p>
    <w:p w14:paraId="361D6385" w14:textId="77777777" w:rsidR="00573885" w:rsidRDefault="00573885" w:rsidP="00C2047D">
      <w:pPr>
        <w:pStyle w:val="Standard"/>
        <w:spacing w:line="360" w:lineRule="auto"/>
        <w:ind w:right="5"/>
        <w:jc w:val="both"/>
        <w:rPr>
          <w:rFonts w:ascii="Arial" w:hAnsi="Arial" w:cs="Arial"/>
          <w:b/>
          <w:bCs/>
          <w:noProof/>
        </w:rPr>
      </w:pPr>
    </w:p>
    <w:p w14:paraId="766CEC4A" w14:textId="6E13619C" w:rsidR="00325470" w:rsidRDefault="00865F88" w:rsidP="00C2047D">
      <w:pPr>
        <w:pStyle w:val="Standard"/>
        <w:spacing w:line="360" w:lineRule="auto"/>
        <w:ind w:right="5"/>
        <w:jc w:val="both"/>
        <w:rPr>
          <w:rFonts w:ascii="Arial" w:eastAsia="Times New Roman" w:hAnsi="Arial" w:cs="Arial"/>
          <w:color w:val="000000"/>
          <w:shd w:val="clear" w:color="auto" w:fill="FFFFFF"/>
          <w:lang w:eastAsia="pt-BR"/>
        </w:rPr>
      </w:pPr>
      <w:r w:rsidRPr="004E2E88">
        <w:rPr>
          <w:rFonts w:ascii="Arial" w:hAnsi="Arial" w:cs="Arial"/>
          <w:b/>
          <w:bCs/>
          <w:noProof/>
        </w:rPr>
        <w:t>A</w:t>
      </w:r>
      <w:proofErr w:type="spellStart"/>
      <w:r w:rsidR="002F0DAA" w:rsidRPr="004E2E88">
        <w:rPr>
          <w:rFonts w:ascii="Arial" w:hAnsi="Arial" w:cs="Arial"/>
          <w:b/>
          <w:bCs/>
        </w:rPr>
        <w:t>nálise</w:t>
      </w:r>
      <w:proofErr w:type="spellEnd"/>
      <w:r w:rsidR="002F0DAA" w:rsidRPr="004E2E88">
        <w:rPr>
          <w:rFonts w:ascii="Arial" w:hAnsi="Arial" w:cs="Arial"/>
          <w:b/>
          <w:bCs/>
        </w:rPr>
        <w:t xml:space="preserve"> Crítica: </w:t>
      </w:r>
      <w:r w:rsidR="00C00A45" w:rsidRPr="00C00A45">
        <w:rPr>
          <w:rFonts w:ascii="Arial" w:eastAsia="Times New Roman" w:hAnsi="Arial" w:cs="Arial"/>
          <w:color w:val="000000"/>
          <w:shd w:val="clear" w:color="auto" w:fill="FFFFFF"/>
          <w:lang w:eastAsia="pt-BR"/>
        </w:rPr>
        <w:t xml:space="preserve">No mês de </w:t>
      </w:r>
      <w:r w:rsidR="008F3B37">
        <w:rPr>
          <w:rFonts w:ascii="Arial" w:eastAsia="Times New Roman" w:hAnsi="Arial" w:cs="Arial"/>
          <w:color w:val="000000"/>
          <w:shd w:val="clear" w:color="auto" w:fill="FFFFFF"/>
          <w:lang w:eastAsia="pt-BR"/>
        </w:rPr>
        <w:t>agosto</w:t>
      </w:r>
      <w:r w:rsidR="00C00A45" w:rsidRPr="00C00A45">
        <w:rPr>
          <w:rFonts w:ascii="Arial" w:eastAsia="Times New Roman" w:hAnsi="Arial" w:cs="Arial"/>
          <w:color w:val="000000"/>
          <w:shd w:val="clear" w:color="auto" w:fill="FFFFFF"/>
          <w:lang w:eastAsia="pt-BR"/>
        </w:rPr>
        <w:t xml:space="preserve"> tivemos um total de </w:t>
      </w:r>
      <w:r w:rsidR="00F52CA3">
        <w:rPr>
          <w:rFonts w:ascii="Arial" w:eastAsia="Times New Roman" w:hAnsi="Arial" w:cs="Arial"/>
          <w:color w:val="000000"/>
          <w:shd w:val="clear" w:color="auto" w:fill="FFFFFF"/>
          <w:lang w:eastAsia="pt-BR"/>
        </w:rPr>
        <w:t>31</w:t>
      </w:r>
      <w:r w:rsidR="00573885">
        <w:rPr>
          <w:rFonts w:ascii="Arial" w:eastAsia="Times New Roman" w:hAnsi="Arial" w:cs="Arial"/>
          <w:color w:val="000000"/>
          <w:shd w:val="clear" w:color="auto" w:fill="FFFFFF"/>
          <w:lang w:eastAsia="pt-BR"/>
        </w:rPr>
        <w:t>6</w:t>
      </w:r>
      <w:r w:rsidR="00C00A45" w:rsidRPr="00C00A45">
        <w:rPr>
          <w:rFonts w:ascii="Arial" w:eastAsia="Times New Roman" w:hAnsi="Arial" w:cs="Arial"/>
          <w:color w:val="000000"/>
          <w:shd w:val="clear" w:color="auto" w:fill="FFFFFF"/>
          <w:lang w:eastAsia="pt-BR"/>
        </w:rPr>
        <w:t xml:space="preserve"> </w:t>
      </w:r>
      <w:proofErr w:type="gramStart"/>
      <w:r w:rsidR="00C00A45" w:rsidRPr="00C00A45">
        <w:rPr>
          <w:rFonts w:ascii="Arial" w:eastAsia="Times New Roman" w:hAnsi="Arial" w:cs="Arial"/>
          <w:color w:val="000000"/>
          <w:shd w:val="clear" w:color="auto" w:fill="FFFFFF"/>
          <w:lang w:eastAsia="pt-BR"/>
        </w:rPr>
        <w:t>colaboradores</w:t>
      </w:r>
      <w:r w:rsidR="00573885">
        <w:rPr>
          <w:rFonts w:ascii="Arial" w:eastAsia="Times New Roman" w:hAnsi="Arial" w:cs="Arial"/>
          <w:color w:val="000000"/>
          <w:shd w:val="clear" w:color="auto" w:fill="FFFFFF"/>
          <w:lang w:eastAsia="pt-BR"/>
        </w:rPr>
        <w:t xml:space="preserve"> </w:t>
      </w:r>
      <w:r w:rsidR="00C00A45" w:rsidRPr="00C00A45">
        <w:rPr>
          <w:rFonts w:ascii="Arial" w:eastAsia="Times New Roman" w:hAnsi="Arial" w:cs="Arial"/>
          <w:color w:val="000000"/>
          <w:shd w:val="clear" w:color="auto" w:fill="FFFFFF"/>
          <w:lang w:eastAsia="pt-BR"/>
        </w:rPr>
        <w:t xml:space="preserve"> na</w:t>
      </w:r>
      <w:proofErr w:type="gramEnd"/>
      <w:r w:rsidR="00C00A45" w:rsidRPr="00C00A45">
        <w:rPr>
          <w:rFonts w:ascii="Arial" w:eastAsia="Times New Roman" w:hAnsi="Arial" w:cs="Arial"/>
          <w:color w:val="000000"/>
          <w:shd w:val="clear" w:color="auto" w:fill="FFFFFF"/>
          <w:lang w:eastAsia="pt-BR"/>
        </w:rPr>
        <w:t xml:space="preserve"> </w:t>
      </w:r>
      <w:r w:rsidR="00B41A7F">
        <w:rPr>
          <w:rFonts w:ascii="Arial" w:eastAsia="Times New Roman" w:hAnsi="Arial" w:cs="Arial"/>
          <w:color w:val="000000"/>
          <w:shd w:val="clear" w:color="auto" w:fill="FFFFFF"/>
          <w:lang w:eastAsia="pt-BR"/>
        </w:rPr>
        <w:t>Rede Estadual de Hemocentros - Rede HEMO</w:t>
      </w:r>
      <w:r w:rsidR="00573885">
        <w:rPr>
          <w:rFonts w:ascii="Arial" w:eastAsia="Times New Roman" w:hAnsi="Arial" w:cs="Arial"/>
          <w:color w:val="000000"/>
          <w:shd w:val="clear" w:color="auto" w:fill="FFFFFF"/>
          <w:lang w:eastAsia="pt-BR"/>
        </w:rPr>
        <w:t xml:space="preserve"> (três a mais que o mês passado)</w:t>
      </w:r>
      <w:r w:rsidR="00C00A45" w:rsidRPr="00C00A45">
        <w:rPr>
          <w:rFonts w:ascii="Arial" w:eastAsia="Times New Roman" w:hAnsi="Arial" w:cs="Arial"/>
          <w:color w:val="000000"/>
          <w:shd w:val="clear" w:color="auto" w:fill="FFFFFF"/>
          <w:lang w:eastAsia="pt-BR"/>
        </w:rPr>
        <w:t>, entre celetistas, estatu</w:t>
      </w:r>
      <w:r w:rsidR="00F52CA3">
        <w:rPr>
          <w:rFonts w:ascii="Arial" w:eastAsia="Times New Roman" w:hAnsi="Arial" w:cs="Arial"/>
          <w:color w:val="000000"/>
          <w:shd w:val="clear" w:color="auto" w:fill="FFFFFF"/>
          <w:lang w:eastAsia="pt-BR"/>
        </w:rPr>
        <w:t>tários e servidores municipais.</w:t>
      </w:r>
    </w:p>
    <w:p w14:paraId="7894940E" w14:textId="7700DCFC" w:rsidR="00390DBA" w:rsidRDefault="00390DBA" w:rsidP="00C2047D">
      <w:pPr>
        <w:pStyle w:val="Standard"/>
        <w:spacing w:line="360" w:lineRule="auto"/>
        <w:ind w:right="5"/>
        <w:jc w:val="both"/>
        <w:rPr>
          <w:rFonts w:ascii="Arial" w:eastAsia="Times New Roman" w:hAnsi="Arial" w:cs="Arial"/>
          <w:color w:val="000000"/>
          <w:shd w:val="clear" w:color="auto" w:fill="FFFFFF"/>
          <w:lang w:eastAsia="pt-BR"/>
        </w:rPr>
      </w:pPr>
    </w:p>
    <w:p w14:paraId="772AB225" w14:textId="3C01265C" w:rsidR="00390DBA" w:rsidRDefault="00390DBA" w:rsidP="00C2047D">
      <w:pPr>
        <w:pStyle w:val="Standard"/>
        <w:spacing w:line="360" w:lineRule="auto"/>
        <w:ind w:right="5"/>
        <w:jc w:val="both"/>
        <w:rPr>
          <w:rFonts w:ascii="Arial" w:eastAsia="Times New Roman" w:hAnsi="Arial" w:cs="Arial"/>
          <w:color w:val="000000"/>
          <w:shd w:val="clear" w:color="auto" w:fill="FFFFFF"/>
          <w:lang w:eastAsia="pt-BR"/>
        </w:rPr>
      </w:pPr>
    </w:p>
    <w:p w14:paraId="13296713" w14:textId="3663FA9A" w:rsidR="00390DBA" w:rsidRDefault="00390DBA" w:rsidP="00C2047D">
      <w:pPr>
        <w:pStyle w:val="Standard"/>
        <w:spacing w:line="360" w:lineRule="auto"/>
        <w:ind w:right="5"/>
        <w:jc w:val="both"/>
        <w:rPr>
          <w:rFonts w:ascii="Arial" w:eastAsia="Times New Roman" w:hAnsi="Arial" w:cs="Arial"/>
          <w:color w:val="000000"/>
          <w:shd w:val="clear" w:color="auto" w:fill="FFFFFF"/>
          <w:lang w:eastAsia="pt-BR"/>
        </w:rPr>
      </w:pPr>
    </w:p>
    <w:p w14:paraId="3491B05A" w14:textId="54272E55" w:rsidR="00390DBA" w:rsidRDefault="00390DBA" w:rsidP="00C2047D">
      <w:pPr>
        <w:pStyle w:val="Standard"/>
        <w:spacing w:line="360" w:lineRule="auto"/>
        <w:ind w:right="5"/>
        <w:jc w:val="both"/>
        <w:rPr>
          <w:rFonts w:ascii="Arial" w:eastAsia="Times New Roman" w:hAnsi="Arial" w:cs="Arial"/>
          <w:color w:val="000000"/>
          <w:shd w:val="clear" w:color="auto" w:fill="FFFFFF"/>
          <w:lang w:eastAsia="pt-BR"/>
        </w:rPr>
      </w:pPr>
    </w:p>
    <w:p w14:paraId="7E295136" w14:textId="121D78C2" w:rsidR="00390DBA" w:rsidRDefault="00390DBA" w:rsidP="00C2047D">
      <w:pPr>
        <w:pStyle w:val="Standard"/>
        <w:spacing w:line="360" w:lineRule="auto"/>
        <w:ind w:right="5"/>
        <w:jc w:val="both"/>
        <w:rPr>
          <w:rFonts w:ascii="Arial" w:eastAsia="Times New Roman" w:hAnsi="Arial" w:cs="Arial"/>
          <w:color w:val="000000"/>
          <w:shd w:val="clear" w:color="auto" w:fill="FFFFFF"/>
          <w:lang w:eastAsia="pt-BR"/>
        </w:rPr>
      </w:pPr>
    </w:p>
    <w:p w14:paraId="0FAE72EF" w14:textId="327C071A" w:rsidR="00390DBA" w:rsidRDefault="00390DBA" w:rsidP="00C2047D">
      <w:pPr>
        <w:pStyle w:val="Standard"/>
        <w:spacing w:line="360" w:lineRule="auto"/>
        <w:ind w:right="5"/>
        <w:jc w:val="both"/>
        <w:rPr>
          <w:rFonts w:ascii="Arial" w:eastAsia="Times New Roman" w:hAnsi="Arial" w:cs="Arial"/>
          <w:color w:val="000000"/>
          <w:shd w:val="clear" w:color="auto" w:fill="FFFFFF"/>
          <w:lang w:eastAsia="pt-BR"/>
        </w:rPr>
      </w:pPr>
    </w:p>
    <w:p w14:paraId="5B2946D6" w14:textId="598F6A24" w:rsidR="00390DBA" w:rsidRDefault="00390DBA" w:rsidP="00C2047D">
      <w:pPr>
        <w:pStyle w:val="Standard"/>
        <w:spacing w:line="360" w:lineRule="auto"/>
        <w:ind w:right="5"/>
        <w:jc w:val="both"/>
        <w:rPr>
          <w:rFonts w:ascii="Arial" w:eastAsia="Times New Roman" w:hAnsi="Arial" w:cs="Arial"/>
          <w:color w:val="000000"/>
          <w:shd w:val="clear" w:color="auto" w:fill="FFFFFF"/>
          <w:lang w:eastAsia="pt-BR"/>
        </w:rPr>
      </w:pPr>
    </w:p>
    <w:p w14:paraId="6DE7BE38" w14:textId="6E794DB2" w:rsidR="00390DBA" w:rsidRDefault="00390DBA" w:rsidP="00C2047D">
      <w:pPr>
        <w:pStyle w:val="Standard"/>
        <w:spacing w:line="360" w:lineRule="auto"/>
        <w:ind w:right="5"/>
        <w:jc w:val="both"/>
        <w:rPr>
          <w:rFonts w:ascii="Arial" w:eastAsia="Times New Roman" w:hAnsi="Arial" w:cs="Arial"/>
          <w:color w:val="000000"/>
          <w:shd w:val="clear" w:color="auto" w:fill="FFFFFF"/>
          <w:lang w:eastAsia="pt-BR"/>
        </w:rPr>
      </w:pPr>
    </w:p>
    <w:p w14:paraId="3EA6A079" w14:textId="196710B6" w:rsidR="00390DBA" w:rsidRDefault="00390DBA" w:rsidP="00C2047D">
      <w:pPr>
        <w:pStyle w:val="Standard"/>
        <w:spacing w:line="360" w:lineRule="auto"/>
        <w:ind w:right="5"/>
        <w:jc w:val="both"/>
        <w:rPr>
          <w:rFonts w:ascii="Arial" w:eastAsia="Times New Roman" w:hAnsi="Arial" w:cs="Arial"/>
          <w:color w:val="000000"/>
          <w:shd w:val="clear" w:color="auto" w:fill="FFFFFF"/>
          <w:lang w:eastAsia="pt-BR"/>
        </w:rPr>
      </w:pPr>
    </w:p>
    <w:p w14:paraId="21F8C5EC" w14:textId="77777777" w:rsidR="00390DBA" w:rsidRDefault="00390DBA" w:rsidP="00C2047D">
      <w:pPr>
        <w:pStyle w:val="Standard"/>
        <w:spacing w:line="360" w:lineRule="auto"/>
        <w:ind w:right="5"/>
        <w:jc w:val="both"/>
        <w:rPr>
          <w:rFonts w:ascii="Arial" w:eastAsia="Times New Roman" w:hAnsi="Arial" w:cs="Arial"/>
          <w:color w:val="000000"/>
          <w:shd w:val="clear" w:color="auto" w:fill="FFFFFF"/>
          <w:lang w:eastAsia="pt-BR"/>
        </w:rPr>
      </w:pPr>
    </w:p>
    <w:p w14:paraId="221D542E" w14:textId="77777777" w:rsidR="00573885" w:rsidRDefault="00573885" w:rsidP="00C2047D">
      <w:pPr>
        <w:pStyle w:val="Standard"/>
        <w:spacing w:line="360" w:lineRule="auto"/>
        <w:ind w:right="5"/>
        <w:jc w:val="both"/>
        <w:rPr>
          <w:rFonts w:ascii="Arial" w:eastAsia="Times New Roman" w:hAnsi="Arial" w:cs="Arial"/>
          <w:color w:val="000000"/>
          <w:shd w:val="clear" w:color="auto" w:fill="FFFFFF"/>
          <w:lang w:eastAsia="pt-BR"/>
        </w:rPr>
      </w:pPr>
    </w:p>
    <w:p w14:paraId="1C3AC239" w14:textId="270C4770" w:rsidR="00231124" w:rsidRDefault="009E67D2" w:rsidP="00325470">
      <w:pPr>
        <w:pStyle w:val="Ttulo2"/>
        <w:spacing w:line="360" w:lineRule="auto"/>
        <w:ind w:left="0"/>
        <w:jc w:val="both"/>
        <w:rPr>
          <w:rFonts w:cs="Arial"/>
          <w:sz w:val="22"/>
          <w:szCs w:val="22"/>
        </w:rPr>
      </w:pPr>
      <w:bookmarkStart w:id="66" w:name="_Toc88580923"/>
      <w:r>
        <w:rPr>
          <w:rFonts w:cs="Arial"/>
          <w:sz w:val="22"/>
          <w:szCs w:val="22"/>
        </w:rPr>
        <w:lastRenderedPageBreak/>
        <w:t>1</w:t>
      </w:r>
      <w:r w:rsidR="00083B76">
        <w:rPr>
          <w:rFonts w:cs="Arial"/>
          <w:sz w:val="22"/>
          <w:szCs w:val="22"/>
        </w:rPr>
        <w:t>6</w:t>
      </w:r>
      <w:r>
        <w:rPr>
          <w:rFonts w:cs="Arial"/>
          <w:sz w:val="22"/>
          <w:szCs w:val="22"/>
        </w:rPr>
        <w:t xml:space="preserve">.2 ÍNDICE DE ABSENTEÍSMO E </w:t>
      </w:r>
      <w:r w:rsidR="00347FC3">
        <w:rPr>
          <w:rFonts w:cs="Arial"/>
          <w:sz w:val="22"/>
          <w:szCs w:val="22"/>
        </w:rPr>
        <w:t>ROTATIVIDADE</w:t>
      </w:r>
      <w:bookmarkEnd w:id="66"/>
    </w:p>
    <w:p w14:paraId="1D1D4897" w14:textId="0776857A" w:rsidR="00822CA0" w:rsidRDefault="00822CA0" w:rsidP="00822CA0">
      <w:pPr>
        <w:pStyle w:val="Standard"/>
      </w:pPr>
    </w:p>
    <w:p w14:paraId="150C39A0" w14:textId="675DE203" w:rsidR="00347FC3" w:rsidRPr="00BF37B8" w:rsidRDefault="00347FC3" w:rsidP="00BB4A3D">
      <w:pPr>
        <w:jc w:val="center"/>
        <w:rPr>
          <w:rFonts w:ascii="Arial" w:hAnsi="Arial" w:cs="Arial"/>
          <w:b/>
          <w:bCs/>
          <w:noProof/>
        </w:rPr>
      </w:pPr>
      <w:r w:rsidRPr="00BF37B8">
        <w:rPr>
          <w:rFonts w:ascii="Arial" w:hAnsi="Arial" w:cs="Arial"/>
          <w:b/>
          <w:bCs/>
          <w:noProof/>
        </w:rPr>
        <w:t>ABSENTEÍSMO</w:t>
      </w:r>
      <w:r w:rsidR="007F7F30">
        <w:rPr>
          <w:rFonts w:ascii="Arial" w:hAnsi="Arial" w:cs="Arial"/>
          <w:b/>
          <w:bCs/>
          <w:noProof/>
        </w:rPr>
        <w:t xml:space="preserve"> TRIMESTRAL</w:t>
      </w:r>
    </w:p>
    <w:p w14:paraId="000B0B1D" w14:textId="396B343B" w:rsidR="008F3B37" w:rsidRDefault="007F7F30">
      <w:pPr>
        <w:rPr>
          <w:rFonts w:ascii="Arial" w:hAnsi="Arial" w:cs="Arial"/>
          <w:b/>
          <w:bCs/>
          <w:noProof/>
        </w:rPr>
      </w:pPr>
      <w:r>
        <w:rPr>
          <w:noProof/>
        </w:rPr>
        <w:drawing>
          <wp:inline distT="0" distB="0" distL="0" distR="0" wp14:anchorId="60BF82D7" wp14:editId="53A9FA0A">
            <wp:extent cx="6227528" cy="2018140"/>
            <wp:effectExtent l="38100" t="57150" r="40005" b="39370"/>
            <wp:docPr id="245" name="Gráfico 245">
              <a:extLst xmlns:a="http://schemas.openxmlformats.org/drawingml/2006/main">
                <a:ext uri="{FF2B5EF4-FFF2-40B4-BE49-F238E27FC236}">
                  <a16:creationId xmlns:a16="http://schemas.microsoft.com/office/drawing/2014/main" id="{00000000-0008-0000-05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7BF54E45" w14:textId="2B26AB48" w:rsidR="008F3B37" w:rsidRDefault="00005D4F" w:rsidP="008F3B37">
      <w:pPr>
        <w:pStyle w:val="NormalWeb"/>
        <w:spacing w:before="278" w:after="0" w:line="360" w:lineRule="auto"/>
        <w:jc w:val="both"/>
        <w:rPr>
          <w:rFonts w:ascii="Arial" w:hAnsi="Arial" w:cs="Arial"/>
          <w:color w:val="000000"/>
          <w:kern w:val="0"/>
          <w:sz w:val="22"/>
          <w:szCs w:val="22"/>
        </w:rPr>
      </w:pPr>
      <w:r w:rsidRPr="00F51A34">
        <w:rPr>
          <w:rFonts w:ascii="Arial" w:hAnsi="Arial" w:cs="Arial"/>
          <w:b/>
          <w:bCs/>
          <w:sz w:val="22"/>
          <w:szCs w:val="22"/>
        </w:rPr>
        <w:t>Análise Crítica</w:t>
      </w:r>
      <w:r w:rsidRPr="004E2E88">
        <w:rPr>
          <w:rFonts w:ascii="Arial" w:hAnsi="Arial" w:cs="Arial"/>
          <w:b/>
          <w:bCs/>
        </w:rPr>
        <w:t xml:space="preserve">: </w:t>
      </w:r>
      <w:r w:rsidR="008F3B37" w:rsidRPr="008F3B37">
        <w:rPr>
          <w:rFonts w:ascii="Arial" w:hAnsi="Arial" w:cs="Arial"/>
          <w:color w:val="000000"/>
          <w:kern w:val="0"/>
          <w:sz w:val="22"/>
          <w:szCs w:val="22"/>
        </w:rPr>
        <w:t xml:space="preserve">O índice de absenteísmo de </w:t>
      </w:r>
      <w:r w:rsidR="00BE3115">
        <w:rPr>
          <w:rFonts w:ascii="Arial" w:hAnsi="Arial" w:cs="Arial"/>
          <w:color w:val="000000"/>
          <w:kern w:val="0"/>
          <w:sz w:val="22"/>
          <w:szCs w:val="22"/>
        </w:rPr>
        <w:t>outubro reduziu em quase todas as categorias, ressaltando apenas a categoria de enfermagem, na qual teve aumento. Isso se deve pelo fato de muitos atestados apresentados, tendo em vista que a categoria constitui em um quadro pessoal alto.</w:t>
      </w:r>
    </w:p>
    <w:p w14:paraId="1F2B19C2" w14:textId="77777777" w:rsidR="008F3B37" w:rsidRDefault="008F3B37" w:rsidP="00740F38">
      <w:pPr>
        <w:pStyle w:val="NormalWeb"/>
        <w:spacing w:before="278" w:after="0" w:line="360" w:lineRule="auto"/>
        <w:jc w:val="both"/>
        <w:rPr>
          <w:rFonts w:ascii="Arial" w:hAnsi="Arial" w:cs="Arial"/>
          <w:color w:val="000000"/>
          <w:kern w:val="0"/>
          <w:sz w:val="22"/>
          <w:szCs w:val="22"/>
        </w:rPr>
      </w:pPr>
    </w:p>
    <w:p w14:paraId="2137ED83" w14:textId="7A6A0B6A" w:rsidR="005A5B4B" w:rsidRPr="00BF37B8" w:rsidRDefault="001F7859" w:rsidP="00B73B34">
      <w:pPr>
        <w:jc w:val="center"/>
        <w:rPr>
          <w:rFonts w:ascii="Arial" w:hAnsi="Arial" w:cs="Arial"/>
          <w:b/>
          <w:bCs/>
          <w:noProof/>
        </w:rPr>
      </w:pPr>
      <w:r>
        <w:rPr>
          <w:noProof/>
        </w:rPr>
        <w:drawing>
          <wp:anchor distT="0" distB="0" distL="114300" distR="114300" simplePos="0" relativeHeight="254073856" behindDoc="0" locked="0" layoutInCell="1" allowOverlap="1" wp14:anchorId="174C09D3" wp14:editId="2C249A77">
            <wp:simplePos x="0" y="0"/>
            <wp:positionH relativeFrom="column">
              <wp:posOffset>-69850</wp:posOffset>
            </wp:positionH>
            <wp:positionV relativeFrom="paragraph">
              <wp:posOffset>309245</wp:posOffset>
            </wp:positionV>
            <wp:extent cx="6190615" cy="2264410"/>
            <wp:effectExtent l="38100" t="57150" r="38735" b="40640"/>
            <wp:wrapSquare wrapText="bothSides"/>
            <wp:docPr id="246" name="Gráfico 246">
              <a:extLst xmlns:a="http://schemas.openxmlformats.org/drawingml/2006/main">
                <a:ext uri="{FF2B5EF4-FFF2-40B4-BE49-F238E27FC236}">
                  <a16:creationId xmlns:a16="http://schemas.microsoft.com/office/drawing/2014/main" id="{00000000-0008-0000-0500-000011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r w:rsidR="00347FC3" w:rsidRPr="00BF37B8">
        <w:rPr>
          <w:rFonts w:ascii="Arial" w:hAnsi="Arial" w:cs="Arial"/>
          <w:b/>
          <w:bCs/>
          <w:noProof/>
        </w:rPr>
        <w:t>INDICE DE ROTATIVIDADE</w:t>
      </w:r>
    </w:p>
    <w:p w14:paraId="065869B2" w14:textId="77777777" w:rsidR="004F677D" w:rsidRPr="00B73B34" w:rsidRDefault="004F677D" w:rsidP="00B73B34">
      <w:pPr>
        <w:jc w:val="center"/>
        <w:rPr>
          <w:rFonts w:ascii="Arial" w:hAnsi="Arial" w:cs="Arial"/>
          <w:b/>
          <w:bCs/>
          <w:noProof/>
          <w:sz w:val="18"/>
          <w:szCs w:val="18"/>
        </w:rPr>
      </w:pPr>
    </w:p>
    <w:p w14:paraId="0AFD57F6" w14:textId="259CD2FC" w:rsidR="004F677D" w:rsidRPr="004F677D" w:rsidRDefault="002F0DAA" w:rsidP="004F677D">
      <w:pPr>
        <w:pStyle w:val="NormalWeb"/>
        <w:spacing w:before="278" w:after="0" w:line="360" w:lineRule="auto"/>
        <w:ind w:right="6"/>
        <w:jc w:val="both"/>
        <w:rPr>
          <w:color w:val="auto"/>
          <w:kern w:val="0"/>
        </w:rPr>
      </w:pPr>
      <w:r w:rsidRPr="00F51A34">
        <w:rPr>
          <w:rFonts w:ascii="Arial" w:hAnsi="Arial" w:cs="Arial"/>
          <w:b/>
          <w:bCs/>
          <w:sz w:val="22"/>
          <w:szCs w:val="22"/>
        </w:rPr>
        <w:t>Análise Crítica</w:t>
      </w:r>
      <w:r w:rsidRPr="004E2E88">
        <w:rPr>
          <w:rFonts w:ascii="Arial" w:hAnsi="Arial" w:cs="Arial"/>
          <w:b/>
          <w:bCs/>
        </w:rPr>
        <w:t xml:space="preserve">: </w:t>
      </w:r>
      <w:r w:rsidR="004F677D" w:rsidRPr="004F677D">
        <w:rPr>
          <w:rFonts w:ascii="Arial" w:hAnsi="Arial" w:cs="Arial"/>
          <w:color w:val="000000"/>
          <w:kern w:val="0"/>
          <w:sz w:val="22"/>
          <w:szCs w:val="22"/>
        </w:rPr>
        <w:t xml:space="preserve">O índice de rotatividade no mês de </w:t>
      </w:r>
      <w:r w:rsidR="001F7859">
        <w:rPr>
          <w:rFonts w:ascii="Arial" w:hAnsi="Arial" w:cs="Arial"/>
          <w:color w:val="000000"/>
          <w:kern w:val="0"/>
          <w:sz w:val="22"/>
          <w:szCs w:val="22"/>
        </w:rPr>
        <w:t>outubro perfaz um total de 2%, no qual em comparação ao mês anterior tivemos uma redução bastante considerável.</w:t>
      </w:r>
    </w:p>
    <w:p w14:paraId="2E10FD76" w14:textId="057DA3CC" w:rsidR="00E712F2" w:rsidRPr="00B73B34" w:rsidRDefault="00E712F2" w:rsidP="004F677D">
      <w:pPr>
        <w:pStyle w:val="NormalWeb"/>
        <w:spacing w:before="278" w:after="0" w:line="360" w:lineRule="auto"/>
        <w:ind w:right="6"/>
        <w:jc w:val="both"/>
        <w:rPr>
          <w:rFonts w:ascii="Arial" w:hAnsi="Arial" w:cs="Arial"/>
          <w:color w:val="auto"/>
          <w:kern w:val="0"/>
          <w:sz w:val="22"/>
          <w:szCs w:val="22"/>
        </w:rPr>
      </w:pPr>
    </w:p>
    <w:p w14:paraId="1CA46F56" w14:textId="3EE5E7CF" w:rsidR="009E67D2" w:rsidRDefault="001F7859" w:rsidP="009E67D2">
      <w:pPr>
        <w:pStyle w:val="Ttulo2"/>
        <w:spacing w:line="360" w:lineRule="auto"/>
        <w:ind w:left="0"/>
        <w:jc w:val="both"/>
        <w:rPr>
          <w:rFonts w:cs="Arial"/>
          <w:sz w:val="22"/>
          <w:szCs w:val="22"/>
        </w:rPr>
      </w:pPr>
      <w:bookmarkStart w:id="67" w:name="_Toc88580924"/>
      <w:r>
        <w:rPr>
          <w:noProof/>
        </w:rPr>
        <w:lastRenderedPageBreak/>
        <w:drawing>
          <wp:anchor distT="0" distB="0" distL="114300" distR="114300" simplePos="0" relativeHeight="254074880" behindDoc="0" locked="0" layoutInCell="1" allowOverlap="1" wp14:anchorId="4B2BF058" wp14:editId="30406808">
            <wp:simplePos x="0" y="0"/>
            <wp:positionH relativeFrom="margin">
              <wp:posOffset>-13970</wp:posOffset>
            </wp:positionH>
            <wp:positionV relativeFrom="paragraph">
              <wp:posOffset>369570</wp:posOffset>
            </wp:positionV>
            <wp:extent cx="6101715" cy="1898650"/>
            <wp:effectExtent l="57150" t="57150" r="51435" b="44450"/>
            <wp:wrapSquare wrapText="bothSides"/>
            <wp:docPr id="247" name="Gráfico 247">
              <a:extLst xmlns:a="http://schemas.openxmlformats.org/drawingml/2006/main">
                <a:ext uri="{FF2B5EF4-FFF2-40B4-BE49-F238E27FC236}">
                  <a16:creationId xmlns:a16="http://schemas.microsoft.com/office/drawing/2014/main" id="{00000000-0008-0000-0500-00000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r w:rsidR="009E67D2">
        <w:rPr>
          <w:rFonts w:cs="Arial"/>
          <w:sz w:val="22"/>
          <w:szCs w:val="22"/>
        </w:rPr>
        <w:t>1</w:t>
      </w:r>
      <w:r w:rsidR="00083B76">
        <w:rPr>
          <w:rFonts w:cs="Arial"/>
          <w:sz w:val="22"/>
          <w:szCs w:val="22"/>
        </w:rPr>
        <w:t>6</w:t>
      </w:r>
      <w:r w:rsidR="009E67D2">
        <w:rPr>
          <w:rFonts w:cs="Arial"/>
          <w:sz w:val="22"/>
          <w:szCs w:val="22"/>
        </w:rPr>
        <w:t xml:space="preserve">.3 </w:t>
      </w:r>
      <w:r w:rsidR="00C1121F">
        <w:rPr>
          <w:rFonts w:cs="Arial"/>
          <w:sz w:val="22"/>
          <w:szCs w:val="22"/>
        </w:rPr>
        <w:t>ÍNDICE DE PROFISSIONAIS AFASTADOS POR FÉRIAS</w:t>
      </w:r>
      <w:bookmarkEnd w:id="67"/>
    </w:p>
    <w:p w14:paraId="241C7658" w14:textId="77777777" w:rsidR="004E2700" w:rsidRPr="004F0C87" w:rsidRDefault="004E2700" w:rsidP="004F0C87">
      <w:pPr>
        <w:rPr>
          <w:rFonts w:ascii="Arial" w:eastAsia="Arial" w:hAnsi="Arial" w:cs="Arial"/>
          <w:b/>
          <w:bCs/>
          <w:noProof/>
          <w:color w:val="000000"/>
          <w:sz w:val="18"/>
          <w:szCs w:val="18"/>
        </w:rPr>
      </w:pPr>
    </w:p>
    <w:p w14:paraId="67DBA1B6" w14:textId="23273979" w:rsidR="004E2700" w:rsidRDefault="00DF0FFA" w:rsidP="004E2700">
      <w:pPr>
        <w:pStyle w:val="NormalWeb"/>
        <w:spacing w:before="278" w:after="0" w:line="360" w:lineRule="auto"/>
        <w:jc w:val="both"/>
        <w:rPr>
          <w:rFonts w:ascii="Arial" w:hAnsi="Arial" w:cs="Arial"/>
          <w:color w:val="000000"/>
          <w:kern w:val="0"/>
        </w:rPr>
      </w:pPr>
      <w:r w:rsidRPr="004E2E88">
        <w:rPr>
          <w:rFonts w:ascii="Arial" w:hAnsi="Arial" w:cs="Arial"/>
          <w:b/>
          <w:bCs/>
        </w:rPr>
        <w:t xml:space="preserve">Análise Crítica: </w:t>
      </w:r>
      <w:r w:rsidR="004E2700" w:rsidRPr="004E2700">
        <w:rPr>
          <w:rFonts w:ascii="Arial" w:hAnsi="Arial" w:cs="Arial"/>
          <w:color w:val="000000"/>
          <w:kern w:val="0"/>
        </w:rPr>
        <w:t xml:space="preserve">O índice de profissionais de férias em </w:t>
      </w:r>
      <w:r w:rsidR="001F7859">
        <w:rPr>
          <w:rFonts w:ascii="Arial" w:hAnsi="Arial" w:cs="Arial"/>
          <w:color w:val="000000"/>
          <w:kern w:val="0"/>
        </w:rPr>
        <w:t>setembro</w:t>
      </w:r>
      <w:r w:rsidR="004E2700" w:rsidRPr="004E2700">
        <w:rPr>
          <w:rFonts w:ascii="Arial" w:hAnsi="Arial" w:cs="Arial"/>
          <w:color w:val="000000"/>
          <w:kern w:val="0"/>
        </w:rPr>
        <w:t xml:space="preserve"> correspondeu a </w:t>
      </w:r>
      <w:r w:rsidR="001F7859">
        <w:rPr>
          <w:rFonts w:ascii="Arial" w:hAnsi="Arial" w:cs="Arial"/>
          <w:color w:val="000000"/>
          <w:kern w:val="0"/>
        </w:rPr>
        <w:t>4</w:t>
      </w:r>
      <w:r w:rsidR="004E2700" w:rsidRPr="004E2700">
        <w:rPr>
          <w:rFonts w:ascii="Arial" w:hAnsi="Arial" w:cs="Arial"/>
          <w:color w:val="000000"/>
          <w:kern w:val="0"/>
        </w:rPr>
        <w:t>%</w:t>
      </w:r>
      <w:r w:rsidR="001F7859">
        <w:rPr>
          <w:rFonts w:ascii="Arial" w:hAnsi="Arial" w:cs="Arial"/>
          <w:color w:val="000000"/>
          <w:kern w:val="0"/>
        </w:rPr>
        <w:t xml:space="preserve"> do total de profissionais.</w:t>
      </w:r>
      <w:r w:rsidR="004E2700" w:rsidRPr="004E2700">
        <w:rPr>
          <w:rFonts w:ascii="Arial" w:hAnsi="Arial" w:cs="Arial"/>
          <w:color w:val="000000"/>
          <w:kern w:val="0"/>
        </w:rPr>
        <w:t xml:space="preserve"> tivemos redução em relação as férias do mês de julho, predominaram as férias dos colaboradores </w:t>
      </w:r>
      <w:r w:rsidR="001F7859">
        <w:rPr>
          <w:rFonts w:ascii="Arial" w:hAnsi="Arial" w:cs="Arial"/>
          <w:color w:val="000000"/>
          <w:kern w:val="0"/>
        </w:rPr>
        <w:t>estatutários</w:t>
      </w:r>
      <w:r w:rsidR="004E2700" w:rsidRPr="004E2700">
        <w:rPr>
          <w:rFonts w:ascii="Arial" w:hAnsi="Arial" w:cs="Arial"/>
          <w:color w:val="000000"/>
          <w:kern w:val="0"/>
        </w:rPr>
        <w:t xml:space="preserve">, </w:t>
      </w:r>
      <w:r w:rsidR="001F7859">
        <w:rPr>
          <w:rFonts w:ascii="Arial" w:hAnsi="Arial" w:cs="Arial"/>
          <w:color w:val="000000"/>
          <w:kern w:val="0"/>
        </w:rPr>
        <w:t>os mesmos podem parcelar suas férias em até 3 períodos.</w:t>
      </w:r>
      <w:r w:rsidR="004E2700" w:rsidRPr="004E2700">
        <w:rPr>
          <w:rFonts w:ascii="Arial" w:hAnsi="Arial" w:cs="Arial"/>
          <w:color w:val="000000"/>
          <w:kern w:val="0"/>
        </w:rPr>
        <w:t xml:space="preserve"> </w:t>
      </w:r>
    </w:p>
    <w:p w14:paraId="32D49467" w14:textId="77777777" w:rsidR="001B47CD" w:rsidRPr="004E2700" w:rsidRDefault="001B47CD" w:rsidP="004E2700">
      <w:pPr>
        <w:pStyle w:val="NormalWeb"/>
        <w:spacing w:before="278" w:after="0" w:line="360" w:lineRule="auto"/>
        <w:jc w:val="both"/>
        <w:rPr>
          <w:rFonts w:ascii="Arial" w:hAnsi="Arial" w:cs="Arial"/>
          <w:color w:val="auto"/>
          <w:kern w:val="0"/>
        </w:rPr>
      </w:pPr>
    </w:p>
    <w:p w14:paraId="31C1BE5D" w14:textId="2F837EA9" w:rsidR="009E67D2" w:rsidRPr="004E2700" w:rsidRDefault="001B47CD" w:rsidP="004E2700">
      <w:pPr>
        <w:pStyle w:val="Standard"/>
        <w:spacing w:before="278" w:line="360" w:lineRule="auto"/>
        <w:jc w:val="both"/>
        <w:rPr>
          <w:rFonts w:ascii="Arial" w:hAnsi="Arial" w:cs="Arial"/>
          <w:b/>
          <w:bCs/>
        </w:rPr>
      </w:pPr>
      <w:r>
        <w:rPr>
          <w:noProof/>
        </w:rPr>
        <w:drawing>
          <wp:anchor distT="0" distB="0" distL="114300" distR="114300" simplePos="0" relativeHeight="254075904" behindDoc="0" locked="0" layoutInCell="1" allowOverlap="1" wp14:anchorId="220975C4" wp14:editId="6FD770A7">
            <wp:simplePos x="0" y="0"/>
            <wp:positionH relativeFrom="margin">
              <wp:posOffset>41910</wp:posOffset>
            </wp:positionH>
            <wp:positionV relativeFrom="paragraph">
              <wp:posOffset>644525</wp:posOffset>
            </wp:positionV>
            <wp:extent cx="6045835" cy="2041525"/>
            <wp:effectExtent l="57150" t="57150" r="50165" b="53975"/>
            <wp:wrapSquare wrapText="bothSides"/>
            <wp:docPr id="249" name="Gráfico 249">
              <a:extLst xmlns:a="http://schemas.openxmlformats.org/drawingml/2006/main">
                <a:ext uri="{FF2B5EF4-FFF2-40B4-BE49-F238E27FC236}">
                  <a16:creationId xmlns:a16="http://schemas.microsoft.com/office/drawing/2014/main" id="{00000000-0008-0000-05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r w:rsidR="009E67D2" w:rsidRPr="004E2700">
        <w:rPr>
          <w:rFonts w:ascii="Arial" w:hAnsi="Arial" w:cs="Arial"/>
          <w:b/>
          <w:bCs/>
        </w:rPr>
        <w:t>1</w:t>
      </w:r>
      <w:r w:rsidR="00083B76" w:rsidRPr="004E2700">
        <w:rPr>
          <w:rFonts w:ascii="Arial" w:hAnsi="Arial" w:cs="Arial"/>
          <w:b/>
          <w:bCs/>
        </w:rPr>
        <w:t>6</w:t>
      </w:r>
      <w:r w:rsidR="009E67D2" w:rsidRPr="004E2700">
        <w:rPr>
          <w:rFonts w:ascii="Arial" w:hAnsi="Arial" w:cs="Arial"/>
          <w:b/>
          <w:bCs/>
        </w:rPr>
        <w:t xml:space="preserve">.4 </w:t>
      </w:r>
      <w:r w:rsidR="005B2EB9" w:rsidRPr="004E2700">
        <w:rPr>
          <w:rFonts w:ascii="Arial" w:hAnsi="Arial" w:cs="Arial"/>
          <w:b/>
          <w:bCs/>
        </w:rPr>
        <w:t>ÍNDICE DE AFASTAMENTO POR MOTIVO DE SAÚDE</w:t>
      </w:r>
    </w:p>
    <w:p w14:paraId="02F243FF" w14:textId="77777777" w:rsidR="001B47CD" w:rsidRDefault="001B47CD" w:rsidP="009411BC">
      <w:pPr>
        <w:pStyle w:val="NormalWeb"/>
        <w:spacing w:before="278" w:after="0" w:line="360" w:lineRule="auto"/>
        <w:ind w:right="6"/>
        <w:jc w:val="both"/>
        <w:rPr>
          <w:rFonts w:ascii="Arial" w:hAnsi="Arial" w:cs="Arial"/>
          <w:b/>
          <w:bCs/>
          <w:sz w:val="22"/>
          <w:szCs w:val="22"/>
        </w:rPr>
      </w:pPr>
    </w:p>
    <w:p w14:paraId="197BEC73" w14:textId="24043C3D" w:rsidR="009411BC" w:rsidRDefault="00DF0FFA" w:rsidP="009411BC">
      <w:pPr>
        <w:pStyle w:val="NormalWeb"/>
        <w:spacing w:before="278" w:after="0" w:line="360" w:lineRule="auto"/>
        <w:ind w:right="6"/>
        <w:jc w:val="both"/>
        <w:rPr>
          <w:rFonts w:ascii="Arial" w:hAnsi="Arial" w:cs="Arial"/>
          <w:color w:val="000000"/>
          <w:kern w:val="0"/>
          <w:sz w:val="22"/>
          <w:szCs w:val="22"/>
        </w:rPr>
      </w:pPr>
      <w:r w:rsidRPr="00F51A34">
        <w:rPr>
          <w:rFonts w:ascii="Arial" w:hAnsi="Arial" w:cs="Arial"/>
          <w:b/>
          <w:bCs/>
          <w:sz w:val="22"/>
          <w:szCs w:val="22"/>
        </w:rPr>
        <w:t>Análise Crítica:</w:t>
      </w:r>
      <w:r w:rsidRPr="004E2E88">
        <w:rPr>
          <w:rFonts w:ascii="Arial" w:hAnsi="Arial" w:cs="Arial"/>
          <w:b/>
          <w:bCs/>
        </w:rPr>
        <w:t xml:space="preserve"> </w:t>
      </w:r>
      <w:r w:rsidR="009411BC" w:rsidRPr="009411BC">
        <w:rPr>
          <w:rFonts w:ascii="Arial" w:hAnsi="Arial" w:cs="Arial"/>
          <w:color w:val="000000"/>
          <w:kern w:val="0"/>
          <w:sz w:val="22"/>
          <w:szCs w:val="22"/>
        </w:rPr>
        <w:t xml:space="preserve">O índice de afastamento por motivo de saúde em </w:t>
      </w:r>
      <w:r w:rsidR="001B47CD">
        <w:rPr>
          <w:rFonts w:ascii="Arial" w:hAnsi="Arial" w:cs="Arial"/>
          <w:color w:val="000000"/>
          <w:kern w:val="0"/>
          <w:sz w:val="22"/>
          <w:szCs w:val="22"/>
        </w:rPr>
        <w:t>outubro</w:t>
      </w:r>
      <w:r w:rsidR="009411BC" w:rsidRPr="009411BC">
        <w:rPr>
          <w:rFonts w:ascii="Arial" w:hAnsi="Arial" w:cs="Arial"/>
          <w:color w:val="000000"/>
          <w:kern w:val="0"/>
          <w:sz w:val="22"/>
          <w:szCs w:val="22"/>
        </w:rPr>
        <w:t xml:space="preserve"> perfaz um total de </w:t>
      </w:r>
      <w:r w:rsidR="001B47CD">
        <w:rPr>
          <w:rFonts w:ascii="Arial" w:hAnsi="Arial" w:cs="Arial"/>
          <w:color w:val="000000"/>
          <w:kern w:val="0"/>
          <w:sz w:val="22"/>
          <w:szCs w:val="22"/>
        </w:rPr>
        <w:t>17</w:t>
      </w:r>
      <w:r w:rsidR="009411BC" w:rsidRPr="009411BC">
        <w:rPr>
          <w:rFonts w:ascii="Arial" w:hAnsi="Arial" w:cs="Arial"/>
          <w:color w:val="000000"/>
          <w:kern w:val="0"/>
          <w:sz w:val="22"/>
          <w:szCs w:val="22"/>
        </w:rPr>
        <w:t>% em relação ao total de profissionai</w:t>
      </w:r>
      <w:r w:rsidR="001B47CD">
        <w:rPr>
          <w:rFonts w:ascii="Arial" w:hAnsi="Arial" w:cs="Arial"/>
          <w:color w:val="000000"/>
          <w:kern w:val="0"/>
          <w:sz w:val="22"/>
          <w:szCs w:val="22"/>
        </w:rPr>
        <w:t>s e em comparação ao mês anterior, houve uma queda de 28%</w:t>
      </w:r>
      <w:r w:rsidR="00720DF4">
        <w:rPr>
          <w:rFonts w:ascii="Arial" w:hAnsi="Arial" w:cs="Arial"/>
          <w:color w:val="000000"/>
          <w:kern w:val="0"/>
          <w:sz w:val="22"/>
          <w:szCs w:val="22"/>
        </w:rPr>
        <w:t>. Os afastamentos têm sido reduzidos de forma significativa, na maioria dos casos os profissionais afastados continuam sendo de vínculo celetista.</w:t>
      </w:r>
    </w:p>
    <w:p w14:paraId="74B72EDF" w14:textId="77777777" w:rsidR="001B47CD" w:rsidRPr="009411BC" w:rsidRDefault="001B47CD" w:rsidP="009411BC">
      <w:pPr>
        <w:pStyle w:val="NormalWeb"/>
        <w:spacing w:before="278" w:after="0" w:line="360" w:lineRule="auto"/>
        <w:ind w:right="6"/>
        <w:jc w:val="both"/>
        <w:rPr>
          <w:rFonts w:ascii="Arial" w:hAnsi="Arial" w:cs="Arial"/>
          <w:color w:val="auto"/>
          <w:kern w:val="0"/>
          <w:sz w:val="22"/>
          <w:szCs w:val="22"/>
        </w:rPr>
      </w:pPr>
    </w:p>
    <w:p w14:paraId="6DF1EE51" w14:textId="422AA482" w:rsidR="003C17D8" w:rsidRPr="00531340" w:rsidRDefault="003C17D8" w:rsidP="00531340">
      <w:pPr>
        <w:pStyle w:val="NormalWeb"/>
        <w:spacing w:before="278" w:after="0" w:line="360" w:lineRule="auto"/>
        <w:ind w:right="6"/>
        <w:jc w:val="both"/>
        <w:rPr>
          <w:rFonts w:ascii="Arial" w:hAnsi="Arial" w:cs="Arial"/>
          <w:b/>
          <w:bCs/>
          <w:sz w:val="22"/>
          <w:szCs w:val="22"/>
        </w:rPr>
      </w:pPr>
      <w:r w:rsidRPr="00531340">
        <w:rPr>
          <w:rFonts w:ascii="Arial" w:hAnsi="Arial" w:cs="Arial"/>
          <w:b/>
          <w:bCs/>
          <w:sz w:val="22"/>
          <w:szCs w:val="22"/>
        </w:rPr>
        <w:lastRenderedPageBreak/>
        <w:t>1</w:t>
      </w:r>
      <w:r w:rsidR="00083B76">
        <w:rPr>
          <w:rFonts w:ascii="Arial" w:hAnsi="Arial" w:cs="Arial"/>
          <w:b/>
          <w:bCs/>
          <w:sz w:val="22"/>
          <w:szCs w:val="22"/>
        </w:rPr>
        <w:t>6</w:t>
      </w:r>
      <w:r w:rsidRPr="00531340">
        <w:rPr>
          <w:rFonts w:ascii="Arial" w:hAnsi="Arial" w:cs="Arial"/>
          <w:b/>
          <w:bCs/>
          <w:sz w:val="22"/>
          <w:szCs w:val="22"/>
        </w:rPr>
        <w:t>.5 ÍNDICE DE NOTIFICAÇÃO POR COVID-19</w:t>
      </w:r>
    </w:p>
    <w:p w14:paraId="32AFD881" w14:textId="64E774F0" w:rsidR="00473514" w:rsidRPr="00473514" w:rsidRDefault="00473514" w:rsidP="00473514">
      <w:pPr>
        <w:pStyle w:val="Standard"/>
      </w:pPr>
    </w:p>
    <w:p w14:paraId="359F5774" w14:textId="4DBF8074" w:rsidR="00236151" w:rsidRPr="00BF37B8" w:rsidRDefault="001C5E20" w:rsidP="00C80AC0">
      <w:pPr>
        <w:spacing w:before="278" w:line="360" w:lineRule="auto"/>
        <w:ind w:right="6"/>
        <w:jc w:val="center"/>
        <w:rPr>
          <w:rFonts w:ascii="Arial" w:eastAsia="Times New Roman" w:hAnsi="Arial" w:cs="Arial"/>
          <w:b/>
          <w:bCs/>
          <w:color w:val="00000A"/>
          <w:lang w:eastAsia="pt-BR"/>
        </w:rPr>
      </w:pPr>
      <w:r>
        <w:rPr>
          <w:noProof/>
        </w:rPr>
        <w:drawing>
          <wp:anchor distT="0" distB="0" distL="114300" distR="114300" simplePos="0" relativeHeight="254076928" behindDoc="0" locked="0" layoutInCell="1" allowOverlap="1" wp14:anchorId="3F06BA29" wp14:editId="7E5FBDCB">
            <wp:simplePos x="0" y="0"/>
            <wp:positionH relativeFrom="column">
              <wp:posOffset>41910</wp:posOffset>
            </wp:positionH>
            <wp:positionV relativeFrom="paragraph">
              <wp:posOffset>759460</wp:posOffset>
            </wp:positionV>
            <wp:extent cx="6243320" cy="2065655"/>
            <wp:effectExtent l="57150" t="57150" r="43180" b="48895"/>
            <wp:wrapSquare wrapText="bothSides"/>
            <wp:docPr id="250" name="Gráfico 250">
              <a:extLst xmlns:a="http://schemas.openxmlformats.org/drawingml/2006/main">
                <a:ext uri="{FF2B5EF4-FFF2-40B4-BE49-F238E27FC236}">
                  <a16:creationId xmlns:a16="http://schemas.microsoft.com/office/drawing/2014/main" id="{00000000-0008-0000-05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r w:rsidR="00236151" w:rsidRPr="00BF37B8">
        <w:rPr>
          <w:rFonts w:ascii="Arial" w:eastAsia="Times New Roman" w:hAnsi="Arial" w:cs="Arial"/>
          <w:b/>
          <w:bCs/>
        </w:rPr>
        <w:t xml:space="preserve">PROFISSIONAIS DA </w:t>
      </w:r>
      <w:r w:rsidR="008872B5" w:rsidRPr="00BF37B8">
        <w:rPr>
          <w:rFonts w:ascii="Arial" w:eastAsia="Times New Roman" w:hAnsi="Arial" w:cs="Arial"/>
          <w:b/>
          <w:bCs/>
        </w:rPr>
        <w:t>REDE HEMO</w:t>
      </w:r>
      <w:r w:rsidR="00236151" w:rsidRPr="00BF37B8">
        <w:rPr>
          <w:rFonts w:ascii="Arial" w:eastAsia="Times New Roman" w:hAnsi="Arial" w:cs="Arial"/>
          <w:b/>
          <w:bCs/>
        </w:rPr>
        <w:t xml:space="preserve"> AFASTADOS POR COVID-19 2021 X</w:t>
      </w:r>
      <w:r w:rsidR="00C80AC0" w:rsidRPr="00BF37B8">
        <w:rPr>
          <w:rFonts w:ascii="Arial" w:hAnsi="Arial" w:cs="Arial"/>
          <w:b/>
          <w:bCs/>
        </w:rPr>
        <w:t xml:space="preserve"> </w:t>
      </w:r>
      <w:r w:rsidR="00236151" w:rsidRPr="00BF37B8">
        <w:rPr>
          <w:rFonts w:ascii="Arial" w:eastAsia="Times New Roman" w:hAnsi="Arial" w:cs="Arial"/>
          <w:b/>
          <w:bCs/>
          <w:color w:val="00000A"/>
          <w:lang w:eastAsia="pt-BR"/>
        </w:rPr>
        <w:t>MÉDIA DE AFASTAMENTO POR COVID-19 EM 2020</w:t>
      </w:r>
    </w:p>
    <w:p w14:paraId="5D68F303" w14:textId="2E106840" w:rsidR="009411BC" w:rsidRPr="009411BC" w:rsidRDefault="009970C7" w:rsidP="009411BC">
      <w:pPr>
        <w:pStyle w:val="NormalWeb"/>
        <w:spacing w:before="278" w:after="0" w:line="360" w:lineRule="auto"/>
        <w:ind w:right="6"/>
        <w:jc w:val="both"/>
        <w:rPr>
          <w:rFonts w:ascii="Arial" w:hAnsi="Arial" w:cs="Arial"/>
          <w:color w:val="auto"/>
          <w:kern w:val="0"/>
          <w:sz w:val="22"/>
          <w:szCs w:val="22"/>
        </w:rPr>
      </w:pPr>
      <w:r w:rsidRPr="004E2E88">
        <w:rPr>
          <w:rFonts w:ascii="Arial" w:hAnsi="Arial" w:cs="Arial"/>
          <w:b/>
          <w:bCs/>
          <w:color w:val="000000"/>
          <w:shd w:val="clear" w:color="auto" w:fill="FFFFFF"/>
        </w:rPr>
        <w:t>Análise Crítica:</w:t>
      </w:r>
      <w:r w:rsidRPr="004E2E88">
        <w:rPr>
          <w:rFonts w:ascii="Arial" w:hAnsi="Arial" w:cs="Arial"/>
          <w:b/>
          <w:bCs/>
          <w:color w:val="CE181E"/>
        </w:rPr>
        <w:t xml:space="preserve"> </w:t>
      </w:r>
      <w:r w:rsidR="009411BC" w:rsidRPr="009411BC">
        <w:rPr>
          <w:rFonts w:ascii="Arial" w:hAnsi="Arial" w:cs="Arial"/>
          <w:color w:val="000000"/>
          <w:kern w:val="0"/>
          <w:sz w:val="22"/>
          <w:szCs w:val="22"/>
        </w:rPr>
        <w:t xml:space="preserve">O índice de afastamento por motivo de saúde em decorrência da COVID-19 em </w:t>
      </w:r>
      <w:r w:rsidR="00720DF4">
        <w:rPr>
          <w:rFonts w:ascii="Arial" w:hAnsi="Arial" w:cs="Arial"/>
          <w:color w:val="000000"/>
          <w:kern w:val="0"/>
          <w:sz w:val="22"/>
          <w:szCs w:val="22"/>
        </w:rPr>
        <w:t>outubro</w:t>
      </w:r>
      <w:r w:rsidR="009411BC" w:rsidRPr="009411BC">
        <w:rPr>
          <w:rFonts w:ascii="Arial" w:hAnsi="Arial" w:cs="Arial"/>
          <w:color w:val="000000"/>
          <w:kern w:val="0"/>
          <w:sz w:val="22"/>
          <w:szCs w:val="22"/>
        </w:rPr>
        <w:t xml:space="preserve"> </w:t>
      </w:r>
      <w:r w:rsidR="00720DF4">
        <w:rPr>
          <w:rFonts w:ascii="Arial" w:hAnsi="Arial" w:cs="Arial"/>
          <w:color w:val="000000"/>
          <w:kern w:val="0"/>
          <w:sz w:val="22"/>
          <w:szCs w:val="22"/>
        </w:rPr>
        <w:t>atingiu o total de 2% em relação ao quadro total de profissionais na Rede HEMO. Até o momento, o índice mais baixo desde a pandemia, com todos os casos apresentados tendo resultados negativos.</w:t>
      </w:r>
      <w:r w:rsidR="009411BC" w:rsidRPr="009411BC">
        <w:rPr>
          <w:rFonts w:ascii="Arial" w:hAnsi="Arial" w:cs="Arial"/>
          <w:color w:val="000000"/>
          <w:kern w:val="0"/>
          <w:sz w:val="22"/>
          <w:szCs w:val="22"/>
        </w:rPr>
        <w:t xml:space="preserve"> </w:t>
      </w:r>
    </w:p>
    <w:p w14:paraId="50DA68C5" w14:textId="77777777" w:rsidR="008E3858" w:rsidRDefault="008E3858" w:rsidP="00E12B6A">
      <w:pPr>
        <w:pStyle w:val="Ttulo2"/>
        <w:spacing w:line="360" w:lineRule="auto"/>
        <w:ind w:left="0"/>
        <w:jc w:val="both"/>
        <w:rPr>
          <w:rFonts w:cs="Arial"/>
          <w:sz w:val="22"/>
          <w:szCs w:val="22"/>
        </w:rPr>
      </w:pPr>
    </w:p>
    <w:p w14:paraId="1248FD7B" w14:textId="25F55C15" w:rsidR="00AA7847" w:rsidRDefault="00E81CC0" w:rsidP="00E12B6A">
      <w:pPr>
        <w:pStyle w:val="Ttulo2"/>
        <w:spacing w:line="360" w:lineRule="auto"/>
        <w:ind w:left="0"/>
        <w:jc w:val="both"/>
        <w:rPr>
          <w:rFonts w:cs="Arial"/>
          <w:sz w:val="22"/>
          <w:szCs w:val="22"/>
        </w:rPr>
      </w:pPr>
      <w:bookmarkStart w:id="68" w:name="_Toc88580925"/>
      <w:r>
        <w:rPr>
          <w:rFonts w:cs="Arial"/>
          <w:sz w:val="22"/>
          <w:szCs w:val="22"/>
        </w:rPr>
        <w:t>1</w:t>
      </w:r>
      <w:r w:rsidR="00083B76">
        <w:rPr>
          <w:rFonts w:cs="Arial"/>
          <w:sz w:val="22"/>
          <w:szCs w:val="22"/>
        </w:rPr>
        <w:t>6</w:t>
      </w:r>
      <w:r>
        <w:rPr>
          <w:rFonts w:cs="Arial"/>
          <w:sz w:val="22"/>
          <w:szCs w:val="22"/>
        </w:rPr>
        <w:t>.6 ÍNDICE DE AFASTAMENTO POR MOTIVO DE LICENÇAS</w:t>
      </w:r>
      <w:bookmarkEnd w:id="68"/>
    </w:p>
    <w:p w14:paraId="6FC61BE3" w14:textId="07E82309" w:rsidR="00613817" w:rsidRPr="0073063E" w:rsidRDefault="005B45C8" w:rsidP="0073063E">
      <w:pPr>
        <w:pStyle w:val="Standard"/>
      </w:pPr>
      <w:r>
        <w:rPr>
          <w:noProof/>
        </w:rPr>
        <w:drawing>
          <wp:inline distT="0" distB="0" distL="0" distR="0" wp14:anchorId="6F94C744" wp14:editId="65296F61">
            <wp:extent cx="6219577" cy="2232826"/>
            <wp:effectExtent l="57150" t="57150" r="48260" b="53340"/>
            <wp:docPr id="251" name="Gráfico 251">
              <a:extLst xmlns:a="http://schemas.openxmlformats.org/drawingml/2006/main">
                <a:ext uri="{FF2B5EF4-FFF2-40B4-BE49-F238E27FC236}">
                  <a16:creationId xmlns:a16="http://schemas.microsoft.com/office/drawing/2014/main" id="{00000000-0008-0000-0500-00000F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51564519" w14:textId="6B7151C4" w:rsidR="0073063E" w:rsidRPr="0073063E" w:rsidRDefault="00842DD1" w:rsidP="0073063E">
      <w:pPr>
        <w:pStyle w:val="NormalWeb"/>
        <w:spacing w:before="57" w:after="57" w:line="360" w:lineRule="auto"/>
        <w:ind w:right="6"/>
        <w:jc w:val="both"/>
        <w:rPr>
          <w:color w:val="auto"/>
          <w:kern w:val="0"/>
        </w:rPr>
      </w:pPr>
      <w:r w:rsidRPr="00F51A34">
        <w:rPr>
          <w:rFonts w:ascii="Arial" w:hAnsi="Arial" w:cs="Arial"/>
          <w:b/>
          <w:bCs/>
          <w:sz w:val="22"/>
          <w:szCs w:val="22"/>
        </w:rPr>
        <w:t>Análise Crítica:</w:t>
      </w:r>
      <w:r w:rsidRPr="004E2E88">
        <w:rPr>
          <w:rFonts w:ascii="Arial" w:hAnsi="Arial" w:cs="Arial"/>
          <w:b/>
          <w:bCs/>
        </w:rPr>
        <w:t xml:space="preserve"> </w:t>
      </w:r>
      <w:r w:rsidR="0073063E" w:rsidRPr="0073063E">
        <w:rPr>
          <w:rFonts w:ascii="Arial" w:hAnsi="Arial" w:cs="Arial"/>
          <w:color w:val="000000"/>
          <w:kern w:val="0"/>
          <w:sz w:val="22"/>
          <w:szCs w:val="22"/>
        </w:rPr>
        <w:t xml:space="preserve">Em </w:t>
      </w:r>
      <w:r w:rsidR="005B45C8">
        <w:rPr>
          <w:rFonts w:ascii="Arial" w:hAnsi="Arial" w:cs="Arial"/>
          <w:color w:val="000000"/>
          <w:kern w:val="0"/>
          <w:sz w:val="22"/>
          <w:szCs w:val="22"/>
        </w:rPr>
        <w:t>outubro</w:t>
      </w:r>
      <w:r w:rsidR="0073063E" w:rsidRPr="0073063E">
        <w:rPr>
          <w:rFonts w:ascii="Arial" w:hAnsi="Arial" w:cs="Arial"/>
          <w:color w:val="000000"/>
          <w:kern w:val="0"/>
          <w:sz w:val="22"/>
          <w:szCs w:val="22"/>
        </w:rPr>
        <w:t xml:space="preserve"> o índice de profissionais afastados </w:t>
      </w:r>
      <w:r w:rsidR="009D5017">
        <w:rPr>
          <w:rFonts w:ascii="Arial" w:hAnsi="Arial" w:cs="Arial"/>
          <w:color w:val="000000"/>
          <w:kern w:val="0"/>
          <w:sz w:val="22"/>
          <w:szCs w:val="22"/>
        </w:rPr>
        <w:t>reduziu para 4% dos colaboradores</w:t>
      </w:r>
      <w:r w:rsidR="0073063E" w:rsidRPr="0073063E">
        <w:rPr>
          <w:rFonts w:ascii="Arial" w:hAnsi="Arial" w:cs="Arial"/>
          <w:color w:val="000000"/>
          <w:kern w:val="0"/>
          <w:sz w:val="22"/>
          <w:szCs w:val="22"/>
        </w:rPr>
        <w:t>.</w:t>
      </w:r>
      <w:r w:rsidR="009D5017">
        <w:rPr>
          <w:rFonts w:ascii="Arial" w:hAnsi="Arial" w:cs="Arial"/>
          <w:color w:val="000000"/>
          <w:kern w:val="0"/>
          <w:sz w:val="22"/>
          <w:szCs w:val="22"/>
        </w:rPr>
        <w:t xml:space="preserve"> Este total está sendo compreendido exclusivamente por colaboradoras celetistas em licença maternidade, com um total de 11 gestantes.</w:t>
      </w:r>
    </w:p>
    <w:p w14:paraId="0B51B696" w14:textId="3AE95856" w:rsidR="001F4E5B" w:rsidRDefault="001F4E5B" w:rsidP="0073063E">
      <w:pPr>
        <w:pStyle w:val="NormalWeb"/>
        <w:spacing w:before="57" w:after="57" w:line="360" w:lineRule="auto"/>
        <w:ind w:right="6"/>
        <w:jc w:val="both"/>
        <w:rPr>
          <w:rFonts w:eastAsia="Arial" w:cs="Arial"/>
          <w:b/>
          <w:bCs/>
          <w:color w:val="000000"/>
        </w:rPr>
      </w:pPr>
    </w:p>
    <w:p w14:paraId="24EEB3BC" w14:textId="0D408970" w:rsidR="008E3858" w:rsidRDefault="008E3858" w:rsidP="0073063E">
      <w:pPr>
        <w:pStyle w:val="NormalWeb"/>
        <w:spacing w:before="57" w:after="57" w:line="360" w:lineRule="auto"/>
        <w:ind w:right="6"/>
        <w:jc w:val="both"/>
        <w:rPr>
          <w:rFonts w:eastAsia="Arial" w:cs="Arial"/>
          <w:b/>
          <w:bCs/>
          <w:color w:val="000000"/>
        </w:rPr>
      </w:pPr>
    </w:p>
    <w:p w14:paraId="0DF538B3" w14:textId="27EA332D" w:rsidR="00A60BC1" w:rsidRDefault="00B342A5" w:rsidP="00B342A5">
      <w:pPr>
        <w:pStyle w:val="Ttulo1"/>
        <w:rPr>
          <w:b/>
          <w:bCs/>
        </w:rPr>
      </w:pPr>
      <w:bookmarkStart w:id="69" w:name="_Toc88580926"/>
      <w:r w:rsidRPr="00B342A5">
        <w:rPr>
          <w:b/>
          <w:bCs/>
        </w:rPr>
        <w:lastRenderedPageBreak/>
        <w:t>17. GERÊNCIA DE ASSISTÊNCIA FARMACÊUTICA</w:t>
      </w:r>
      <w:bookmarkEnd w:id="69"/>
    </w:p>
    <w:p w14:paraId="5EBA15AB" w14:textId="77777777" w:rsidR="00B342A5" w:rsidRPr="00B342A5" w:rsidRDefault="00B342A5" w:rsidP="00B342A5"/>
    <w:p w14:paraId="5DF74C7B" w14:textId="27EF76A8" w:rsidR="00A60BC1" w:rsidRDefault="00A60BC1" w:rsidP="00A60BC1">
      <w:pPr>
        <w:pStyle w:val="Ttulo2"/>
        <w:spacing w:line="360" w:lineRule="auto"/>
        <w:ind w:left="0"/>
        <w:jc w:val="both"/>
        <w:rPr>
          <w:rFonts w:cs="Arial"/>
          <w:sz w:val="22"/>
          <w:szCs w:val="22"/>
        </w:rPr>
      </w:pPr>
      <w:bookmarkStart w:id="70" w:name="_Toc88580927"/>
      <w:r>
        <w:rPr>
          <w:rFonts w:cs="Arial"/>
          <w:sz w:val="22"/>
          <w:szCs w:val="22"/>
        </w:rPr>
        <w:t>1</w:t>
      </w:r>
      <w:r w:rsidR="00083B76">
        <w:rPr>
          <w:rFonts w:cs="Arial"/>
          <w:sz w:val="22"/>
          <w:szCs w:val="22"/>
        </w:rPr>
        <w:t>7</w:t>
      </w:r>
      <w:r>
        <w:rPr>
          <w:rFonts w:cs="Arial"/>
          <w:sz w:val="22"/>
          <w:szCs w:val="22"/>
        </w:rPr>
        <w:t>.1 ATENÇÃO FARMACÊUTICA AOS PACIENTES CADASTRADOS NO PROGRAMA DE COAGULOPATIAS HEREDITÁRIAS NO SISTEMA HEMOVIDA WEB</w:t>
      </w:r>
      <w:r w:rsidR="008F3252">
        <w:rPr>
          <w:rFonts w:cs="Arial"/>
          <w:sz w:val="22"/>
          <w:szCs w:val="22"/>
        </w:rPr>
        <w:t xml:space="preserve"> COAGULOPATIAS</w:t>
      </w:r>
      <w:r>
        <w:rPr>
          <w:rFonts w:cs="Arial"/>
          <w:sz w:val="22"/>
          <w:szCs w:val="22"/>
        </w:rPr>
        <w:t>.</w:t>
      </w:r>
      <w:bookmarkEnd w:id="70"/>
    </w:p>
    <w:p w14:paraId="39B6C547" w14:textId="33BB1155" w:rsidR="002C7217" w:rsidRDefault="002C7217" w:rsidP="002C7217">
      <w:pPr>
        <w:pStyle w:val="Standard"/>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2C7217" w:rsidRPr="0092167B" w14:paraId="28C737B3" w14:textId="77777777" w:rsidTr="00AE055D">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5C45A41" w14:textId="77777777" w:rsidR="002C7217" w:rsidRPr="00D92841" w:rsidRDefault="002C7217" w:rsidP="00AE055D">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 xml:space="preserve">ATENÇÃO FARMACÊUTICA: CONSULTAS </w:t>
            </w:r>
          </w:p>
        </w:tc>
      </w:tr>
      <w:tr w:rsidR="002C7217" w:rsidRPr="0092167B" w14:paraId="257980E1" w14:textId="77777777" w:rsidTr="00AE055D">
        <w:trPr>
          <w:trHeight w:val="312"/>
        </w:trPr>
        <w:tc>
          <w:tcPr>
            <w:tcW w:w="1580" w:type="dxa"/>
            <w:tcBorders>
              <w:top w:val="nil"/>
              <w:left w:val="nil"/>
              <w:bottom w:val="nil"/>
              <w:right w:val="nil"/>
            </w:tcBorders>
            <w:shd w:val="clear" w:color="auto" w:fill="auto"/>
            <w:noWrap/>
            <w:vAlign w:val="bottom"/>
            <w:hideMark/>
          </w:tcPr>
          <w:p w14:paraId="7DB08E76" w14:textId="77777777" w:rsidR="002C7217" w:rsidRPr="0092167B" w:rsidRDefault="002C7217" w:rsidP="00AE055D">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79564D29"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EDB0751"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B49E25"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23C4B0"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E3D6635"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486EA0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6CCE23E"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D1013E1"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CD770C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00EA4E2"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7CD87898"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17976139" w14:textId="77777777" w:rsidR="002C7217" w:rsidRPr="0092167B" w:rsidRDefault="002C7217" w:rsidP="00AE055D">
            <w:pPr>
              <w:spacing w:after="0" w:line="240" w:lineRule="auto"/>
              <w:rPr>
                <w:rFonts w:ascii="Times New Roman" w:eastAsia="Times New Roman" w:hAnsi="Times New Roman" w:cs="Times New Roman"/>
                <w:sz w:val="20"/>
                <w:szCs w:val="20"/>
                <w:lang w:eastAsia="pt-BR"/>
              </w:rPr>
            </w:pPr>
          </w:p>
        </w:tc>
      </w:tr>
      <w:tr w:rsidR="002C7217" w:rsidRPr="0092167B" w14:paraId="4FB64F02" w14:textId="77777777" w:rsidTr="00AE055D">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415201EB"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02206778"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02E2AEE"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631B91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C977768"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proofErr w:type="spellStart"/>
            <w:r w:rsidRPr="00F2330C">
              <w:rPr>
                <w:rFonts w:ascii="Arial Narrow" w:eastAsia="Times New Roman" w:hAnsi="Arial Narrow" w:cs="Arial"/>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9CCC3F3"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0F85FBC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Jun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21995A1"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A8E1722"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Ago</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81A3E6E"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1D9DBF3"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0DD7D8E4"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Nov</w:t>
            </w:r>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2CA84D9D" w14:textId="77777777" w:rsidR="002C7217" w:rsidRPr="00F2330C" w:rsidRDefault="002C7217" w:rsidP="00AE055D">
            <w:pPr>
              <w:spacing w:after="0" w:line="240" w:lineRule="auto"/>
              <w:jc w:val="center"/>
              <w:rPr>
                <w:rFonts w:ascii="Arial Narrow" w:eastAsia="Times New Roman" w:hAnsi="Arial Narrow" w:cs="Arial"/>
                <w:b/>
                <w:bCs/>
                <w:color w:val="000000"/>
                <w:lang w:eastAsia="pt-BR"/>
              </w:rPr>
            </w:pPr>
            <w:r w:rsidRPr="00F2330C">
              <w:rPr>
                <w:rFonts w:ascii="Arial Narrow" w:eastAsia="Times New Roman" w:hAnsi="Arial Narrow" w:cs="Arial"/>
                <w:b/>
                <w:bCs/>
                <w:color w:val="000000"/>
                <w:lang w:eastAsia="pt-BR"/>
              </w:rPr>
              <w:t>Dez</w:t>
            </w:r>
          </w:p>
        </w:tc>
      </w:tr>
      <w:tr w:rsidR="002C7217" w:rsidRPr="0092167B" w14:paraId="567307F2" w14:textId="77777777" w:rsidTr="00AE055D">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2001EACD" w14:textId="77777777" w:rsidR="002C7217" w:rsidRPr="00F2330C" w:rsidRDefault="002C7217" w:rsidP="00AE055D">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Atendimentos</w:t>
            </w:r>
          </w:p>
        </w:tc>
        <w:tc>
          <w:tcPr>
            <w:tcW w:w="735" w:type="dxa"/>
            <w:tcBorders>
              <w:top w:val="nil"/>
              <w:left w:val="nil"/>
              <w:bottom w:val="single" w:sz="8" w:space="0" w:color="000000"/>
              <w:right w:val="single" w:sz="8" w:space="0" w:color="000000"/>
            </w:tcBorders>
            <w:shd w:val="clear" w:color="000000" w:fill="FFFFFF"/>
            <w:noWrap/>
            <w:vAlign w:val="center"/>
          </w:tcPr>
          <w:p w14:paraId="0499839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65</w:t>
            </w:r>
          </w:p>
        </w:tc>
        <w:tc>
          <w:tcPr>
            <w:tcW w:w="610" w:type="dxa"/>
            <w:tcBorders>
              <w:top w:val="nil"/>
              <w:left w:val="nil"/>
              <w:bottom w:val="single" w:sz="8" w:space="0" w:color="000000"/>
              <w:right w:val="single" w:sz="8" w:space="0" w:color="000000"/>
            </w:tcBorders>
            <w:shd w:val="clear" w:color="000000" w:fill="FFFFFF"/>
            <w:noWrap/>
            <w:vAlign w:val="center"/>
          </w:tcPr>
          <w:p w14:paraId="105A8F94"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91</w:t>
            </w:r>
          </w:p>
        </w:tc>
        <w:tc>
          <w:tcPr>
            <w:tcW w:w="610" w:type="dxa"/>
            <w:tcBorders>
              <w:top w:val="nil"/>
              <w:left w:val="nil"/>
              <w:bottom w:val="single" w:sz="8" w:space="0" w:color="000000"/>
              <w:right w:val="single" w:sz="8" w:space="0" w:color="000000"/>
            </w:tcBorders>
            <w:shd w:val="clear" w:color="000000" w:fill="FFFFFF"/>
            <w:noWrap/>
            <w:vAlign w:val="center"/>
          </w:tcPr>
          <w:p w14:paraId="7D42D211"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103</w:t>
            </w:r>
          </w:p>
        </w:tc>
        <w:tc>
          <w:tcPr>
            <w:tcW w:w="610" w:type="dxa"/>
            <w:tcBorders>
              <w:top w:val="nil"/>
              <w:left w:val="nil"/>
              <w:bottom w:val="single" w:sz="8" w:space="0" w:color="000000"/>
              <w:right w:val="single" w:sz="8" w:space="0" w:color="000000"/>
            </w:tcBorders>
            <w:shd w:val="clear" w:color="000000" w:fill="FFFFFF"/>
            <w:noWrap/>
            <w:vAlign w:val="center"/>
          </w:tcPr>
          <w:p w14:paraId="0781C3F3" w14:textId="1DBFC4BF" w:rsidR="002C7217" w:rsidRPr="00F2330C" w:rsidRDefault="000D600A"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49</w:t>
            </w:r>
          </w:p>
        </w:tc>
        <w:tc>
          <w:tcPr>
            <w:tcW w:w="610" w:type="dxa"/>
            <w:tcBorders>
              <w:top w:val="nil"/>
              <w:left w:val="nil"/>
              <w:bottom w:val="single" w:sz="8" w:space="0" w:color="000000"/>
              <w:right w:val="single" w:sz="8" w:space="0" w:color="000000"/>
            </w:tcBorders>
            <w:shd w:val="clear" w:color="000000" w:fill="FFFFFF"/>
            <w:noWrap/>
            <w:vAlign w:val="center"/>
          </w:tcPr>
          <w:p w14:paraId="1846F8CD" w14:textId="60FF0929" w:rsidR="002C7217" w:rsidRPr="00F2330C" w:rsidRDefault="006E0ABE"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110</w:t>
            </w:r>
          </w:p>
        </w:tc>
        <w:tc>
          <w:tcPr>
            <w:tcW w:w="610" w:type="dxa"/>
            <w:tcBorders>
              <w:top w:val="nil"/>
              <w:left w:val="nil"/>
              <w:bottom w:val="single" w:sz="8" w:space="0" w:color="000000"/>
              <w:right w:val="single" w:sz="8" w:space="0" w:color="000000"/>
            </w:tcBorders>
            <w:shd w:val="clear" w:color="000000" w:fill="FFFFFF"/>
            <w:noWrap/>
            <w:vAlign w:val="center"/>
          </w:tcPr>
          <w:p w14:paraId="75C39ACC" w14:textId="5D0B8345" w:rsidR="002C7217" w:rsidRPr="00F2330C" w:rsidRDefault="003B015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113</w:t>
            </w:r>
          </w:p>
        </w:tc>
        <w:tc>
          <w:tcPr>
            <w:tcW w:w="610" w:type="dxa"/>
            <w:tcBorders>
              <w:top w:val="nil"/>
              <w:left w:val="nil"/>
              <w:bottom w:val="single" w:sz="8" w:space="0" w:color="000000"/>
              <w:right w:val="single" w:sz="8" w:space="0" w:color="000000"/>
            </w:tcBorders>
            <w:shd w:val="clear" w:color="000000" w:fill="FFFFFF"/>
            <w:noWrap/>
            <w:vAlign w:val="center"/>
          </w:tcPr>
          <w:p w14:paraId="6C168B81" w14:textId="57395A2A" w:rsidR="002C7217" w:rsidRPr="00F2330C" w:rsidRDefault="00B73B3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108</w:t>
            </w:r>
          </w:p>
        </w:tc>
        <w:tc>
          <w:tcPr>
            <w:tcW w:w="610" w:type="dxa"/>
            <w:tcBorders>
              <w:top w:val="nil"/>
              <w:left w:val="nil"/>
              <w:bottom w:val="single" w:sz="8" w:space="0" w:color="000000"/>
              <w:right w:val="single" w:sz="8" w:space="0" w:color="000000"/>
            </w:tcBorders>
            <w:shd w:val="clear" w:color="000000" w:fill="FFFFFF"/>
            <w:noWrap/>
            <w:vAlign w:val="center"/>
          </w:tcPr>
          <w:p w14:paraId="37F2B665" w14:textId="0C4BC481" w:rsidR="002C7217" w:rsidRPr="00F2330C" w:rsidRDefault="005E6822"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120</w:t>
            </w:r>
          </w:p>
        </w:tc>
        <w:tc>
          <w:tcPr>
            <w:tcW w:w="610" w:type="dxa"/>
            <w:tcBorders>
              <w:top w:val="nil"/>
              <w:left w:val="nil"/>
              <w:bottom w:val="single" w:sz="8" w:space="0" w:color="000000"/>
              <w:right w:val="single" w:sz="8" w:space="0" w:color="000000"/>
            </w:tcBorders>
            <w:shd w:val="clear" w:color="000000" w:fill="FFFFFF"/>
            <w:noWrap/>
            <w:vAlign w:val="center"/>
          </w:tcPr>
          <w:p w14:paraId="754C1522" w14:textId="48F924BD" w:rsidR="002C7217" w:rsidRPr="00F2330C" w:rsidRDefault="00B342A5"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0" w:type="dxa"/>
            <w:tcBorders>
              <w:top w:val="nil"/>
              <w:left w:val="nil"/>
              <w:bottom w:val="single" w:sz="8" w:space="0" w:color="000000"/>
              <w:right w:val="single" w:sz="8" w:space="0" w:color="000000"/>
            </w:tcBorders>
            <w:shd w:val="clear" w:color="000000" w:fill="FFFFFF"/>
            <w:vAlign w:val="center"/>
          </w:tcPr>
          <w:p w14:paraId="02D3AE65" w14:textId="1EDEF173" w:rsidR="002C7217" w:rsidRPr="00F2330C" w:rsidRDefault="00B342A5"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82</w:t>
            </w:r>
          </w:p>
        </w:tc>
        <w:tc>
          <w:tcPr>
            <w:tcW w:w="850" w:type="dxa"/>
            <w:tcBorders>
              <w:top w:val="nil"/>
              <w:left w:val="nil"/>
              <w:bottom w:val="single" w:sz="8" w:space="0" w:color="000000"/>
              <w:right w:val="single" w:sz="8" w:space="0" w:color="000000"/>
            </w:tcBorders>
            <w:shd w:val="clear" w:color="000000" w:fill="FFFFFF"/>
            <w:vAlign w:val="center"/>
          </w:tcPr>
          <w:p w14:paraId="0DD601AE"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660B3166"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r>
      <w:tr w:rsidR="002C7217" w:rsidRPr="0092167B" w14:paraId="5953FB9F" w14:textId="77777777" w:rsidTr="00AE055D">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604AC5A" w14:textId="77777777" w:rsidR="002C7217" w:rsidRPr="00F2330C" w:rsidRDefault="002C7217" w:rsidP="00AE055D">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META</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4C54BF94"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6A466429"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297D591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48D01CFA" w14:textId="02482889" w:rsidR="002C7217" w:rsidRPr="00F2330C" w:rsidRDefault="000D600A"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72F47730" w14:textId="2D0911E3" w:rsidR="002C7217" w:rsidRPr="00F2330C" w:rsidRDefault="006E0ABE"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278D5A82" w14:textId="5E68B768" w:rsidR="002C7217" w:rsidRPr="00F2330C" w:rsidRDefault="003B015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74D6009E" w14:textId="527B8E68" w:rsidR="002C7217" w:rsidRPr="00F2330C" w:rsidRDefault="00B73B3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50E2B3F8" w14:textId="5DA2C9E4" w:rsidR="002C7217" w:rsidRPr="00F2330C" w:rsidRDefault="005E6822"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610" w:type="dxa"/>
            <w:tcBorders>
              <w:top w:val="nil"/>
              <w:left w:val="nil"/>
              <w:bottom w:val="single" w:sz="8" w:space="0" w:color="000000"/>
              <w:right w:val="single" w:sz="8" w:space="0" w:color="000000"/>
            </w:tcBorders>
            <w:shd w:val="clear" w:color="000000" w:fill="FFFFFF"/>
            <w:noWrap/>
            <w:vAlign w:val="center"/>
          </w:tcPr>
          <w:p w14:paraId="241F13A0" w14:textId="7B3674D1" w:rsidR="002C7217" w:rsidRPr="00F2330C" w:rsidRDefault="00B342A5"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0" w:type="dxa"/>
            <w:tcBorders>
              <w:top w:val="nil"/>
              <w:left w:val="nil"/>
              <w:bottom w:val="single" w:sz="8" w:space="0" w:color="000000"/>
              <w:right w:val="single" w:sz="8" w:space="0" w:color="000000"/>
            </w:tcBorders>
            <w:shd w:val="clear" w:color="000000" w:fill="FFFFFF"/>
            <w:vAlign w:val="center"/>
          </w:tcPr>
          <w:p w14:paraId="5740B57E" w14:textId="3676E353" w:rsidR="002C7217" w:rsidRPr="00F2330C" w:rsidRDefault="00B342A5"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0" w:type="dxa"/>
            <w:tcBorders>
              <w:top w:val="nil"/>
              <w:left w:val="nil"/>
              <w:bottom w:val="single" w:sz="8" w:space="0" w:color="000000"/>
              <w:right w:val="single" w:sz="8" w:space="0" w:color="000000"/>
            </w:tcBorders>
            <w:shd w:val="clear" w:color="000000" w:fill="FFFFFF"/>
            <w:vAlign w:val="center"/>
          </w:tcPr>
          <w:p w14:paraId="687F90D7"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00E481CB"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r>
      <w:tr w:rsidR="002C7217" w:rsidRPr="0092167B" w14:paraId="7D25D58A" w14:textId="77777777" w:rsidTr="00AE055D">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05E8E96B" w14:textId="77777777" w:rsidR="002C7217" w:rsidRPr="00F2330C" w:rsidRDefault="002C7217" w:rsidP="00AE055D">
            <w:pPr>
              <w:spacing w:after="0" w:line="240" w:lineRule="auto"/>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 alcance</w:t>
            </w:r>
          </w:p>
        </w:tc>
        <w:tc>
          <w:tcPr>
            <w:tcW w:w="735" w:type="dxa"/>
            <w:tcBorders>
              <w:top w:val="nil"/>
              <w:left w:val="nil"/>
              <w:bottom w:val="single" w:sz="8" w:space="0" w:color="000000"/>
              <w:right w:val="single" w:sz="8" w:space="0" w:color="000000"/>
            </w:tcBorders>
            <w:shd w:val="clear" w:color="000000" w:fill="FFFFFF"/>
            <w:noWrap/>
            <w:vAlign w:val="center"/>
          </w:tcPr>
          <w:p w14:paraId="534F66F7"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65%</w:t>
            </w:r>
          </w:p>
        </w:tc>
        <w:tc>
          <w:tcPr>
            <w:tcW w:w="610" w:type="dxa"/>
            <w:tcBorders>
              <w:top w:val="nil"/>
              <w:left w:val="nil"/>
              <w:bottom w:val="single" w:sz="8" w:space="0" w:color="000000"/>
              <w:right w:val="single" w:sz="8" w:space="0" w:color="000000"/>
            </w:tcBorders>
            <w:shd w:val="clear" w:color="000000" w:fill="FFFFFF"/>
            <w:noWrap/>
            <w:vAlign w:val="center"/>
          </w:tcPr>
          <w:p w14:paraId="282DFB4E"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r w:rsidRPr="00F2330C">
              <w:rPr>
                <w:rFonts w:ascii="Arial Narrow" w:eastAsia="Times New Roman" w:hAnsi="Arial Narrow" w:cs="Arial"/>
                <w:color w:val="000000"/>
                <w:lang w:eastAsia="pt-BR"/>
              </w:rPr>
              <w:t>91%</w:t>
            </w:r>
          </w:p>
        </w:tc>
        <w:tc>
          <w:tcPr>
            <w:tcW w:w="610" w:type="dxa"/>
            <w:tcBorders>
              <w:top w:val="nil"/>
              <w:left w:val="nil"/>
              <w:bottom w:val="single" w:sz="8" w:space="0" w:color="000000"/>
              <w:right w:val="single" w:sz="8" w:space="0" w:color="000000"/>
            </w:tcBorders>
            <w:shd w:val="clear" w:color="000000" w:fill="FFFFFF"/>
            <w:noWrap/>
            <w:vAlign w:val="center"/>
          </w:tcPr>
          <w:p w14:paraId="070EB68E" w14:textId="77F66291" w:rsidR="002C7217" w:rsidRPr="00F2330C" w:rsidRDefault="002C7217"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w:t>
            </w:r>
            <w:r w:rsidR="008F3252">
              <w:rPr>
                <w:rFonts w:ascii="Arial Narrow" w:eastAsia="Times New Roman" w:hAnsi="Arial Narrow" w:cs="Arial"/>
                <w:color w:val="000000"/>
                <w:lang w:eastAsia="pt-BR"/>
              </w:rPr>
              <w:t>3</w:t>
            </w:r>
            <w:r>
              <w:rPr>
                <w:rFonts w:ascii="Arial Narrow" w:eastAsia="Times New Roman" w:hAnsi="Arial Narrow" w:cs="Arial"/>
                <w:color w:val="000000"/>
                <w:lang w:eastAsia="pt-BR"/>
              </w:rPr>
              <w:t>%</w:t>
            </w:r>
          </w:p>
        </w:tc>
        <w:tc>
          <w:tcPr>
            <w:tcW w:w="610" w:type="dxa"/>
            <w:tcBorders>
              <w:top w:val="nil"/>
              <w:left w:val="nil"/>
              <w:bottom w:val="single" w:sz="8" w:space="0" w:color="000000"/>
              <w:right w:val="single" w:sz="8" w:space="0" w:color="000000"/>
            </w:tcBorders>
            <w:shd w:val="clear" w:color="000000" w:fill="FFFFFF"/>
            <w:noWrap/>
            <w:vAlign w:val="center"/>
          </w:tcPr>
          <w:p w14:paraId="5A7E298B" w14:textId="45F0AD95" w:rsidR="002C7217" w:rsidRPr="00F2330C" w:rsidRDefault="000D600A"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49%</w:t>
            </w:r>
          </w:p>
        </w:tc>
        <w:tc>
          <w:tcPr>
            <w:tcW w:w="610" w:type="dxa"/>
            <w:tcBorders>
              <w:top w:val="nil"/>
              <w:left w:val="nil"/>
              <w:bottom w:val="single" w:sz="8" w:space="0" w:color="000000"/>
              <w:right w:val="single" w:sz="8" w:space="0" w:color="000000"/>
            </w:tcBorders>
            <w:shd w:val="clear" w:color="000000" w:fill="FFFFFF"/>
            <w:noWrap/>
            <w:vAlign w:val="center"/>
          </w:tcPr>
          <w:p w14:paraId="350CB009" w14:textId="5C8C7454" w:rsidR="002C7217" w:rsidRPr="00F2330C" w:rsidRDefault="006E0ABE"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110%</w:t>
            </w:r>
          </w:p>
        </w:tc>
        <w:tc>
          <w:tcPr>
            <w:tcW w:w="610" w:type="dxa"/>
            <w:tcBorders>
              <w:top w:val="nil"/>
              <w:left w:val="nil"/>
              <w:bottom w:val="single" w:sz="8" w:space="0" w:color="000000"/>
              <w:right w:val="single" w:sz="8" w:space="0" w:color="000000"/>
            </w:tcBorders>
            <w:shd w:val="clear" w:color="000000" w:fill="FFFFFF"/>
            <w:noWrap/>
            <w:vAlign w:val="center"/>
          </w:tcPr>
          <w:p w14:paraId="42CA0A62" w14:textId="2AAEF17B" w:rsidR="002C7217" w:rsidRPr="00F2330C" w:rsidRDefault="003B015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113%</w:t>
            </w:r>
          </w:p>
        </w:tc>
        <w:tc>
          <w:tcPr>
            <w:tcW w:w="610" w:type="dxa"/>
            <w:tcBorders>
              <w:top w:val="nil"/>
              <w:left w:val="nil"/>
              <w:bottom w:val="single" w:sz="8" w:space="0" w:color="000000"/>
              <w:right w:val="single" w:sz="8" w:space="0" w:color="000000"/>
            </w:tcBorders>
            <w:shd w:val="clear" w:color="000000" w:fill="FFFFFF"/>
            <w:noWrap/>
            <w:vAlign w:val="center"/>
          </w:tcPr>
          <w:p w14:paraId="5BFD2585" w14:textId="74ECD158" w:rsidR="002C7217" w:rsidRPr="00F2330C" w:rsidRDefault="00B73B34"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108%</w:t>
            </w:r>
          </w:p>
        </w:tc>
        <w:tc>
          <w:tcPr>
            <w:tcW w:w="610" w:type="dxa"/>
            <w:tcBorders>
              <w:top w:val="nil"/>
              <w:left w:val="nil"/>
              <w:bottom w:val="single" w:sz="8" w:space="0" w:color="000000"/>
              <w:right w:val="single" w:sz="8" w:space="0" w:color="000000"/>
            </w:tcBorders>
            <w:shd w:val="clear" w:color="000000" w:fill="FFFFFF"/>
            <w:noWrap/>
            <w:vAlign w:val="center"/>
          </w:tcPr>
          <w:p w14:paraId="199549F1" w14:textId="08B473C2" w:rsidR="002C7217" w:rsidRPr="00F2330C" w:rsidRDefault="005E6822"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120%</w:t>
            </w:r>
          </w:p>
        </w:tc>
        <w:tc>
          <w:tcPr>
            <w:tcW w:w="610" w:type="dxa"/>
            <w:tcBorders>
              <w:top w:val="nil"/>
              <w:left w:val="nil"/>
              <w:bottom w:val="single" w:sz="8" w:space="0" w:color="000000"/>
              <w:right w:val="single" w:sz="8" w:space="0" w:color="000000"/>
            </w:tcBorders>
            <w:shd w:val="clear" w:color="000000" w:fill="FFFFFF"/>
            <w:noWrap/>
            <w:vAlign w:val="center"/>
          </w:tcPr>
          <w:p w14:paraId="0F42683D" w14:textId="274C51A8" w:rsidR="002C7217" w:rsidRPr="00F2330C" w:rsidRDefault="00B342A5"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0" w:type="dxa"/>
            <w:tcBorders>
              <w:top w:val="nil"/>
              <w:left w:val="nil"/>
              <w:bottom w:val="single" w:sz="8" w:space="0" w:color="000000"/>
              <w:right w:val="single" w:sz="8" w:space="0" w:color="000000"/>
            </w:tcBorders>
            <w:shd w:val="clear" w:color="000000" w:fill="FFFFFF"/>
            <w:noWrap/>
            <w:vAlign w:val="center"/>
          </w:tcPr>
          <w:p w14:paraId="01A59CCB" w14:textId="12899EBD" w:rsidR="002C7217" w:rsidRPr="00F2330C" w:rsidRDefault="00B342A5" w:rsidP="00AE055D">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100%</w:t>
            </w:r>
          </w:p>
        </w:tc>
        <w:tc>
          <w:tcPr>
            <w:tcW w:w="850" w:type="dxa"/>
            <w:tcBorders>
              <w:top w:val="nil"/>
              <w:left w:val="nil"/>
              <w:bottom w:val="single" w:sz="8" w:space="0" w:color="000000"/>
              <w:right w:val="single" w:sz="8" w:space="0" w:color="000000"/>
            </w:tcBorders>
            <w:shd w:val="clear" w:color="000000" w:fill="FFFFFF"/>
            <w:noWrap/>
            <w:vAlign w:val="center"/>
          </w:tcPr>
          <w:p w14:paraId="497CC6CD"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52E38302" w14:textId="77777777" w:rsidR="002C7217" w:rsidRPr="00F2330C" w:rsidRDefault="002C7217" w:rsidP="00AE055D">
            <w:pPr>
              <w:spacing w:after="0" w:line="240" w:lineRule="auto"/>
              <w:jc w:val="center"/>
              <w:rPr>
                <w:rFonts w:ascii="Arial Narrow" w:eastAsia="Times New Roman" w:hAnsi="Arial Narrow" w:cs="Arial"/>
                <w:color w:val="000000"/>
                <w:lang w:eastAsia="pt-BR"/>
              </w:rPr>
            </w:pPr>
          </w:p>
        </w:tc>
      </w:tr>
      <w:tr w:rsidR="002C7217" w:rsidRPr="0092167B" w14:paraId="119DCDE3" w14:textId="77777777" w:rsidTr="00AE055D">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2F7E0BF7" w14:textId="77777777" w:rsidR="002C7217" w:rsidRPr="00F2330C" w:rsidRDefault="002C7217" w:rsidP="00AE055D">
            <w:pPr>
              <w:spacing w:after="0" w:line="240" w:lineRule="auto"/>
              <w:jc w:val="center"/>
              <w:rPr>
                <w:rFonts w:ascii="Arial Narrow" w:eastAsia="Times New Roman" w:hAnsi="Arial Narrow" w:cs="Calibri"/>
                <w:color w:val="000000"/>
                <w:lang w:eastAsia="pt-BR"/>
              </w:rPr>
            </w:pPr>
          </w:p>
        </w:tc>
      </w:tr>
    </w:tbl>
    <w:p w14:paraId="1884E110" w14:textId="77777777" w:rsidR="00001F50" w:rsidRPr="00BF37B8" w:rsidRDefault="00001F50" w:rsidP="00F2330C">
      <w:pPr>
        <w:pStyle w:val="Standard"/>
      </w:pPr>
    </w:p>
    <w:p w14:paraId="5BB9386E" w14:textId="12F518AF" w:rsidR="008C545E" w:rsidRPr="00BF37B8" w:rsidRDefault="008C545E" w:rsidP="008C545E">
      <w:pPr>
        <w:pStyle w:val="Ttulo2"/>
        <w:spacing w:line="360" w:lineRule="auto"/>
        <w:jc w:val="center"/>
        <w:rPr>
          <w:rFonts w:eastAsiaTheme="majorEastAsia" w:cs="Arial"/>
          <w:bCs/>
          <w:color w:val="000000"/>
          <w:sz w:val="22"/>
          <w:szCs w:val="22"/>
        </w:rPr>
      </w:pPr>
      <w:bookmarkStart w:id="71" w:name="_Toc88580928"/>
      <w:r w:rsidRPr="00BF37B8">
        <w:rPr>
          <w:rFonts w:eastAsiaTheme="majorEastAsia" w:cs="Arial"/>
          <w:bCs/>
          <w:color w:val="000000"/>
          <w:sz w:val="22"/>
          <w:szCs w:val="22"/>
        </w:rPr>
        <w:t xml:space="preserve">ATENÇÃO </w:t>
      </w:r>
      <w:proofErr w:type="gramStart"/>
      <w:r w:rsidRPr="00BF37B8">
        <w:rPr>
          <w:rFonts w:eastAsiaTheme="majorEastAsia" w:cs="Arial"/>
          <w:bCs/>
          <w:color w:val="000000"/>
          <w:sz w:val="22"/>
          <w:szCs w:val="22"/>
        </w:rPr>
        <w:t>FARMACÊUTICA :</w:t>
      </w:r>
      <w:proofErr w:type="gramEnd"/>
      <w:r w:rsidRPr="00BF37B8">
        <w:rPr>
          <w:rFonts w:eastAsiaTheme="majorEastAsia" w:cs="Arial"/>
          <w:bCs/>
          <w:color w:val="000000"/>
          <w:sz w:val="22"/>
          <w:szCs w:val="22"/>
        </w:rPr>
        <w:t xml:space="preserve"> CONSULTAS</w:t>
      </w:r>
      <w:bookmarkEnd w:id="71"/>
    </w:p>
    <w:p w14:paraId="6ED2B77C" w14:textId="7940F705" w:rsidR="004664C9" w:rsidRDefault="00B342A5" w:rsidP="005D4AA7">
      <w:pPr>
        <w:pStyle w:val="Standard"/>
        <w:rPr>
          <w:noProof/>
        </w:rPr>
      </w:pPr>
      <w:r>
        <w:rPr>
          <w:noProof/>
        </w:rPr>
        <w:drawing>
          <wp:inline distT="0" distB="0" distL="0" distR="0" wp14:anchorId="4C51673D" wp14:editId="05BB9296">
            <wp:extent cx="6063615" cy="2113556"/>
            <wp:effectExtent l="38100" t="57150" r="51435" b="39370"/>
            <wp:docPr id="254" name="Gráfico 254">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527A6D6B" w14:textId="46721CC2" w:rsidR="00001F50" w:rsidRDefault="006767D5" w:rsidP="00404E67">
      <w:pPr>
        <w:pStyle w:val="Standard"/>
        <w:spacing w:line="360" w:lineRule="auto"/>
        <w:jc w:val="both"/>
        <w:rPr>
          <w:rFonts w:ascii="Arial" w:hAnsi="Arial" w:cs="Arial"/>
          <w:color w:val="111111"/>
        </w:rPr>
      </w:pPr>
      <w:r w:rsidRPr="00EE4E92">
        <w:rPr>
          <w:rFonts w:ascii="Arial" w:eastAsia="Times New Roman" w:hAnsi="Arial" w:cs="Arial"/>
          <w:b/>
          <w:bCs/>
          <w:color w:val="000000"/>
          <w:lang w:eastAsia="pt-BR"/>
        </w:rPr>
        <w:t>Análise</w:t>
      </w:r>
      <w:r w:rsidR="00A772C0" w:rsidRPr="00EE4E92">
        <w:rPr>
          <w:rFonts w:ascii="Arial" w:eastAsia="Times New Roman" w:hAnsi="Arial" w:cs="Arial"/>
          <w:b/>
          <w:bCs/>
          <w:color w:val="000000"/>
          <w:lang w:eastAsia="pt-BR"/>
        </w:rPr>
        <w:t xml:space="preserve"> Crítica</w:t>
      </w:r>
      <w:r w:rsidRPr="00EE4E92">
        <w:rPr>
          <w:rFonts w:ascii="Arial" w:eastAsia="Times New Roman" w:hAnsi="Arial" w:cs="Arial"/>
          <w:b/>
          <w:bCs/>
          <w:color w:val="000000"/>
          <w:lang w:eastAsia="pt-BR"/>
        </w:rPr>
        <w:t xml:space="preserve">: </w:t>
      </w:r>
      <w:r w:rsidR="00B73B34">
        <w:rPr>
          <w:rFonts w:ascii="Arial" w:hAnsi="Arial" w:cs="Arial"/>
          <w:color w:val="111111"/>
        </w:rPr>
        <w:t xml:space="preserve">Foram realizadas </w:t>
      </w:r>
      <w:r w:rsidR="00B342A5">
        <w:rPr>
          <w:rFonts w:ascii="Arial" w:hAnsi="Arial" w:cs="Arial"/>
          <w:color w:val="111111"/>
        </w:rPr>
        <w:t>82</w:t>
      </w:r>
      <w:r w:rsidR="00B73B34">
        <w:rPr>
          <w:rFonts w:ascii="Arial" w:hAnsi="Arial" w:cs="Arial"/>
          <w:color w:val="111111"/>
        </w:rPr>
        <w:t xml:space="preserve"> consultas</w:t>
      </w:r>
      <w:r w:rsidR="009456B7">
        <w:rPr>
          <w:rFonts w:ascii="Arial" w:hAnsi="Arial" w:cs="Arial"/>
          <w:color w:val="111111"/>
        </w:rPr>
        <w:t xml:space="preserve"> </w:t>
      </w:r>
      <w:r w:rsidR="00B73B34">
        <w:rPr>
          <w:rFonts w:ascii="Arial" w:hAnsi="Arial" w:cs="Arial"/>
          <w:color w:val="111111"/>
        </w:rPr>
        <w:t>farmacêuticas presenciais</w:t>
      </w:r>
      <w:r w:rsidR="009456B7">
        <w:rPr>
          <w:rFonts w:ascii="Arial" w:hAnsi="Arial" w:cs="Arial"/>
          <w:color w:val="111111"/>
        </w:rPr>
        <w:t xml:space="preserve"> (queda de 18% relacionado ao mês anterior)</w:t>
      </w:r>
      <w:r w:rsidR="00B73B34">
        <w:rPr>
          <w:rFonts w:ascii="Arial" w:hAnsi="Arial" w:cs="Arial"/>
          <w:color w:val="111111"/>
        </w:rPr>
        <w:t>, sendo a meta mês de 100 consultas</w:t>
      </w:r>
      <w:r w:rsidR="009456B7">
        <w:rPr>
          <w:rFonts w:ascii="Arial" w:hAnsi="Arial" w:cs="Arial"/>
          <w:color w:val="111111"/>
        </w:rPr>
        <w:t xml:space="preserve">, obtendo o </w:t>
      </w:r>
      <w:proofErr w:type="spellStart"/>
      <w:r w:rsidR="009456B7">
        <w:rPr>
          <w:rFonts w:ascii="Arial" w:hAnsi="Arial" w:cs="Arial"/>
          <w:color w:val="111111"/>
        </w:rPr>
        <w:t>percetual</w:t>
      </w:r>
      <w:proofErr w:type="spellEnd"/>
      <w:r w:rsidR="009456B7">
        <w:rPr>
          <w:rFonts w:ascii="Arial" w:hAnsi="Arial" w:cs="Arial"/>
          <w:color w:val="111111"/>
        </w:rPr>
        <w:t xml:space="preserve"> de alcance de 82%. Cabe mencionar também que durante a execução das orientações farmacêuticas, foram respeitadas todas as normas estabelecidas pelas autoridades sanitárias devido a pandemia.</w:t>
      </w:r>
    </w:p>
    <w:p w14:paraId="22C620DC" w14:textId="07F3417D" w:rsidR="009456B7" w:rsidRDefault="009456B7" w:rsidP="00404E67">
      <w:pPr>
        <w:pStyle w:val="Standard"/>
        <w:spacing w:line="360" w:lineRule="auto"/>
        <w:jc w:val="both"/>
        <w:rPr>
          <w:rFonts w:ascii="Arial" w:hAnsi="Arial" w:cs="Arial"/>
          <w:color w:val="000000"/>
        </w:rPr>
      </w:pPr>
    </w:p>
    <w:p w14:paraId="1A240658" w14:textId="73141EB4" w:rsidR="00B55B45" w:rsidRDefault="00B55B45" w:rsidP="00404E67">
      <w:pPr>
        <w:pStyle w:val="Standard"/>
        <w:spacing w:line="360" w:lineRule="auto"/>
        <w:jc w:val="both"/>
        <w:rPr>
          <w:rFonts w:ascii="Arial" w:hAnsi="Arial" w:cs="Arial"/>
          <w:color w:val="000000"/>
        </w:rPr>
      </w:pPr>
    </w:p>
    <w:p w14:paraId="65EADD31" w14:textId="7E34A01A" w:rsidR="00B55B45" w:rsidRDefault="00B55B45" w:rsidP="00404E67">
      <w:pPr>
        <w:pStyle w:val="Standard"/>
        <w:spacing w:line="360" w:lineRule="auto"/>
        <w:jc w:val="both"/>
        <w:rPr>
          <w:rFonts w:ascii="Arial" w:hAnsi="Arial" w:cs="Arial"/>
          <w:color w:val="000000"/>
        </w:rPr>
      </w:pPr>
    </w:p>
    <w:p w14:paraId="43EEF696" w14:textId="4176BD1F" w:rsidR="00B55B45" w:rsidRDefault="00B55B45" w:rsidP="00404E67">
      <w:pPr>
        <w:pStyle w:val="Standard"/>
        <w:spacing w:line="360" w:lineRule="auto"/>
        <w:jc w:val="both"/>
        <w:rPr>
          <w:rFonts w:ascii="Arial" w:hAnsi="Arial" w:cs="Arial"/>
          <w:color w:val="000000"/>
        </w:rPr>
      </w:pPr>
    </w:p>
    <w:p w14:paraId="034225EF" w14:textId="77777777" w:rsidR="00B55B45" w:rsidRPr="00CE39E8" w:rsidRDefault="00B55B45" w:rsidP="00404E67">
      <w:pPr>
        <w:pStyle w:val="Standard"/>
        <w:spacing w:line="360" w:lineRule="auto"/>
        <w:jc w:val="both"/>
        <w:rPr>
          <w:rFonts w:ascii="Arial" w:hAnsi="Arial" w:cs="Arial"/>
          <w:color w:val="000000"/>
        </w:rPr>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CC2200" w:rsidRPr="0092167B" w14:paraId="00162D9F" w14:textId="77777777" w:rsidTr="00E948FC">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97F9F7D" w14:textId="71DDC898" w:rsidR="00CC2200" w:rsidRPr="00D92841" w:rsidRDefault="00CC2200"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lastRenderedPageBreak/>
              <w:t>PACIENTES EM USO DE FATOR VIII + FATOR VON WILLEBRAND</w:t>
            </w:r>
          </w:p>
        </w:tc>
      </w:tr>
      <w:tr w:rsidR="00CC2200" w:rsidRPr="0092167B" w14:paraId="6E06CB42" w14:textId="77777777" w:rsidTr="00E948FC">
        <w:trPr>
          <w:trHeight w:val="312"/>
        </w:trPr>
        <w:tc>
          <w:tcPr>
            <w:tcW w:w="1580" w:type="dxa"/>
            <w:tcBorders>
              <w:top w:val="nil"/>
              <w:left w:val="nil"/>
              <w:bottom w:val="nil"/>
              <w:right w:val="nil"/>
            </w:tcBorders>
            <w:shd w:val="clear" w:color="auto" w:fill="auto"/>
            <w:noWrap/>
            <w:vAlign w:val="bottom"/>
            <w:hideMark/>
          </w:tcPr>
          <w:p w14:paraId="6DE0CA81" w14:textId="77777777" w:rsidR="00CC2200" w:rsidRPr="0092167B" w:rsidRDefault="00CC2200" w:rsidP="00E948FC">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63C5BB56"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B0BF44"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EA6523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DAC0E5F"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CB033EA"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EC49D4F"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27D3989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B90EDB4"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1FC1C56"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3FD7D227"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55A603E0"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CEF93D2" w14:textId="77777777" w:rsidR="00CC2200" w:rsidRPr="0092167B" w:rsidRDefault="00CC2200" w:rsidP="00E948FC">
            <w:pPr>
              <w:spacing w:after="0" w:line="240" w:lineRule="auto"/>
              <w:rPr>
                <w:rFonts w:ascii="Times New Roman" w:eastAsia="Times New Roman" w:hAnsi="Times New Roman" w:cs="Times New Roman"/>
                <w:sz w:val="20"/>
                <w:szCs w:val="20"/>
                <w:lang w:eastAsia="pt-BR"/>
              </w:rPr>
            </w:pPr>
          </w:p>
        </w:tc>
      </w:tr>
      <w:tr w:rsidR="00CC2200" w:rsidRPr="0092167B" w14:paraId="666A625F" w14:textId="77777777" w:rsidTr="00E948FC">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5B0995E"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32F85E53"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D477250"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8F950F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FA2D3FD" w14:textId="77777777" w:rsidR="00CC2200" w:rsidRPr="00CC2200" w:rsidRDefault="00CC2200" w:rsidP="00E948FC">
            <w:pPr>
              <w:spacing w:after="0" w:line="240" w:lineRule="auto"/>
              <w:jc w:val="center"/>
              <w:rPr>
                <w:rFonts w:ascii="Arial" w:eastAsia="Times New Roman" w:hAnsi="Arial" w:cs="Arial"/>
                <w:b/>
                <w:bCs/>
                <w:color w:val="000000"/>
                <w:lang w:eastAsia="pt-BR"/>
              </w:rPr>
            </w:pPr>
            <w:proofErr w:type="spellStart"/>
            <w:r w:rsidRPr="00CC2200">
              <w:rPr>
                <w:rFonts w:ascii="Arial" w:eastAsia="Times New Roman" w:hAnsi="Arial" w:cs="Arial"/>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4AB71B8"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0366D65"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Jun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30F9575"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7E57434"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Ago</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8A7F2C4"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1E19170E"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4396435C"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Nov</w:t>
            </w:r>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76A30100" w14:textId="77777777" w:rsidR="00CC2200" w:rsidRPr="00CC2200" w:rsidRDefault="00CC2200" w:rsidP="00E948FC">
            <w:pPr>
              <w:spacing w:after="0" w:line="240" w:lineRule="auto"/>
              <w:jc w:val="center"/>
              <w:rPr>
                <w:rFonts w:ascii="Arial" w:eastAsia="Times New Roman" w:hAnsi="Arial" w:cs="Arial"/>
                <w:b/>
                <w:bCs/>
                <w:color w:val="000000"/>
                <w:lang w:eastAsia="pt-BR"/>
              </w:rPr>
            </w:pPr>
            <w:r w:rsidRPr="00CC2200">
              <w:rPr>
                <w:rFonts w:ascii="Arial" w:eastAsia="Times New Roman" w:hAnsi="Arial" w:cs="Arial"/>
                <w:b/>
                <w:bCs/>
                <w:color w:val="000000"/>
                <w:lang w:eastAsia="pt-BR"/>
              </w:rPr>
              <w:t>Dez</w:t>
            </w:r>
          </w:p>
        </w:tc>
      </w:tr>
      <w:tr w:rsidR="00CC2200" w:rsidRPr="0092167B" w14:paraId="54CF4252" w14:textId="77777777" w:rsidTr="00CC2200">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tcPr>
          <w:p w14:paraId="1A4CBCA4" w14:textId="1E0733E3"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60 D</w:t>
            </w:r>
            <w:r w:rsidR="008F3252">
              <w:rPr>
                <w:rFonts w:ascii="Arial Narrow" w:eastAsia="Times New Roman" w:hAnsi="Arial Narrow" w:cs="Arial"/>
                <w:color w:val="000000"/>
                <w:lang w:eastAsia="pt-BR"/>
              </w:rPr>
              <w:t>ias</w:t>
            </w:r>
          </w:p>
        </w:tc>
        <w:tc>
          <w:tcPr>
            <w:tcW w:w="735" w:type="dxa"/>
            <w:tcBorders>
              <w:top w:val="nil"/>
              <w:left w:val="nil"/>
              <w:bottom w:val="single" w:sz="8" w:space="0" w:color="000000"/>
              <w:right w:val="single" w:sz="8" w:space="0" w:color="000000"/>
            </w:tcBorders>
            <w:shd w:val="clear" w:color="000000" w:fill="FFFFFF"/>
            <w:noWrap/>
            <w:vAlign w:val="center"/>
          </w:tcPr>
          <w:p w14:paraId="0CEDA929" w14:textId="15CB3DA7"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153</w:t>
            </w:r>
          </w:p>
        </w:tc>
        <w:tc>
          <w:tcPr>
            <w:tcW w:w="610" w:type="dxa"/>
            <w:tcBorders>
              <w:top w:val="nil"/>
              <w:left w:val="nil"/>
              <w:bottom w:val="single" w:sz="8" w:space="0" w:color="000000"/>
              <w:right w:val="single" w:sz="8" w:space="0" w:color="000000"/>
            </w:tcBorders>
            <w:shd w:val="clear" w:color="000000" w:fill="FFFFFF"/>
            <w:noWrap/>
            <w:vAlign w:val="center"/>
          </w:tcPr>
          <w:p w14:paraId="147F4B9C" w14:textId="458055C2"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126</w:t>
            </w:r>
          </w:p>
        </w:tc>
        <w:tc>
          <w:tcPr>
            <w:tcW w:w="610" w:type="dxa"/>
            <w:tcBorders>
              <w:top w:val="nil"/>
              <w:left w:val="nil"/>
              <w:bottom w:val="single" w:sz="8" w:space="0" w:color="000000"/>
              <w:right w:val="single" w:sz="8" w:space="0" w:color="000000"/>
            </w:tcBorders>
            <w:shd w:val="clear" w:color="000000" w:fill="FFFFFF"/>
            <w:noWrap/>
            <w:vAlign w:val="center"/>
          </w:tcPr>
          <w:p w14:paraId="72845E9C" w14:textId="34B05204"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132</w:t>
            </w:r>
          </w:p>
        </w:tc>
        <w:tc>
          <w:tcPr>
            <w:tcW w:w="610" w:type="dxa"/>
            <w:tcBorders>
              <w:top w:val="nil"/>
              <w:left w:val="nil"/>
              <w:bottom w:val="single" w:sz="8" w:space="0" w:color="000000"/>
              <w:right w:val="single" w:sz="8" w:space="0" w:color="000000"/>
            </w:tcBorders>
            <w:shd w:val="clear" w:color="000000" w:fill="FFFFFF"/>
            <w:noWrap/>
            <w:vAlign w:val="center"/>
          </w:tcPr>
          <w:p w14:paraId="5B2E76B0" w14:textId="20828460"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127</w:t>
            </w:r>
          </w:p>
        </w:tc>
        <w:tc>
          <w:tcPr>
            <w:tcW w:w="610" w:type="dxa"/>
            <w:tcBorders>
              <w:top w:val="nil"/>
              <w:left w:val="nil"/>
              <w:bottom w:val="single" w:sz="8" w:space="0" w:color="000000"/>
              <w:right w:val="single" w:sz="8" w:space="0" w:color="000000"/>
            </w:tcBorders>
            <w:shd w:val="clear" w:color="000000" w:fill="FFFFFF"/>
            <w:noWrap/>
            <w:vAlign w:val="center"/>
          </w:tcPr>
          <w:p w14:paraId="208C2D0F" w14:textId="3FBA827F"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119</w:t>
            </w:r>
          </w:p>
        </w:tc>
        <w:tc>
          <w:tcPr>
            <w:tcW w:w="610" w:type="dxa"/>
            <w:tcBorders>
              <w:top w:val="nil"/>
              <w:left w:val="nil"/>
              <w:bottom w:val="single" w:sz="8" w:space="0" w:color="000000"/>
              <w:right w:val="single" w:sz="8" w:space="0" w:color="000000"/>
            </w:tcBorders>
            <w:shd w:val="clear" w:color="000000" w:fill="FFFFFF"/>
            <w:noWrap/>
            <w:vAlign w:val="center"/>
          </w:tcPr>
          <w:p w14:paraId="3CA95A3D" w14:textId="757D4FAF"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122</w:t>
            </w:r>
          </w:p>
        </w:tc>
        <w:tc>
          <w:tcPr>
            <w:tcW w:w="610" w:type="dxa"/>
            <w:tcBorders>
              <w:top w:val="nil"/>
              <w:left w:val="nil"/>
              <w:bottom w:val="single" w:sz="8" w:space="0" w:color="000000"/>
              <w:right w:val="single" w:sz="8" w:space="0" w:color="000000"/>
            </w:tcBorders>
            <w:shd w:val="clear" w:color="000000" w:fill="FFFFFF"/>
            <w:noWrap/>
            <w:vAlign w:val="center"/>
          </w:tcPr>
          <w:p w14:paraId="47F79C11" w14:textId="0A62D1B2" w:rsidR="00CC2200" w:rsidRPr="00CC2200" w:rsidRDefault="00B73B3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104</w:t>
            </w:r>
          </w:p>
        </w:tc>
        <w:tc>
          <w:tcPr>
            <w:tcW w:w="610" w:type="dxa"/>
            <w:tcBorders>
              <w:top w:val="nil"/>
              <w:left w:val="nil"/>
              <w:bottom w:val="single" w:sz="8" w:space="0" w:color="000000"/>
              <w:right w:val="single" w:sz="8" w:space="0" w:color="000000"/>
            </w:tcBorders>
            <w:shd w:val="clear" w:color="000000" w:fill="FFFFFF"/>
            <w:noWrap/>
            <w:vAlign w:val="center"/>
          </w:tcPr>
          <w:p w14:paraId="012B2414" w14:textId="5B3085FD" w:rsidR="00CC2200" w:rsidRPr="00CC2200" w:rsidRDefault="00CE39E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111</w:t>
            </w:r>
          </w:p>
        </w:tc>
        <w:tc>
          <w:tcPr>
            <w:tcW w:w="610" w:type="dxa"/>
            <w:tcBorders>
              <w:top w:val="nil"/>
              <w:left w:val="nil"/>
              <w:bottom w:val="single" w:sz="8" w:space="0" w:color="000000"/>
              <w:right w:val="single" w:sz="8" w:space="0" w:color="000000"/>
            </w:tcBorders>
            <w:shd w:val="clear" w:color="000000" w:fill="FFFFFF"/>
            <w:noWrap/>
            <w:vAlign w:val="center"/>
          </w:tcPr>
          <w:p w14:paraId="6F13B5F4" w14:textId="15C9B44D" w:rsidR="00CC2200" w:rsidRPr="00CC2200" w:rsidRDefault="009456B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102</w:t>
            </w:r>
          </w:p>
        </w:tc>
        <w:tc>
          <w:tcPr>
            <w:tcW w:w="850" w:type="dxa"/>
            <w:tcBorders>
              <w:top w:val="nil"/>
              <w:left w:val="nil"/>
              <w:bottom w:val="single" w:sz="8" w:space="0" w:color="000000"/>
              <w:right w:val="single" w:sz="8" w:space="0" w:color="000000"/>
            </w:tcBorders>
            <w:shd w:val="clear" w:color="000000" w:fill="FFFFFF"/>
            <w:vAlign w:val="center"/>
          </w:tcPr>
          <w:p w14:paraId="623855AA" w14:textId="66F448DD" w:rsidR="00CC2200" w:rsidRPr="00CC2200" w:rsidRDefault="009456B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115</w:t>
            </w:r>
          </w:p>
        </w:tc>
        <w:tc>
          <w:tcPr>
            <w:tcW w:w="850" w:type="dxa"/>
            <w:tcBorders>
              <w:top w:val="nil"/>
              <w:left w:val="nil"/>
              <w:bottom w:val="single" w:sz="8" w:space="0" w:color="000000"/>
              <w:right w:val="single" w:sz="8" w:space="0" w:color="000000"/>
            </w:tcBorders>
            <w:shd w:val="clear" w:color="000000" w:fill="FFFFFF"/>
            <w:vAlign w:val="center"/>
          </w:tcPr>
          <w:p w14:paraId="263B421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4A630BFA"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659D89C2"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E302F16" w14:textId="62E3584B"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30 D</w:t>
            </w:r>
            <w:r w:rsidR="008F3252">
              <w:rPr>
                <w:rFonts w:ascii="Arial Narrow" w:eastAsia="Times New Roman" w:hAnsi="Arial Narrow" w:cs="Arial"/>
                <w:color w:val="000000"/>
                <w:lang w:eastAsia="pt-BR"/>
              </w:rPr>
              <w:t>ias</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098B3D08" w14:textId="5237416A"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25</w:t>
            </w:r>
          </w:p>
        </w:tc>
        <w:tc>
          <w:tcPr>
            <w:tcW w:w="610" w:type="dxa"/>
            <w:tcBorders>
              <w:top w:val="nil"/>
              <w:left w:val="nil"/>
              <w:bottom w:val="single" w:sz="8" w:space="0" w:color="000000"/>
              <w:right w:val="single" w:sz="8" w:space="0" w:color="000000"/>
            </w:tcBorders>
            <w:shd w:val="clear" w:color="000000" w:fill="FFFFFF"/>
            <w:noWrap/>
            <w:vAlign w:val="center"/>
          </w:tcPr>
          <w:p w14:paraId="3DB10DCF" w14:textId="6D35D5BA"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32</w:t>
            </w:r>
          </w:p>
        </w:tc>
        <w:tc>
          <w:tcPr>
            <w:tcW w:w="610" w:type="dxa"/>
            <w:tcBorders>
              <w:top w:val="nil"/>
              <w:left w:val="nil"/>
              <w:bottom w:val="single" w:sz="8" w:space="0" w:color="000000"/>
              <w:right w:val="single" w:sz="8" w:space="0" w:color="000000"/>
            </w:tcBorders>
            <w:shd w:val="clear" w:color="000000" w:fill="FFFFFF"/>
            <w:noWrap/>
            <w:vAlign w:val="center"/>
          </w:tcPr>
          <w:p w14:paraId="4C6B96FD" w14:textId="247215AA"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34</w:t>
            </w:r>
          </w:p>
        </w:tc>
        <w:tc>
          <w:tcPr>
            <w:tcW w:w="610" w:type="dxa"/>
            <w:tcBorders>
              <w:top w:val="nil"/>
              <w:left w:val="nil"/>
              <w:bottom w:val="single" w:sz="8" w:space="0" w:color="000000"/>
              <w:right w:val="single" w:sz="8" w:space="0" w:color="000000"/>
            </w:tcBorders>
            <w:shd w:val="clear" w:color="000000" w:fill="FFFFFF"/>
            <w:noWrap/>
            <w:vAlign w:val="center"/>
          </w:tcPr>
          <w:p w14:paraId="568C4B1D" w14:textId="5BBD7B58"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22</w:t>
            </w:r>
          </w:p>
        </w:tc>
        <w:tc>
          <w:tcPr>
            <w:tcW w:w="610" w:type="dxa"/>
            <w:tcBorders>
              <w:top w:val="nil"/>
              <w:left w:val="nil"/>
              <w:bottom w:val="single" w:sz="8" w:space="0" w:color="000000"/>
              <w:right w:val="single" w:sz="8" w:space="0" w:color="000000"/>
            </w:tcBorders>
            <w:shd w:val="clear" w:color="000000" w:fill="FFFFFF"/>
            <w:noWrap/>
            <w:vAlign w:val="center"/>
          </w:tcPr>
          <w:p w14:paraId="5F2A8441" w14:textId="7AFFC598"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14</w:t>
            </w:r>
          </w:p>
        </w:tc>
        <w:tc>
          <w:tcPr>
            <w:tcW w:w="610" w:type="dxa"/>
            <w:tcBorders>
              <w:top w:val="nil"/>
              <w:left w:val="nil"/>
              <w:bottom w:val="single" w:sz="8" w:space="0" w:color="000000"/>
              <w:right w:val="single" w:sz="8" w:space="0" w:color="000000"/>
            </w:tcBorders>
            <w:shd w:val="clear" w:color="000000" w:fill="FFFFFF"/>
            <w:noWrap/>
            <w:vAlign w:val="center"/>
          </w:tcPr>
          <w:p w14:paraId="7D20A0F4" w14:textId="7A914E56"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w:t>
            </w:r>
          </w:p>
        </w:tc>
        <w:tc>
          <w:tcPr>
            <w:tcW w:w="610" w:type="dxa"/>
            <w:tcBorders>
              <w:top w:val="nil"/>
              <w:left w:val="nil"/>
              <w:bottom w:val="single" w:sz="8" w:space="0" w:color="000000"/>
              <w:right w:val="single" w:sz="8" w:space="0" w:color="000000"/>
            </w:tcBorders>
            <w:shd w:val="clear" w:color="000000" w:fill="FFFFFF"/>
            <w:noWrap/>
            <w:vAlign w:val="center"/>
          </w:tcPr>
          <w:p w14:paraId="67CBADB2" w14:textId="5CB1022B" w:rsidR="00CC2200" w:rsidRPr="00CC2200" w:rsidRDefault="00B73B3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45</w:t>
            </w:r>
          </w:p>
        </w:tc>
        <w:tc>
          <w:tcPr>
            <w:tcW w:w="610" w:type="dxa"/>
            <w:tcBorders>
              <w:top w:val="nil"/>
              <w:left w:val="nil"/>
              <w:bottom w:val="single" w:sz="8" w:space="0" w:color="000000"/>
              <w:right w:val="single" w:sz="8" w:space="0" w:color="000000"/>
            </w:tcBorders>
            <w:shd w:val="clear" w:color="000000" w:fill="FFFFFF"/>
            <w:noWrap/>
            <w:vAlign w:val="center"/>
          </w:tcPr>
          <w:p w14:paraId="0BD365A7" w14:textId="2EDDF881" w:rsidR="00CC2200" w:rsidRPr="00CC2200" w:rsidRDefault="00CE39E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67</w:t>
            </w:r>
          </w:p>
        </w:tc>
        <w:tc>
          <w:tcPr>
            <w:tcW w:w="610" w:type="dxa"/>
            <w:tcBorders>
              <w:top w:val="nil"/>
              <w:left w:val="nil"/>
              <w:bottom w:val="single" w:sz="8" w:space="0" w:color="000000"/>
              <w:right w:val="single" w:sz="8" w:space="0" w:color="000000"/>
            </w:tcBorders>
            <w:shd w:val="clear" w:color="000000" w:fill="FFFFFF"/>
            <w:noWrap/>
            <w:vAlign w:val="center"/>
          </w:tcPr>
          <w:p w14:paraId="47EF5EEE" w14:textId="5E33BF53" w:rsidR="00CC2200" w:rsidRPr="00CC2200" w:rsidRDefault="009456B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53</w:t>
            </w:r>
          </w:p>
        </w:tc>
        <w:tc>
          <w:tcPr>
            <w:tcW w:w="850" w:type="dxa"/>
            <w:tcBorders>
              <w:top w:val="nil"/>
              <w:left w:val="nil"/>
              <w:bottom w:val="single" w:sz="8" w:space="0" w:color="000000"/>
              <w:right w:val="single" w:sz="8" w:space="0" w:color="000000"/>
            </w:tcBorders>
            <w:shd w:val="clear" w:color="000000" w:fill="FFFFFF"/>
            <w:vAlign w:val="center"/>
          </w:tcPr>
          <w:p w14:paraId="4519B132" w14:textId="5A799EBB" w:rsidR="00CC2200" w:rsidRPr="00CC2200" w:rsidRDefault="009456B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52</w:t>
            </w:r>
          </w:p>
        </w:tc>
        <w:tc>
          <w:tcPr>
            <w:tcW w:w="850" w:type="dxa"/>
            <w:tcBorders>
              <w:top w:val="nil"/>
              <w:left w:val="nil"/>
              <w:bottom w:val="single" w:sz="8" w:space="0" w:color="000000"/>
              <w:right w:val="single" w:sz="8" w:space="0" w:color="000000"/>
            </w:tcBorders>
            <w:shd w:val="clear" w:color="000000" w:fill="FFFFFF"/>
            <w:vAlign w:val="center"/>
          </w:tcPr>
          <w:p w14:paraId="05AF91C0"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3B772A46"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2792C1F9" w14:textId="77777777" w:rsidTr="00E948FC">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631A18" w14:textId="541B20C4"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D</w:t>
            </w:r>
            <w:r w:rsidR="008F3252">
              <w:rPr>
                <w:rFonts w:ascii="Arial Narrow" w:eastAsia="Times New Roman" w:hAnsi="Arial Narrow" w:cs="Arial"/>
                <w:color w:val="000000"/>
                <w:lang w:eastAsia="pt-BR"/>
              </w:rPr>
              <w:t>emanda</w:t>
            </w:r>
            <w:r w:rsidRPr="00CC2200">
              <w:rPr>
                <w:rFonts w:ascii="Arial Narrow" w:eastAsia="Times New Roman" w:hAnsi="Arial Narrow" w:cs="Arial"/>
                <w:color w:val="000000"/>
                <w:lang w:eastAsia="pt-BR"/>
              </w:rPr>
              <w:t>*</w:t>
            </w:r>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2CECC52A" w14:textId="0C6ED9F5"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3</w:t>
            </w:r>
          </w:p>
        </w:tc>
        <w:tc>
          <w:tcPr>
            <w:tcW w:w="610" w:type="dxa"/>
            <w:tcBorders>
              <w:top w:val="nil"/>
              <w:left w:val="nil"/>
              <w:bottom w:val="single" w:sz="8" w:space="0" w:color="000000"/>
              <w:right w:val="single" w:sz="8" w:space="0" w:color="000000"/>
            </w:tcBorders>
            <w:shd w:val="clear" w:color="000000" w:fill="FFFFFF"/>
            <w:noWrap/>
            <w:vAlign w:val="center"/>
          </w:tcPr>
          <w:p w14:paraId="1254A9D0" w14:textId="6EC30A5E"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14</w:t>
            </w:r>
          </w:p>
        </w:tc>
        <w:tc>
          <w:tcPr>
            <w:tcW w:w="610" w:type="dxa"/>
            <w:tcBorders>
              <w:top w:val="nil"/>
              <w:left w:val="nil"/>
              <w:bottom w:val="single" w:sz="8" w:space="0" w:color="000000"/>
              <w:right w:val="single" w:sz="8" w:space="0" w:color="000000"/>
            </w:tcBorders>
            <w:shd w:val="clear" w:color="000000" w:fill="FFFFFF"/>
            <w:noWrap/>
            <w:vAlign w:val="center"/>
          </w:tcPr>
          <w:p w14:paraId="550343F6" w14:textId="28B4F76E"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22</w:t>
            </w:r>
          </w:p>
        </w:tc>
        <w:tc>
          <w:tcPr>
            <w:tcW w:w="610" w:type="dxa"/>
            <w:tcBorders>
              <w:top w:val="nil"/>
              <w:left w:val="nil"/>
              <w:bottom w:val="single" w:sz="8" w:space="0" w:color="000000"/>
              <w:right w:val="single" w:sz="8" w:space="0" w:color="000000"/>
            </w:tcBorders>
            <w:shd w:val="clear" w:color="000000" w:fill="FFFFFF"/>
            <w:noWrap/>
            <w:vAlign w:val="center"/>
          </w:tcPr>
          <w:p w14:paraId="7953256E" w14:textId="013B327F"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17</w:t>
            </w:r>
          </w:p>
        </w:tc>
        <w:tc>
          <w:tcPr>
            <w:tcW w:w="610" w:type="dxa"/>
            <w:tcBorders>
              <w:top w:val="nil"/>
              <w:left w:val="nil"/>
              <w:bottom w:val="single" w:sz="8" w:space="0" w:color="000000"/>
              <w:right w:val="single" w:sz="8" w:space="0" w:color="000000"/>
            </w:tcBorders>
            <w:shd w:val="clear" w:color="000000" w:fill="FFFFFF"/>
            <w:noWrap/>
            <w:vAlign w:val="center"/>
          </w:tcPr>
          <w:p w14:paraId="05CFF0D7" w14:textId="663E8828"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18</w:t>
            </w:r>
          </w:p>
        </w:tc>
        <w:tc>
          <w:tcPr>
            <w:tcW w:w="610" w:type="dxa"/>
            <w:tcBorders>
              <w:top w:val="nil"/>
              <w:left w:val="nil"/>
              <w:bottom w:val="single" w:sz="8" w:space="0" w:color="000000"/>
              <w:right w:val="single" w:sz="8" w:space="0" w:color="000000"/>
            </w:tcBorders>
            <w:shd w:val="clear" w:color="000000" w:fill="FFFFFF"/>
            <w:noWrap/>
            <w:vAlign w:val="center"/>
          </w:tcPr>
          <w:p w14:paraId="15570F98" w14:textId="7DBE94C9"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31</w:t>
            </w:r>
          </w:p>
        </w:tc>
        <w:tc>
          <w:tcPr>
            <w:tcW w:w="610" w:type="dxa"/>
            <w:tcBorders>
              <w:top w:val="nil"/>
              <w:left w:val="nil"/>
              <w:bottom w:val="single" w:sz="8" w:space="0" w:color="000000"/>
              <w:right w:val="single" w:sz="8" w:space="0" w:color="000000"/>
            </w:tcBorders>
            <w:shd w:val="clear" w:color="000000" w:fill="FFFFFF"/>
            <w:noWrap/>
            <w:vAlign w:val="center"/>
          </w:tcPr>
          <w:p w14:paraId="47FE097E" w14:textId="45CAC298" w:rsidR="00CC2200" w:rsidRPr="00CC2200" w:rsidRDefault="00B73B3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27</w:t>
            </w:r>
          </w:p>
        </w:tc>
        <w:tc>
          <w:tcPr>
            <w:tcW w:w="610" w:type="dxa"/>
            <w:tcBorders>
              <w:top w:val="nil"/>
              <w:left w:val="nil"/>
              <w:bottom w:val="single" w:sz="8" w:space="0" w:color="000000"/>
              <w:right w:val="single" w:sz="8" w:space="0" w:color="000000"/>
            </w:tcBorders>
            <w:shd w:val="clear" w:color="000000" w:fill="FFFFFF"/>
            <w:noWrap/>
            <w:vAlign w:val="center"/>
          </w:tcPr>
          <w:p w14:paraId="77BF075A" w14:textId="70F53A18" w:rsidR="00CC2200" w:rsidRPr="00CC2200" w:rsidRDefault="00CE39E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w:t>
            </w:r>
          </w:p>
        </w:tc>
        <w:tc>
          <w:tcPr>
            <w:tcW w:w="610" w:type="dxa"/>
            <w:tcBorders>
              <w:top w:val="nil"/>
              <w:left w:val="nil"/>
              <w:bottom w:val="single" w:sz="8" w:space="0" w:color="000000"/>
              <w:right w:val="single" w:sz="8" w:space="0" w:color="000000"/>
            </w:tcBorders>
            <w:shd w:val="clear" w:color="000000" w:fill="FFFFFF"/>
            <w:noWrap/>
            <w:vAlign w:val="center"/>
          </w:tcPr>
          <w:p w14:paraId="768A0D11" w14:textId="642C2C48" w:rsidR="00CC2200" w:rsidRPr="00CC2200" w:rsidRDefault="009456B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26</w:t>
            </w:r>
          </w:p>
        </w:tc>
        <w:tc>
          <w:tcPr>
            <w:tcW w:w="850" w:type="dxa"/>
            <w:tcBorders>
              <w:top w:val="nil"/>
              <w:left w:val="nil"/>
              <w:bottom w:val="single" w:sz="8" w:space="0" w:color="000000"/>
              <w:right w:val="single" w:sz="8" w:space="0" w:color="000000"/>
            </w:tcBorders>
            <w:shd w:val="clear" w:color="000000" w:fill="FFFFFF"/>
            <w:vAlign w:val="center"/>
          </w:tcPr>
          <w:p w14:paraId="29242B4E" w14:textId="4242EBF1" w:rsidR="00CC2200" w:rsidRPr="00CC2200" w:rsidRDefault="009456B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25</w:t>
            </w:r>
          </w:p>
        </w:tc>
        <w:tc>
          <w:tcPr>
            <w:tcW w:w="850" w:type="dxa"/>
            <w:tcBorders>
              <w:top w:val="nil"/>
              <w:left w:val="nil"/>
              <w:bottom w:val="single" w:sz="8" w:space="0" w:color="000000"/>
              <w:right w:val="single" w:sz="8" w:space="0" w:color="000000"/>
            </w:tcBorders>
            <w:shd w:val="clear" w:color="000000" w:fill="FFFFFF"/>
            <w:vAlign w:val="center"/>
          </w:tcPr>
          <w:p w14:paraId="6B9E18FD"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2B3190F5"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38D63EBE" w14:textId="77777777" w:rsidTr="00CC2200">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tcPr>
          <w:p w14:paraId="67BAB882" w14:textId="0232B7B4" w:rsidR="00CC2200" w:rsidRPr="00CC2200" w:rsidRDefault="00CC2200" w:rsidP="00E948FC">
            <w:pPr>
              <w:spacing w:after="0" w:line="240" w:lineRule="auto"/>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T</w:t>
            </w:r>
            <w:r w:rsidR="008F3252">
              <w:rPr>
                <w:rFonts w:ascii="Arial Narrow" w:eastAsia="Times New Roman" w:hAnsi="Arial Narrow" w:cs="Arial"/>
                <w:color w:val="000000"/>
                <w:lang w:eastAsia="pt-BR"/>
              </w:rPr>
              <w:t>otal</w:t>
            </w:r>
          </w:p>
        </w:tc>
        <w:tc>
          <w:tcPr>
            <w:tcW w:w="735" w:type="dxa"/>
            <w:tcBorders>
              <w:top w:val="nil"/>
              <w:left w:val="nil"/>
              <w:bottom w:val="single" w:sz="8" w:space="0" w:color="000000"/>
              <w:right w:val="single" w:sz="8" w:space="0" w:color="000000"/>
            </w:tcBorders>
            <w:shd w:val="clear" w:color="000000" w:fill="FFFFFF"/>
            <w:noWrap/>
            <w:vAlign w:val="center"/>
          </w:tcPr>
          <w:p w14:paraId="014535B0" w14:textId="25B0D883" w:rsidR="00CC2200" w:rsidRPr="00CC2200" w:rsidRDefault="00CC2200" w:rsidP="00E948FC">
            <w:pPr>
              <w:spacing w:after="0" w:line="240" w:lineRule="auto"/>
              <w:jc w:val="center"/>
              <w:rPr>
                <w:rFonts w:ascii="Arial Narrow" w:eastAsia="Times New Roman" w:hAnsi="Arial Narrow" w:cs="Arial"/>
                <w:color w:val="000000"/>
                <w:lang w:eastAsia="pt-BR"/>
              </w:rPr>
            </w:pPr>
            <w:r w:rsidRPr="00CC2200">
              <w:rPr>
                <w:rFonts w:ascii="Arial Narrow" w:eastAsia="Times New Roman" w:hAnsi="Arial Narrow" w:cs="Arial"/>
                <w:color w:val="000000"/>
                <w:lang w:eastAsia="pt-BR"/>
              </w:rPr>
              <w:t>181</w:t>
            </w:r>
          </w:p>
        </w:tc>
        <w:tc>
          <w:tcPr>
            <w:tcW w:w="610" w:type="dxa"/>
            <w:tcBorders>
              <w:top w:val="nil"/>
              <w:left w:val="nil"/>
              <w:bottom w:val="single" w:sz="8" w:space="0" w:color="000000"/>
              <w:right w:val="single" w:sz="8" w:space="0" w:color="000000"/>
            </w:tcBorders>
            <w:shd w:val="clear" w:color="000000" w:fill="FFFFFF"/>
            <w:noWrap/>
            <w:vAlign w:val="center"/>
          </w:tcPr>
          <w:p w14:paraId="572947F9" w14:textId="2B99FC31" w:rsidR="00CC2200" w:rsidRPr="00CC2200" w:rsidRDefault="00F2330C"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172</w:t>
            </w:r>
          </w:p>
        </w:tc>
        <w:tc>
          <w:tcPr>
            <w:tcW w:w="610" w:type="dxa"/>
            <w:tcBorders>
              <w:top w:val="nil"/>
              <w:left w:val="nil"/>
              <w:bottom w:val="single" w:sz="8" w:space="0" w:color="000000"/>
              <w:right w:val="single" w:sz="8" w:space="0" w:color="000000"/>
            </w:tcBorders>
            <w:shd w:val="clear" w:color="000000" w:fill="FFFFFF"/>
            <w:noWrap/>
            <w:vAlign w:val="center"/>
          </w:tcPr>
          <w:p w14:paraId="65BB0DA6" w14:textId="0EE7510C" w:rsidR="00CC2200" w:rsidRPr="00CC2200" w:rsidRDefault="00E25651"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188</w:t>
            </w:r>
          </w:p>
        </w:tc>
        <w:tc>
          <w:tcPr>
            <w:tcW w:w="610" w:type="dxa"/>
            <w:tcBorders>
              <w:top w:val="nil"/>
              <w:left w:val="nil"/>
              <w:bottom w:val="single" w:sz="8" w:space="0" w:color="000000"/>
              <w:right w:val="single" w:sz="8" w:space="0" w:color="000000"/>
            </w:tcBorders>
            <w:shd w:val="clear" w:color="000000" w:fill="FFFFFF"/>
            <w:noWrap/>
            <w:vAlign w:val="center"/>
          </w:tcPr>
          <w:p w14:paraId="540777B7" w14:textId="390FF5D4" w:rsidR="00CC2200" w:rsidRPr="00CC2200"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166</w:t>
            </w:r>
          </w:p>
        </w:tc>
        <w:tc>
          <w:tcPr>
            <w:tcW w:w="610" w:type="dxa"/>
            <w:tcBorders>
              <w:top w:val="nil"/>
              <w:left w:val="nil"/>
              <w:bottom w:val="single" w:sz="8" w:space="0" w:color="000000"/>
              <w:right w:val="single" w:sz="8" w:space="0" w:color="000000"/>
            </w:tcBorders>
            <w:shd w:val="clear" w:color="000000" w:fill="FFFFFF"/>
            <w:noWrap/>
            <w:vAlign w:val="center"/>
          </w:tcPr>
          <w:p w14:paraId="3D887C3A" w14:textId="2EF4B2E4" w:rsidR="00CC2200" w:rsidRPr="00CC2200" w:rsidRDefault="00EE4E92"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141</w:t>
            </w:r>
          </w:p>
        </w:tc>
        <w:tc>
          <w:tcPr>
            <w:tcW w:w="610" w:type="dxa"/>
            <w:tcBorders>
              <w:top w:val="nil"/>
              <w:left w:val="nil"/>
              <w:bottom w:val="single" w:sz="8" w:space="0" w:color="000000"/>
              <w:right w:val="single" w:sz="8" w:space="0" w:color="000000"/>
            </w:tcBorders>
            <w:shd w:val="clear" w:color="000000" w:fill="FFFFFF"/>
            <w:noWrap/>
            <w:vAlign w:val="center"/>
          </w:tcPr>
          <w:p w14:paraId="38128142" w14:textId="420C2308" w:rsidR="00CC2200" w:rsidRPr="00CC2200" w:rsidRDefault="003B015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169</w:t>
            </w:r>
          </w:p>
        </w:tc>
        <w:tc>
          <w:tcPr>
            <w:tcW w:w="610" w:type="dxa"/>
            <w:tcBorders>
              <w:top w:val="nil"/>
              <w:left w:val="nil"/>
              <w:bottom w:val="single" w:sz="8" w:space="0" w:color="000000"/>
              <w:right w:val="single" w:sz="8" w:space="0" w:color="000000"/>
            </w:tcBorders>
            <w:shd w:val="clear" w:color="000000" w:fill="FFFFFF"/>
            <w:noWrap/>
            <w:vAlign w:val="center"/>
          </w:tcPr>
          <w:p w14:paraId="38F57FB1" w14:textId="4799A0FB" w:rsidR="00CC2200" w:rsidRPr="00CC2200" w:rsidRDefault="00B73B3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176</w:t>
            </w:r>
          </w:p>
        </w:tc>
        <w:tc>
          <w:tcPr>
            <w:tcW w:w="610" w:type="dxa"/>
            <w:tcBorders>
              <w:top w:val="nil"/>
              <w:left w:val="nil"/>
              <w:bottom w:val="single" w:sz="8" w:space="0" w:color="000000"/>
              <w:right w:val="single" w:sz="8" w:space="0" w:color="000000"/>
            </w:tcBorders>
            <w:shd w:val="clear" w:color="000000" w:fill="FFFFFF"/>
            <w:noWrap/>
            <w:vAlign w:val="center"/>
          </w:tcPr>
          <w:p w14:paraId="3D30846A" w14:textId="097F9893" w:rsidR="00CC2200" w:rsidRPr="00CC2200" w:rsidRDefault="00CE39E8"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194</w:t>
            </w:r>
          </w:p>
        </w:tc>
        <w:tc>
          <w:tcPr>
            <w:tcW w:w="610" w:type="dxa"/>
            <w:tcBorders>
              <w:top w:val="nil"/>
              <w:left w:val="nil"/>
              <w:bottom w:val="single" w:sz="8" w:space="0" w:color="000000"/>
              <w:right w:val="single" w:sz="8" w:space="0" w:color="000000"/>
            </w:tcBorders>
            <w:shd w:val="clear" w:color="000000" w:fill="FFFFFF"/>
            <w:noWrap/>
            <w:vAlign w:val="center"/>
          </w:tcPr>
          <w:p w14:paraId="0954AB8E" w14:textId="7860420E" w:rsidR="00CC2200" w:rsidRPr="00CC2200" w:rsidRDefault="009456B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181</w:t>
            </w:r>
          </w:p>
        </w:tc>
        <w:tc>
          <w:tcPr>
            <w:tcW w:w="850" w:type="dxa"/>
            <w:tcBorders>
              <w:top w:val="nil"/>
              <w:left w:val="nil"/>
              <w:bottom w:val="single" w:sz="8" w:space="0" w:color="000000"/>
              <w:right w:val="single" w:sz="8" w:space="0" w:color="000000"/>
            </w:tcBorders>
            <w:shd w:val="clear" w:color="000000" w:fill="FFFFFF"/>
            <w:noWrap/>
            <w:vAlign w:val="center"/>
          </w:tcPr>
          <w:p w14:paraId="10462049" w14:textId="117C663E" w:rsidR="00CC2200" w:rsidRPr="00CC2200" w:rsidRDefault="009456B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192</w:t>
            </w:r>
          </w:p>
        </w:tc>
        <w:tc>
          <w:tcPr>
            <w:tcW w:w="850" w:type="dxa"/>
            <w:tcBorders>
              <w:top w:val="nil"/>
              <w:left w:val="nil"/>
              <w:bottom w:val="single" w:sz="8" w:space="0" w:color="000000"/>
              <w:right w:val="single" w:sz="8" w:space="0" w:color="000000"/>
            </w:tcBorders>
            <w:shd w:val="clear" w:color="000000" w:fill="FFFFFF"/>
            <w:noWrap/>
            <w:vAlign w:val="center"/>
          </w:tcPr>
          <w:p w14:paraId="6D513EBF"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60E1285C" w14:textId="77777777" w:rsidR="00CC2200" w:rsidRPr="00CC2200" w:rsidRDefault="00CC2200" w:rsidP="00E948FC">
            <w:pPr>
              <w:spacing w:after="0" w:line="240" w:lineRule="auto"/>
              <w:jc w:val="center"/>
              <w:rPr>
                <w:rFonts w:ascii="Arial Narrow" w:eastAsia="Times New Roman" w:hAnsi="Arial Narrow" w:cs="Arial"/>
                <w:color w:val="000000"/>
                <w:lang w:eastAsia="pt-BR"/>
              </w:rPr>
            </w:pPr>
          </w:p>
        </w:tc>
      </w:tr>
      <w:tr w:rsidR="00CC2200" w:rsidRPr="0092167B" w14:paraId="296D870E" w14:textId="77777777" w:rsidTr="00E948FC">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0E31D964" w14:textId="77777777" w:rsidR="00CC2200" w:rsidRPr="00D92841" w:rsidRDefault="00CC2200" w:rsidP="00E948FC">
            <w:pPr>
              <w:spacing w:after="0" w:line="240" w:lineRule="auto"/>
              <w:jc w:val="center"/>
              <w:rPr>
                <w:rFonts w:ascii="Arial Narrow" w:eastAsia="Times New Roman" w:hAnsi="Arial Narrow" w:cs="Calibri"/>
                <w:color w:val="000000"/>
                <w:lang w:eastAsia="pt-BR"/>
              </w:rPr>
            </w:pPr>
          </w:p>
        </w:tc>
      </w:tr>
    </w:tbl>
    <w:p w14:paraId="78DBFB3D" w14:textId="0DF59961" w:rsidR="00CC2200" w:rsidRDefault="00CC2200" w:rsidP="00CC2200">
      <w:pPr>
        <w:jc w:val="both"/>
        <w:rPr>
          <w:rFonts w:ascii="Arial" w:hAnsi="Arial" w:cs="Arial"/>
          <w:sz w:val="18"/>
          <w:szCs w:val="18"/>
        </w:rPr>
      </w:pPr>
      <w:r>
        <w:rPr>
          <w:rFonts w:ascii="Arial" w:hAnsi="Arial" w:cs="Arial"/>
          <w:sz w:val="24"/>
          <w:szCs w:val="24"/>
        </w:rPr>
        <w:t>*</w:t>
      </w:r>
      <w:r>
        <w:rPr>
          <w:rFonts w:ascii="Arial" w:hAnsi="Arial" w:cs="Arial"/>
          <w:sz w:val="18"/>
          <w:szCs w:val="18"/>
        </w:rPr>
        <w:t>P</w:t>
      </w:r>
      <w:r w:rsidRPr="00CC2200">
        <w:rPr>
          <w:rFonts w:ascii="Arial" w:hAnsi="Arial" w:cs="Arial"/>
          <w:sz w:val="18"/>
          <w:szCs w:val="18"/>
        </w:rPr>
        <w:t xml:space="preserve">acientes em uso de fator VIII + fator de </w:t>
      </w:r>
      <w:r w:rsidR="008F3252">
        <w:rPr>
          <w:rFonts w:ascii="Arial" w:hAnsi="Arial" w:cs="Arial"/>
          <w:sz w:val="18"/>
          <w:szCs w:val="18"/>
        </w:rPr>
        <w:t>v</w:t>
      </w:r>
      <w:r w:rsidRPr="00CC2200">
        <w:rPr>
          <w:rFonts w:ascii="Arial" w:hAnsi="Arial" w:cs="Arial"/>
          <w:sz w:val="18"/>
          <w:szCs w:val="18"/>
        </w:rPr>
        <w:t xml:space="preserve">on </w:t>
      </w:r>
      <w:proofErr w:type="spellStart"/>
      <w:r w:rsidRPr="00CC2200">
        <w:rPr>
          <w:rFonts w:ascii="Arial" w:hAnsi="Arial" w:cs="Arial"/>
          <w:sz w:val="18"/>
          <w:szCs w:val="18"/>
        </w:rPr>
        <w:t>Willebrand</w:t>
      </w:r>
      <w:proofErr w:type="spellEnd"/>
      <w:r w:rsidRPr="00CC2200">
        <w:rPr>
          <w:rFonts w:ascii="Arial" w:hAnsi="Arial" w:cs="Arial"/>
          <w:sz w:val="18"/>
          <w:szCs w:val="18"/>
        </w:rPr>
        <w:t xml:space="preserve">, que utiliza esse medicamento apenas em casos de sangramento e/ou emergências. Ao </w:t>
      </w:r>
      <w:proofErr w:type="spellStart"/>
      <w:r w:rsidRPr="00CC2200">
        <w:rPr>
          <w:rFonts w:ascii="Arial" w:hAnsi="Arial" w:cs="Arial"/>
          <w:sz w:val="18"/>
          <w:szCs w:val="18"/>
        </w:rPr>
        <w:t>contrario</w:t>
      </w:r>
      <w:proofErr w:type="spellEnd"/>
      <w:r w:rsidRPr="00CC2200">
        <w:rPr>
          <w:rFonts w:ascii="Arial" w:hAnsi="Arial" w:cs="Arial"/>
          <w:sz w:val="18"/>
          <w:szCs w:val="18"/>
        </w:rPr>
        <w:t xml:space="preserve"> dos demais pacientes que utilizam fator em regime de profilaxia em dias fixos.</w:t>
      </w:r>
    </w:p>
    <w:p w14:paraId="5BFE31CE" w14:textId="3DEF46E4" w:rsidR="00CC2200" w:rsidRDefault="00CC2200" w:rsidP="00B73B34">
      <w:pPr>
        <w:spacing w:line="360" w:lineRule="auto"/>
        <w:jc w:val="both"/>
        <w:textAlignment w:val="baseline"/>
        <w:rPr>
          <w:rFonts w:ascii="Arial" w:hAnsi="Arial" w:cs="Arial"/>
          <w:color w:val="111111"/>
        </w:rPr>
      </w:pPr>
      <w:r w:rsidRPr="00882D4F">
        <w:rPr>
          <w:rFonts w:ascii="Arial" w:hAnsi="Arial" w:cs="Arial"/>
          <w:b/>
          <w:bCs/>
        </w:rPr>
        <w:t>Análise crítica:</w:t>
      </w:r>
      <w:r w:rsidRPr="00882D4F">
        <w:rPr>
          <w:rFonts w:ascii="Arial" w:hAnsi="Arial" w:cs="Arial"/>
        </w:rPr>
        <w:t xml:space="preserve"> </w:t>
      </w:r>
      <w:r w:rsidR="00B73B34" w:rsidRPr="00B73B34">
        <w:rPr>
          <w:rFonts w:ascii="Arial" w:hAnsi="Arial" w:cs="Arial"/>
          <w:color w:val="111111"/>
        </w:rPr>
        <w:t xml:space="preserve">Foram atendidos </w:t>
      </w:r>
      <w:proofErr w:type="gramStart"/>
      <w:r w:rsidR="00B73B34" w:rsidRPr="00B73B34">
        <w:rPr>
          <w:rFonts w:ascii="Arial" w:hAnsi="Arial" w:cs="Arial"/>
          <w:color w:val="111111"/>
        </w:rPr>
        <w:t>1</w:t>
      </w:r>
      <w:r w:rsidR="009456B7">
        <w:rPr>
          <w:rFonts w:ascii="Arial" w:hAnsi="Arial" w:cs="Arial"/>
          <w:color w:val="111111"/>
        </w:rPr>
        <w:t>92</w:t>
      </w:r>
      <w:r w:rsidR="00B73B34" w:rsidRPr="00B73B34">
        <w:rPr>
          <w:rFonts w:ascii="Arial" w:hAnsi="Arial" w:cs="Arial"/>
          <w:color w:val="111111"/>
        </w:rPr>
        <w:t xml:space="preserve">  pacientes</w:t>
      </w:r>
      <w:proofErr w:type="gramEnd"/>
      <w:r w:rsidR="009456B7">
        <w:rPr>
          <w:rFonts w:ascii="Arial" w:hAnsi="Arial" w:cs="Arial"/>
          <w:color w:val="111111"/>
        </w:rPr>
        <w:t xml:space="preserve"> (aumento de 6% relacionado ao mês anterior)</w:t>
      </w:r>
      <w:r w:rsidR="00B73B34" w:rsidRPr="00B73B34">
        <w:rPr>
          <w:rFonts w:ascii="Arial" w:hAnsi="Arial" w:cs="Arial"/>
          <w:color w:val="111111"/>
        </w:rPr>
        <w:t xml:space="preserve">, sendo </w:t>
      </w:r>
      <w:r w:rsidR="00CE39E8">
        <w:rPr>
          <w:rFonts w:ascii="Arial" w:hAnsi="Arial" w:cs="Arial"/>
          <w:color w:val="111111"/>
        </w:rPr>
        <w:t>1</w:t>
      </w:r>
      <w:r w:rsidR="009456B7">
        <w:rPr>
          <w:rFonts w:ascii="Arial" w:hAnsi="Arial" w:cs="Arial"/>
          <w:color w:val="111111"/>
        </w:rPr>
        <w:t>15</w:t>
      </w:r>
      <w:r w:rsidR="00B73B34" w:rsidRPr="00B73B34">
        <w:rPr>
          <w:rFonts w:ascii="Arial" w:hAnsi="Arial" w:cs="Arial"/>
          <w:color w:val="111111"/>
        </w:rPr>
        <w:t xml:space="preserve"> profilaxia para 60 dias; </w:t>
      </w:r>
      <w:r w:rsidR="009456B7">
        <w:rPr>
          <w:rFonts w:ascii="Arial" w:hAnsi="Arial" w:cs="Arial"/>
          <w:color w:val="111111"/>
        </w:rPr>
        <w:t>52</w:t>
      </w:r>
      <w:r w:rsidR="00B73B34" w:rsidRPr="00B73B34">
        <w:rPr>
          <w:rFonts w:ascii="Arial" w:hAnsi="Arial" w:cs="Arial"/>
          <w:color w:val="111111"/>
        </w:rPr>
        <w:t xml:space="preserve"> pacientes profilaxia</w:t>
      </w:r>
      <w:r w:rsidR="00B73B34" w:rsidRPr="00B73B34">
        <w:rPr>
          <w:rFonts w:ascii="Arial" w:hAnsi="Arial" w:cs="Arial"/>
          <w:color w:val="111111"/>
          <w:spacing w:val="-7"/>
        </w:rPr>
        <w:t xml:space="preserve"> </w:t>
      </w:r>
      <w:r w:rsidR="00B73B34" w:rsidRPr="00B73B34">
        <w:rPr>
          <w:rFonts w:ascii="Arial" w:hAnsi="Arial" w:cs="Arial"/>
          <w:color w:val="111111"/>
        </w:rPr>
        <w:t>para</w:t>
      </w:r>
      <w:r w:rsidR="00B73B34" w:rsidRPr="00B73B34">
        <w:rPr>
          <w:rFonts w:ascii="Arial" w:hAnsi="Arial" w:cs="Arial"/>
          <w:color w:val="111111"/>
          <w:spacing w:val="-9"/>
        </w:rPr>
        <w:t xml:space="preserve"> </w:t>
      </w:r>
      <w:r w:rsidR="00B73B34" w:rsidRPr="00B73B34">
        <w:rPr>
          <w:rFonts w:ascii="Arial" w:hAnsi="Arial" w:cs="Arial"/>
          <w:color w:val="111111"/>
        </w:rPr>
        <w:t>30</w:t>
      </w:r>
      <w:r w:rsidR="00B73B34" w:rsidRPr="00B73B34">
        <w:rPr>
          <w:rFonts w:ascii="Arial" w:hAnsi="Arial" w:cs="Arial"/>
          <w:color w:val="111111"/>
          <w:spacing w:val="-9"/>
        </w:rPr>
        <w:t xml:space="preserve"> </w:t>
      </w:r>
      <w:r w:rsidR="00B73B34" w:rsidRPr="00B73B34">
        <w:rPr>
          <w:rFonts w:ascii="Arial" w:hAnsi="Arial" w:cs="Arial"/>
          <w:color w:val="111111"/>
        </w:rPr>
        <w:t>dias</w:t>
      </w:r>
      <w:r w:rsidR="00B73B34" w:rsidRPr="00B73B34">
        <w:rPr>
          <w:rFonts w:ascii="Arial" w:hAnsi="Arial" w:cs="Arial"/>
          <w:color w:val="111111"/>
          <w:spacing w:val="-6"/>
        </w:rPr>
        <w:t xml:space="preserve"> </w:t>
      </w:r>
      <w:r w:rsidR="00B73B34" w:rsidRPr="00B73B34">
        <w:rPr>
          <w:rFonts w:ascii="Arial" w:hAnsi="Arial" w:cs="Arial"/>
          <w:color w:val="111111"/>
        </w:rPr>
        <w:t>e</w:t>
      </w:r>
      <w:r w:rsidR="00B73B34" w:rsidRPr="00B73B34">
        <w:rPr>
          <w:rFonts w:ascii="Arial" w:hAnsi="Arial" w:cs="Arial"/>
          <w:color w:val="111111"/>
          <w:spacing w:val="-11"/>
        </w:rPr>
        <w:t xml:space="preserve"> </w:t>
      </w:r>
      <w:r w:rsidR="009456B7">
        <w:rPr>
          <w:rFonts w:ascii="Arial" w:hAnsi="Arial" w:cs="Arial"/>
          <w:color w:val="111111"/>
          <w:spacing w:val="-11"/>
        </w:rPr>
        <w:t>25</w:t>
      </w:r>
      <w:r w:rsidR="00B73B34" w:rsidRPr="00B73B34">
        <w:rPr>
          <w:rFonts w:ascii="Arial" w:hAnsi="Arial" w:cs="Arial"/>
          <w:color w:val="111111"/>
          <w:spacing w:val="-11"/>
        </w:rPr>
        <w:t xml:space="preserve"> </w:t>
      </w:r>
      <w:r w:rsidR="00B73B34" w:rsidRPr="00B73B34">
        <w:rPr>
          <w:rFonts w:ascii="Arial" w:hAnsi="Arial" w:cs="Arial"/>
          <w:color w:val="111111"/>
        </w:rPr>
        <w:t>para</w:t>
      </w:r>
      <w:r w:rsidR="00B73B34" w:rsidRPr="00B73B34">
        <w:rPr>
          <w:rFonts w:ascii="Arial" w:hAnsi="Arial" w:cs="Arial"/>
          <w:color w:val="111111"/>
          <w:spacing w:val="-9"/>
        </w:rPr>
        <w:t xml:space="preserve"> </w:t>
      </w:r>
      <w:r w:rsidR="00B73B34" w:rsidRPr="00B73B34">
        <w:rPr>
          <w:rFonts w:ascii="Arial" w:hAnsi="Arial" w:cs="Arial"/>
          <w:color w:val="111111"/>
        </w:rPr>
        <w:t>pacientes</w:t>
      </w:r>
      <w:r w:rsidR="00B73B34" w:rsidRPr="00B73B34">
        <w:rPr>
          <w:rFonts w:ascii="Arial" w:hAnsi="Arial" w:cs="Arial"/>
          <w:color w:val="111111"/>
          <w:spacing w:val="-9"/>
        </w:rPr>
        <w:t xml:space="preserve"> </w:t>
      </w:r>
      <w:r w:rsidR="00B73B34" w:rsidRPr="00B73B34">
        <w:rPr>
          <w:rFonts w:ascii="Arial" w:hAnsi="Arial" w:cs="Arial"/>
          <w:color w:val="111111"/>
        </w:rPr>
        <w:t>sob</w:t>
      </w:r>
      <w:r w:rsidR="00B73B34" w:rsidRPr="00B73B34">
        <w:rPr>
          <w:rFonts w:ascii="Arial" w:hAnsi="Arial" w:cs="Arial"/>
          <w:color w:val="111111"/>
          <w:spacing w:val="-9"/>
        </w:rPr>
        <w:t xml:space="preserve"> </w:t>
      </w:r>
      <w:r w:rsidR="00B73B34" w:rsidRPr="00B73B34">
        <w:rPr>
          <w:rFonts w:ascii="Arial" w:hAnsi="Arial" w:cs="Arial"/>
          <w:color w:val="111111"/>
        </w:rPr>
        <w:t>demanda,</w:t>
      </w:r>
      <w:r w:rsidR="00B73B34" w:rsidRPr="00B73B34">
        <w:rPr>
          <w:rFonts w:ascii="Arial" w:hAnsi="Arial" w:cs="Arial"/>
          <w:color w:val="111111"/>
          <w:spacing w:val="-8"/>
        </w:rPr>
        <w:t xml:space="preserve"> </w:t>
      </w:r>
      <w:r w:rsidR="00B73B34" w:rsidRPr="00B73B34">
        <w:rPr>
          <w:rFonts w:ascii="Arial" w:hAnsi="Arial" w:cs="Arial"/>
          <w:color w:val="111111"/>
        </w:rPr>
        <w:t>que</w:t>
      </w:r>
      <w:r w:rsidR="00B73B34" w:rsidRPr="00B73B34">
        <w:rPr>
          <w:rFonts w:ascii="Arial" w:hAnsi="Arial" w:cs="Arial"/>
          <w:color w:val="111111"/>
          <w:spacing w:val="-9"/>
        </w:rPr>
        <w:t xml:space="preserve"> </w:t>
      </w:r>
      <w:r w:rsidR="00B73B34" w:rsidRPr="00B73B34">
        <w:rPr>
          <w:rFonts w:ascii="Arial" w:hAnsi="Arial" w:cs="Arial"/>
          <w:color w:val="111111"/>
        </w:rPr>
        <w:t>realizam</w:t>
      </w:r>
      <w:r w:rsidR="00B73B34" w:rsidRPr="00B73B34">
        <w:rPr>
          <w:rFonts w:ascii="Arial" w:hAnsi="Arial" w:cs="Arial"/>
          <w:color w:val="111111"/>
          <w:spacing w:val="-8"/>
        </w:rPr>
        <w:t xml:space="preserve"> </w:t>
      </w:r>
      <w:r w:rsidR="00B73B34" w:rsidRPr="00B73B34">
        <w:rPr>
          <w:rFonts w:ascii="Arial" w:hAnsi="Arial" w:cs="Arial"/>
          <w:color w:val="111111"/>
        </w:rPr>
        <w:t>tratamento</w:t>
      </w:r>
      <w:r w:rsidR="00B73B34" w:rsidRPr="00B73B34">
        <w:rPr>
          <w:rFonts w:ascii="Arial" w:hAnsi="Arial" w:cs="Arial"/>
          <w:color w:val="111111"/>
          <w:spacing w:val="-9"/>
        </w:rPr>
        <w:t xml:space="preserve"> </w:t>
      </w:r>
      <w:r w:rsidR="00B73B34" w:rsidRPr="00B73B34">
        <w:rPr>
          <w:rFonts w:ascii="Arial" w:hAnsi="Arial" w:cs="Arial"/>
          <w:color w:val="111111"/>
        </w:rPr>
        <w:t>com</w:t>
      </w:r>
      <w:r w:rsidR="00B73B34" w:rsidRPr="00B73B34">
        <w:rPr>
          <w:rFonts w:ascii="Arial" w:hAnsi="Arial" w:cs="Arial"/>
          <w:color w:val="111111"/>
          <w:spacing w:val="-5"/>
        </w:rPr>
        <w:t xml:space="preserve"> </w:t>
      </w:r>
      <w:r w:rsidR="00B73B34" w:rsidRPr="00B73B34">
        <w:rPr>
          <w:rFonts w:ascii="Arial" w:hAnsi="Arial" w:cs="Arial"/>
          <w:color w:val="111111"/>
        </w:rPr>
        <w:t>os</w:t>
      </w:r>
      <w:r w:rsidR="00B73B34" w:rsidRPr="00B73B34">
        <w:rPr>
          <w:rFonts w:ascii="Arial" w:hAnsi="Arial" w:cs="Arial"/>
          <w:color w:val="111111"/>
          <w:spacing w:val="-8"/>
        </w:rPr>
        <w:t xml:space="preserve"> </w:t>
      </w:r>
      <w:r w:rsidR="00B73B34" w:rsidRPr="00B73B34">
        <w:rPr>
          <w:rFonts w:ascii="Arial" w:hAnsi="Arial" w:cs="Arial"/>
          <w:color w:val="111111"/>
        </w:rPr>
        <w:t>fatores</w:t>
      </w:r>
      <w:r w:rsidR="00B73B34" w:rsidRPr="00B73B34">
        <w:rPr>
          <w:rFonts w:ascii="Arial" w:hAnsi="Arial" w:cs="Arial"/>
          <w:color w:val="111111"/>
          <w:spacing w:val="-9"/>
        </w:rPr>
        <w:t xml:space="preserve"> </w:t>
      </w:r>
      <w:r w:rsidR="00B73B34" w:rsidRPr="00B73B34">
        <w:rPr>
          <w:rFonts w:ascii="Arial" w:hAnsi="Arial" w:cs="Arial"/>
          <w:color w:val="111111"/>
        </w:rPr>
        <w:t xml:space="preserve">de coagulação em domicílio e são devidamente treinados para realizar a infusão do medicamento. Salientamos que devido às medidas para o enfrentamento da pandemia instalada no Brasil da doença viral COVID 19, e de acordo com normas do MS (Ofício Circular nº 18/2020/CGSH/DAET/SAES/MS, estamos dispensando </w:t>
      </w:r>
      <w:r w:rsidR="00B73B34" w:rsidRPr="00B73B34">
        <w:rPr>
          <w:rFonts w:ascii="Arial" w:hAnsi="Arial" w:cs="Arial"/>
          <w:color w:val="111111"/>
          <w:u w:val="single"/>
        </w:rPr>
        <w:t>doses suficientes para 02 (DOIS) meses</w:t>
      </w:r>
      <w:r w:rsidR="00B73B34" w:rsidRPr="00B73B34">
        <w:rPr>
          <w:rFonts w:ascii="Arial" w:hAnsi="Arial" w:cs="Arial"/>
          <w:color w:val="111111"/>
        </w:rPr>
        <w:t xml:space="preserve"> de medicamentos para tratamento de profilaxia, desde o dia</w:t>
      </w:r>
      <w:r w:rsidR="00B73B34" w:rsidRPr="00B73B34">
        <w:rPr>
          <w:rFonts w:ascii="Arial" w:hAnsi="Arial" w:cs="Arial"/>
          <w:color w:val="111111"/>
          <w:spacing w:val="-12"/>
        </w:rPr>
        <w:t xml:space="preserve"> </w:t>
      </w:r>
      <w:r w:rsidR="00B73B34" w:rsidRPr="00B73B34">
        <w:rPr>
          <w:rFonts w:ascii="Arial" w:hAnsi="Arial" w:cs="Arial"/>
          <w:color w:val="111111"/>
        </w:rPr>
        <w:t>20/03/2020.</w:t>
      </w:r>
    </w:p>
    <w:p w14:paraId="0FACD54E" w14:textId="77777777" w:rsidR="00B73B34" w:rsidRDefault="00B73B34" w:rsidP="00B73B34">
      <w:pPr>
        <w:spacing w:line="360" w:lineRule="auto"/>
        <w:jc w:val="both"/>
        <w:textAlignment w:val="baseline"/>
        <w:rPr>
          <w:rFonts w:ascii="Arial" w:eastAsia="Times New Roman" w:hAnsi="Arial" w:cs="Arial"/>
          <w:color w:val="000000"/>
          <w:kern w:val="2"/>
        </w:rPr>
      </w:pPr>
    </w:p>
    <w:p w14:paraId="64262C85" w14:textId="3C59E251" w:rsidR="001927B5" w:rsidRPr="00962501" w:rsidRDefault="00FE22A1" w:rsidP="00962501">
      <w:pPr>
        <w:pStyle w:val="Ttulo2"/>
        <w:spacing w:line="360" w:lineRule="auto"/>
        <w:ind w:left="0"/>
        <w:jc w:val="both"/>
        <w:rPr>
          <w:rFonts w:cs="Arial"/>
          <w:sz w:val="22"/>
          <w:szCs w:val="22"/>
        </w:rPr>
      </w:pPr>
      <w:bookmarkStart w:id="72" w:name="_Toc88580929"/>
      <w:r>
        <w:rPr>
          <w:rFonts w:cs="Arial"/>
          <w:sz w:val="22"/>
          <w:szCs w:val="22"/>
        </w:rPr>
        <w:t>1</w:t>
      </w:r>
      <w:r w:rsidR="00083B76">
        <w:rPr>
          <w:rFonts w:cs="Arial"/>
          <w:sz w:val="22"/>
          <w:szCs w:val="22"/>
        </w:rPr>
        <w:t>7</w:t>
      </w:r>
      <w:r>
        <w:rPr>
          <w:rFonts w:cs="Arial"/>
          <w:sz w:val="22"/>
          <w:szCs w:val="22"/>
        </w:rPr>
        <w:t xml:space="preserve">.2 </w:t>
      </w:r>
      <w:proofErr w:type="gramStart"/>
      <w:r>
        <w:rPr>
          <w:rFonts w:cs="Arial"/>
          <w:sz w:val="22"/>
          <w:szCs w:val="22"/>
        </w:rPr>
        <w:t>CADASTROS  DE</w:t>
      </w:r>
      <w:proofErr w:type="gramEnd"/>
      <w:r>
        <w:rPr>
          <w:rFonts w:cs="Arial"/>
          <w:sz w:val="22"/>
          <w:szCs w:val="22"/>
        </w:rPr>
        <w:t xml:space="preserve"> PACIENTES COM INÍCIO DE TRATAMENTO COM FATORES DE COAGULAÇÃO.</w:t>
      </w:r>
      <w:bookmarkEnd w:id="72"/>
    </w:p>
    <w:tbl>
      <w:tblPr>
        <w:tblW w:w="9768" w:type="dxa"/>
        <w:tblInd w:w="-3" w:type="dxa"/>
        <w:tblLayout w:type="fixed"/>
        <w:tblCellMar>
          <w:top w:w="55" w:type="dxa"/>
          <w:left w:w="55" w:type="dxa"/>
          <w:bottom w:w="55" w:type="dxa"/>
          <w:right w:w="55" w:type="dxa"/>
        </w:tblCellMar>
        <w:tblLook w:val="0000" w:firstRow="0" w:lastRow="0" w:firstColumn="0" w:lastColumn="0" w:noHBand="0" w:noVBand="0"/>
      </w:tblPr>
      <w:tblGrid>
        <w:gridCol w:w="2831"/>
        <w:gridCol w:w="3397"/>
        <w:gridCol w:w="3540"/>
      </w:tblGrid>
      <w:tr w:rsidR="001927B5" w:rsidRPr="009456B7" w14:paraId="16EBA913" w14:textId="77777777" w:rsidTr="00115B4E">
        <w:trPr>
          <w:trHeight w:val="251"/>
        </w:trPr>
        <w:tc>
          <w:tcPr>
            <w:tcW w:w="9768" w:type="dxa"/>
            <w:gridSpan w:val="3"/>
            <w:tcBorders>
              <w:top w:val="single" w:sz="2" w:space="0" w:color="000000"/>
              <w:left w:val="single" w:sz="2" w:space="0" w:color="000000"/>
              <w:bottom w:val="single" w:sz="2" w:space="0" w:color="000000"/>
              <w:right w:val="single" w:sz="2" w:space="0" w:color="000000"/>
            </w:tcBorders>
            <w:shd w:val="clear" w:color="auto" w:fill="E7E6E6" w:themeFill="background2"/>
            <w:vAlign w:val="center"/>
          </w:tcPr>
          <w:p w14:paraId="5CB13FDB" w14:textId="63283F6C" w:rsidR="001927B5" w:rsidRPr="009456B7" w:rsidRDefault="001927B5" w:rsidP="001927B5">
            <w:pPr>
              <w:suppressLineNumbers/>
              <w:suppressAutoHyphens/>
              <w:spacing w:before="113" w:after="0" w:line="360" w:lineRule="auto"/>
              <w:ind w:left="57" w:right="57" w:firstLine="227"/>
              <w:jc w:val="center"/>
              <w:textAlignment w:val="baseline"/>
              <w:rPr>
                <w:rFonts w:ascii="Arial" w:eastAsia="Calibri" w:hAnsi="Arial" w:cs="Arial"/>
                <w:color w:val="00000A"/>
                <w:sz w:val="20"/>
                <w:szCs w:val="20"/>
                <w:lang w:val="pt-PT" w:eastAsia="zh-CN" w:bidi="pt-PT"/>
              </w:rPr>
            </w:pPr>
            <w:r w:rsidRPr="009456B7">
              <w:rPr>
                <w:rFonts w:ascii="Arial" w:eastAsia="Calibri" w:hAnsi="Arial" w:cs="Arial"/>
                <w:b/>
                <w:bCs/>
                <w:kern w:val="2"/>
                <w:sz w:val="20"/>
                <w:szCs w:val="20"/>
                <w:lang w:val="pt-PT" w:eastAsia="zh-CN" w:bidi="pt-PT"/>
              </w:rPr>
              <w:t xml:space="preserve"> CADASTRO DE PACIENTES</w:t>
            </w:r>
            <w:r w:rsidR="00A772C0" w:rsidRPr="009456B7">
              <w:rPr>
                <w:rFonts w:ascii="Arial" w:eastAsia="Calibri" w:hAnsi="Arial" w:cs="Arial"/>
                <w:b/>
                <w:bCs/>
                <w:kern w:val="2"/>
                <w:sz w:val="20"/>
                <w:szCs w:val="20"/>
                <w:lang w:val="pt-PT" w:eastAsia="zh-CN" w:bidi="pt-PT"/>
              </w:rPr>
              <w:t xml:space="preserve"> EM TRATAMENTO DE CO</w:t>
            </w:r>
            <w:r w:rsidR="00DA4525" w:rsidRPr="009456B7">
              <w:rPr>
                <w:rFonts w:ascii="Arial" w:eastAsia="Calibri" w:hAnsi="Arial" w:cs="Arial"/>
                <w:b/>
                <w:bCs/>
                <w:kern w:val="2"/>
                <w:sz w:val="20"/>
                <w:szCs w:val="20"/>
                <w:lang w:val="pt-PT" w:eastAsia="zh-CN" w:bidi="pt-PT"/>
              </w:rPr>
              <w:t>A</w:t>
            </w:r>
            <w:r w:rsidR="00A772C0" w:rsidRPr="009456B7">
              <w:rPr>
                <w:rFonts w:ascii="Arial" w:eastAsia="Calibri" w:hAnsi="Arial" w:cs="Arial"/>
                <w:b/>
                <w:bCs/>
                <w:kern w:val="2"/>
                <w:sz w:val="20"/>
                <w:szCs w:val="20"/>
                <w:lang w:val="pt-PT" w:eastAsia="zh-CN" w:bidi="pt-PT"/>
              </w:rPr>
              <w:t>GULOPATIAS</w:t>
            </w:r>
          </w:p>
        </w:tc>
      </w:tr>
      <w:tr w:rsidR="001927B5" w:rsidRPr="009456B7" w14:paraId="645A1955" w14:textId="77777777" w:rsidTr="00115B4E">
        <w:tblPrEx>
          <w:tblCellMar>
            <w:top w:w="0" w:type="dxa"/>
            <w:left w:w="10" w:type="dxa"/>
            <w:bottom w:w="0" w:type="dxa"/>
            <w:right w:w="10" w:type="dxa"/>
          </w:tblCellMar>
        </w:tblPrEx>
        <w:trPr>
          <w:trHeight w:val="288"/>
        </w:trPr>
        <w:tc>
          <w:tcPr>
            <w:tcW w:w="2831" w:type="dxa"/>
            <w:tcBorders>
              <w:top w:val="single" w:sz="2" w:space="0" w:color="000000"/>
              <w:left w:val="single" w:sz="2" w:space="0" w:color="000000"/>
              <w:bottom w:val="single" w:sz="4" w:space="0" w:color="auto"/>
            </w:tcBorders>
            <w:shd w:val="clear" w:color="auto" w:fill="BFBFBF" w:themeFill="background1" w:themeFillShade="BF"/>
            <w:vAlign w:val="center"/>
          </w:tcPr>
          <w:p w14:paraId="69C202AF" w14:textId="77777777" w:rsidR="001927B5" w:rsidRPr="009456B7" w:rsidRDefault="001927B5" w:rsidP="001927B5">
            <w:pPr>
              <w:suppressLineNumbers/>
              <w:suppressAutoHyphens/>
              <w:spacing w:before="113" w:after="0" w:line="360" w:lineRule="auto"/>
              <w:ind w:left="57" w:right="57" w:firstLine="227"/>
              <w:jc w:val="center"/>
              <w:textAlignment w:val="baseline"/>
              <w:rPr>
                <w:rFonts w:ascii="Arial" w:eastAsia="Calibri" w:hAnsi="Arial" w:cs="Arial"/>
                <w:sz w:val="20"/>
                <w:szCs w:val="20"/>
                <w:lang w:val="pt-PT" w:eastAsia="zh-CN" w:bidi="pt-PT"/>
              </w:rPr>
            </w:pPr>
            <w:r w:rsidRPr="009456B7">
              <w:rPr>
                <w:rFonts w:ascii="Arial" w:eastAsia="Calibri" w:hAnsi="Arial" w:cs="Arial"/>
                <w:b/>
                <w:bCs/>
                <w:kern w:val="2"/>
                <w:sz w:val="20"/>
                <w:szCs w:val="20"/>
                <w:lang w:val="pt-PT" w:eastAsia="zh-CN" w:bidi="pt-PT"/>
              </w:rPr>
              <w:t>DATA CADASTRO</w:t>
            </w:r>
          </w:p>
        </w:tc>
        <w:tc>
          <w:tcPr>
            <w:tcW w:w="3397" w:type="dxa"/>
            <w:tcBorders>
              <w:top w:val="single" w:sz="2" w:space="0" w:color="000000"/>
              <w:left w:val="single" w:sz="2" w:space="0" w:color="000000"/>
              <w:bottom w:val="single" w:sz="4" w:space="0" w:color="auto"/>
            </w:tcBorders>
            <w:shd w:val="clear" w:color="auto" w:fill="BFBFBF" w:themeFill="background1" w:themeFillShade="BF"/>
            <w:vAlign w:val="center"/>
          </w:tcPr>
          <w:p w14:paraId="52EDEA09" w14:textId="77777777" w:rsidR="001927B5" w:rsidRPr="009456B7" w:rsidRDefault="001927B5" w:rsidP="001927B5">
            <w:pPr>
              <w:suppressLineNumbers/>
              <w:suppressAutoHyphens/>
              <w:spacing w:before="113" w:after="0" w:line="360" w:lineRule="auto"/>
              <w:ind w:left="57" w:right="57" w:firstLine="227"/>
              <w:jc w:val="center"/>
              <w:textAlignment w:val="baseline"/>
              <w:rPr>
                <w:rFonts w:ascii="Arial" w:eastAsia="Calibri" w:hAnsi="Arial" w:cs="Arial"/>
                <w:sz w:val="20"/>
                <w:szCs w:val="20"/>
                <w:lang w:val="pt-PT" w:eastAsia="zh-CN" w:bidi="pt-PT"/>
              </w:rPr>
            </w:pPr>
            <w:r w:rsidRPr="009456B7">
              <w:rPr>
                <w:rFonts w:ascii="Arial" w:eastAsia="Calibri" w:hAnsi="Arial" w:cs="Arial"/>
                <w:b/>
                <w:bCs/>
                <w:kern w:val="2"/>
                <w:sz w:val="20"/>
                <w:szCs w:val="20"/>
                <w:lang w:val="pt-PT" w:eastAsia="zh-CN" w:bidi="pt-PT"/>
              </w:rPr>
              <w:t>INICIAIS DO PACIENTE</w:t>
            </w:r>
          </w:p>
        </w:tc>
        <w:tc>
          <w:tcPr>
            <w:tcW w:w="3540" w:type="dxa"/>
            <w:tcBorders>
              <w:top w:val="single" w:sz="2" w:space="0" w:color="000000"/>
              <w:left w:val="single" w:sz="2" w:space="0" w:color="000000"/>
              <w:bottom w:val="single" w:sz="4" w:space="0" w:color="auto"/>
              <w:right w:val="single" w:sz="2" w:space="0" w:color="000000"/>
            </w:tcBorders>
            <w:shd w:val="clear" w:color="auto" w:fill="BFBFBF" w:themeFill="background1" w:themeFillShade="BF"/>
            <w:vAlign w:val="center"/>
          </w:tcPr>
          <w:p w14:paraId="0C383BC8" w14:textId="77777777" w:rsidR="001927B5" w:rsidRPr="009456B7" w:rsidRDefault="001927B5" w:rsidP="001927B5">
            <w:pPr>
              <w:suppressLineNumbers/>
              <w:suppressAutoHyphens/>
              <w:spacing w:before="113" w:after="0" w:line="360" w:lineRule="auto"/>
              <w:ind w:left="57" w:right="57" w:firstLine="227"/>
              <w:jc w:val="center"/>
              <w:textAlignment w:val="baseline"/>
              <w:rPr>
                <w:rFonts w:ascii="Arial" w:eastAsia="Calibri" w:hAnsi="Arial" w:cs="Arial"/>
                <w:sz w:val="20"/>
                <w:szCs w:val="20"/>
                <w:lang w:val="pt-PT" w:eastAsia="zh-CN" w:bidi="pt-PT"/>
              </w:rPr>
            </w:pPr>
            <w:r w:rsidRPr="009456B7">
              <w:rPr>
                <w:rFonts w:ascii="Arial" w:eastAsia="Calibri" w:hAnsi="Arial" w:cs="Arial"/>
                <w:b/>
                <w:bCs/>
                <w:kern w:val="2"/>
                <w:sz w:val="20"/>
                <w:szCs w:val="20"/>
                <w:lang w:val="pt-PT" w:eastAsia="zh-CN" w:bidi="pt-PT"/>
              </w:rPr>
              <w:t>CID</w:t>
            </w:r>
          </w:p>
        </w:tc>
      </w:tr>
      <w:tr w:rsidR="009456B7" w:rsidRPr="009456B7" w14:paraId="54FDD278" w14:textId="77777777" w:rsidTr="00115B4E">
        <w:tblPrEx>
          <w:tblCellMar>
            <w:top w:w="0" w:type="dxa"/>
            <w:left w:w="10" w:type="dxa"/>
            <w:bottom w:w="0" w:type="dxa"/>
            <w:right w:w="10" w:type="dxa"/>
          </w:tblCellMar>
        </w:tblPrEx>
        <w:trPr>
          <w:trHeight w:val="422"/>
        </w:trPr>
        <w:tc>
          <w:tcPr>
            <w:tcW w:w="2831" w:type="dxa"/>
            <w:tcBorders>
              <w:top w:val="single" w:sz="4" w:space="0" w:color="auto"/>
              <w:left w:val="single" w:sz="4" w:space="0" w:color="auto"/>
              <w:bottom w:val="single" w:sz="4" w:space="0" w:color="auto"/>
              <w:right w:val="single" w:sz="4" w:space="0" w:color="auto"/>
            </w:tcBorders>
            <w:shd w:val="clear" w:color="auto" w:fill="auto"/>
          </w:tcPr>
          <w:p w14:paraId="6F8ABC20" w14:textId="25FE79F9" w:rsidR="009456B7" w:rsidRPr="009456B7" w:rsidRDefault="009456B7" w:rsidP="009456B7">
            <w:pPr>
              <w:suppressAutoHyphens/>
              <w:spacing w:before="113" w:after="0" w:line="360" w:lineRule="auto"/>
              <w:ind w:left="57" w:right="57" w:firstLine="227"/>
              <w:jc w:val="center"/>
              <w:textAlignment w:val="baseline"/>
              <w:rPr>
                <w:rFonts w:ascii="Arial" w:eastAsia="Calibri" w:hAnsi="Arial" w:cs="Arial"/>
                <w:color w:val="00000A"/>
                <w:sz w:val="20"/>
                <w:szCs w:val="20"/>
                <w:lang w:val="pt-PT" w:eastAsia="zh-CN" w:bidi="pt-PT"/>
              </w:rPr>
            </w:pPr>
            <w:r w:rsidRPr="009456B7">
              <w:rPr>
                <w:rFonts w:ascii="Arial" w:hAnsi="Arial" w:cs="Arial"/>
                <w:sz w:val="20"/>
                <w:szCs w:val="20"/>
              </w:rPr>
              <w:t>07/10/2021</w:t>
            </w:r>
          </w:p>
        </w:tc>
        <w:tc>
          <w:tcPr>
            <w:tcW w:w="3397" w:type="dxa"/>
            <w:tcBorders>
              <w:top w:val="single" w:sz="4" w:space="0" w:color="auto"/>
              <w:left w:val="single" w:sz="4" w:space="0" w:color="auto"/>
              <w:bottom w:val="single" w:sz="4" w:space="0" w:color="auto"/>
              <w:right w:val="single" w:sz="4" w:space="0" w:color="auto"/>
            </w:tcBorders>
            <w:shd w:val="clear" w:color="auto" w:fill="auto"/>
          </w:tcPr>
          <w:p w14:paraId="38600732" w14:textId="2E9A11CF" w:rsidR="009456B7" w:rsidRPr="009456B7" w:rsidRDefault="009456B7" w:rsidP="009456B7">
            <w:pPr>
              <w:suppressAutoHyphens/>
              <w:spacing w:before="113" w:after="0" w:line="360" w:lineRule="auto"/>
              <w:ind w:left="57" w:right="57"/>
              <w:jc w:val="center"/>
              <w:textAlignment w:val="baseline"/>
              <w:rPr>
                <w:rFonts w:ascii="Arial" w:eastAsia="Calibri" w:hAnsi="Arial" w:cs="Arial"/>
                <w:color w:val="00000A"/>
                <w:sz w:val="20"/>
                <w:szCs w:val="20"/>
                <w:lang w:val="pt-PT" w:eastAsia="zh-CN" w:bidi="pt-PT"/>
              </w:rPr>
            </w:pPr>
            <w:r w:rsidRPr="009456B7">
              <w:rPr>
                <w:rFonts w:ascii="Arial" w:hAnsi="Arial" w:cs="Arial"/>
                <w:sz w:val="20"/>
                <w:szCs w:val="20"/>
              </w:rPr>
              <w:t>M.K.</w:t>
            </w:r>
            <w:proofErr w:type="gramStart"/>
            <w:r w:rsidRPr="009456B7">
              <w:rPr>
                <w:rFonts w:ascii="Arial" w:hAnsi="Arial" w:cs="Arial"/>
                <w:sz w:val="20"/>
                <w:szCs w:val="20"/>
              </w:rPr>
              <w:t>L.A</w:t>
            </w:r>
            <w:proofErr w:type="gramEnd"/>
          </w:p>
        </w:tc>
        <w:tc>
          <w:tcPr>
            <w:tcW w:w="3540" w:type="dxa"/>
            <w:tcBorders>
              <w:top w:val="single" w:sz="4" w:space="0" w:color="auto"/>
              <w:left w:val="single" w:sz="4" w:space="0" w:color="auto"/>
              <w:bottom w:val="single" w:sz="4" w:space="0" w:color="auto"/>
              <w:right w:val="single" w:sz="4" w:space="0" w:color="auto"/>
            </w:tcBorders>
            <w:shd w:val="clear" w:color="auto" w:fill="auto"/>
          </w:tcPr>
          <w:p w14:paraId="5700CE79" w14:textId="67AA0F8F" w:rsidR="009456B7" w:rsidRPr="009456B7" w:rsidRDefault="009456B7" w:rsidP="009456B7">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20"/>
                <w:szCs w:val="20"/>
                <w:lang w:val="pt-PT" w:eastAsia="zh-CN" w:bidi="pt-PT"/>
              </w:rPr>
            </w:pPr>
            <w:r w:rsidRPr="009456B7">
              <w:rPr>
                <w:rFonts w:ascii="Arial" w:hAnsi="Arial" w:cs="Arial"/>
                <w:sz w:val="20"/>
                <w:szCs w:val="20"/>
              </w:rPr>
              <w:t>D.66</w:t>
            </w:r>
          </w:p>
        </w:tc>
      </w:tr>
      <w:tr w:rsidR="009456B7" w:rsidRPr="009456B7" w14:paraId="466493E6" w14:textId="77777777" w:rsidTr="00115B4E">
        <w:tblPrEx>
          <w:tblCellMar>
            <w:top w:w="0" w:type="dxa"/>
            <w:left w:w="10" w:type="dxa"/>
            <w:bottom w:w="0" w:type="dxa"/>
            <w:right w:w="10" w:type="dxa"/>
          </w:tblCellMar>
        </w:tblPrEx>
        <w:trPr>
          <w:trHeight w:val="422"/>
        </w:trPr>
        <w:tc>
          <w:tcPr>
            <w:tcW w:w="2831" w:type="dxa"/>
            <w:tcBorders>
              <w:top w:val="single" w:sz="4" w:space="0" w:color="auto"/>
              <w:left w:val="single" w:sz="4" w:space="0" w:color="auto"/>
              <w:bottom w:val="single" w:sz="4" w:space="0" w:color="auto"/>
              <w:right w:val="single" w:sz="4" w:space="0" w:color="auto"/>
            </w:tcBorders>
            <w:shd w:val="clear" w:color="auto" w:fill="auto"/>
          </w:tcPr>
          <w:p w14:paraId="67BEAF8B" w14:textId="0223C73B" w:rsidR="009456B7" w:rsidRPr="009456B7" w:rsidRDefault="009456B7" w:rsidP="009456B7">
            <w:pPr>
              <w:suppressAutoHyphens/>
              <w:spacing w:before="113" w:after="0" w:line="360" w:lineRule="auto"/>
              <w:ind w:left="57" w:right="57" w:firstLine="227"/>
              <w:jc w:val="center"/>
              <w:textAlignment w:val="baseline"/>
              <w:rPr>
                <w:rFonts w:ascii="Arial" w:hAnsi="Arial" w:cs="Arial"/>
                <w:color w:val="000000"/>
                <w:sz w:val="20"/>
                <w:szCs w:val="20"/>
              </w:rPr>
            </w:pPr>
            <w:r w:rsidRPr="009456B7">
              <w:rPr>
                <w:rFonts w:ascii="Arial" w:hAnsi="Arial" w:cs="Arial"/>
                <w:color w:val="000000"/>
                <w:sz w:val="20"/>
                <w:szCs w:val="20"/>
              </w:rPr>
              <w:t>17/10/2021</w:t>
            </w:r>
          </w:p>
        </w:tc>
        <w:tc>
          <w:tcPr>
            <w:tcW w:w="3397" w:type="dxa"/>
            <w:tcBorders>
              <w:top w:val="single" w:sz="4" w:space="0" w:color="auto"/>
              <w:left w:val="single" w:sz="4" w:space="0" w:color="auto"/>
              <w:bottom w:val="single" w:sz="4" w:space="0" w:color="auto"/>
              <w:right w:val="single" w:sz="4" w:space="0" w:color="auto"/>
            </w:tcBorders>
            <w:shd w:val="clear" w:color="auto" w:fill="auto"/>
          </w:tcPr>
          <w:p w14:paraId="196143BC" w14:textId="319ED396" w:rsidR="009456B7" w:rsidRPr="009456B7" w:rsidRDefault="009456B7" w:rsidP="009456B7">
            <w:pPr>
              <w:suppressAutoHyphens/>
              <w:spacing w:before="113" w:after="0" w:line="360" w:lineRule="auto"/>
              <w:ind w:left="57" w:right="57"/>
              <w:jc w:val="center"/>
              <w:textAlignment w:val="baseline"/>
              <w:rPr>
                <w:rFonts w:ascii="Arial" w:eastAsia="Calibri" w:hAnsi="Arial" w:cs="Arial"/>
                <w:color w:val="00000A"/>
                <w:sz w:val="20"/>
                <w:szCs w:val="20"/>
                <w:lang w:val="pt-PT" w:eastAsia="zh-CN" w:bidi="pt-PT"/>
              </w:rPr>
            </w:pPr>
            <w:r w:rsidRPr="009456B7">
              <w:rPr>
                <w:rFonts w:ascii="Arial" w:hAnsi="Arial" w:cs="Arial"/>
                <w:color w:val="000000"/>
                <w:sz w:val="20"/>
                <w:szCs w:val="20"/>
              </w:rPr>
              <w:t>M.P.M</w:t>
            </w:r>
          </w:p>
        </w:tc>
        <w:tc>
          <w:tcPr>
            <w:tcW w:w="3540" w:type="dxa"/>
            <w:tcBorders>
              <w:top w:val="single" w:sz="4" w:space="0" w:color="auto"/>
              <w:left w:val="single" w:sz="4" w:space="0" w:color="auto"/>
              <w:bottom w:val="single" w:sz="4" w:space="0" w:color="auto"/>
              <w:right w:val="single" w:sz="4" w:space="0" w:color="auto"/>
            </w:tcBorders>
            <w:shd w:val="clear" w:color="auto" w:fill="auto"/>
          </w:tcPr>
          <w:p w14:paraId="43704DC7" w14:textId="35280154" w:rsidR="009456B7" w:rsidRPr="009456B7" w:rsidRDefault="009456B7" w:rsidP="009456B7">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20"/>
                <w:szCs w:val="20"/>
                <w:lang w:val="pt-PT" w:eastAsia="zh-CN" w:bidi="pt-PT"/>
              </w:rPr>
            </w:pPr>
            <w:r w:rsidRPr="009456B7">
              <w:rPr>
                <w:rFonts w:ascii="Arial" w:hAnsi="Arial" w:cs="Arial"/>
                <w:color w:val="000000"/>
                <w:sz w:val="20"/>
                <w:szCs w:val="20"/>
              </w:rPr>
              <w:t>D.68</w:t>
            </w:r>
          </w:p>
        </w:tc>
      </w:tr>
      <w:tr w:rsidR="009456B7" w:rsidRPr="009456B7" w14:paraId="4776C941" w14:textId="77777777" w:rsidTr="00115B4E">
        <w:tblPrEx>
          <w:tblCellMar>
            <w:top w:w="0" w:type="dxa"/>
            <w:left w:w="10" w:type="dxa"/>
            <w:bottom w:w="0" w:type="dxa"/>
            <w:right w:w="10" w:type="dxa"/>
          </w:tblCellMar>
        </w:tblPrEx>
        <w:trPr>
          <w:trHeight w:val="433"/>
        </w:trPr>
        <w:tc>
          <w:tcPr>
            <w:tcW w:w="2831" w:type="dxa"/>
            <w:tcBorders>
              <w:top w:val="single" w:sz="4" w:space="0" w:color="auto"/>
              <w:left w:val="single" w:sz="4" w:space="0" w:color="auto"/>
              <w:bottom w:val="single" w:sz="4" w:space="0" w:color="auto"/>
              <w:right w:val="single" w:sz="4" w:space="0" w:color="auto"/>
            </w:tcBorders>
            <w:shd w:val="clear" w:color="auto" w:fill="auto"/>
          </w:tcPr>
          <w:p w14:paraId="44AD09C1" w14:textId="5AC7CA35" w:rsidR="009456B7" w:rsidRPr="009456B7" w:rsidRDefault="009456B7" w:rsidP="009456B7">
            <w:pPr>
              <w:suppressAutoHyphens/>
              <w:spacing w:before="113" w:after="0" w:line="360" w:lineRule="auto"/>
              <w:ind w:left="57" w:right="57" w:firstLine="227"/>
              <w:jc w:val="center"/>
              <w:textAlignment w:val="baseline"/>
              <w:rPr>
                <w:rFonts w:ascii="Arial" w:hAnsi="Arial" w:cs="Arial"/>
                <w:color w:val="000000"/>
                <w:sz w:val="20"/>
                <w:szCs w:val="20"/>
              </w:rPr>
            </w:pPr>
            <w:r w:rsidRPr="009456B7">
              <w:rPr>
                <w:rFonts w:ascii="Arial" w:hAnsi="Arial" w:cs="Arial"/>
                <w:color w:val="000000"/>
                <w:sz w:val="20"/>
                <w:szCs w:val="20"/>
              </w:rPr>
              <w:t>22/10/2021</w:t>
            </w:r>
          </w:p>
        </w:tc>
        <w:tc>
          <w:tcPr>
            <w:tcW w:w="3397" w:type="dxa"/>
            <w:tcBorders>
              <w:top w:val="single" w:sz="4" w:space="0" w:color="auto"/>
              <w:left w:val="single" w:sz="4" w:space="0" w:color="auto"/>
              <w:bottom w:val="single" w:sz="4" w:space="0" w:color="auto"/>
              <w:right w:val="single" w:sz="4" w:space="0" w:color="auto"/>
            </w:tcBorders>
            <w:shd w:val="clear" w:color="auto" w:fill="auto"/>
          </w:tcPr>
          <w:p w14:paraId="3D5C155E" w14:textId="3DA5332A" w:rsidR="009456B7" w:rsidRPr="009456B7" w:rsidRDefault="009456B7" w:rsidP="009456B7">
            <w:pPr>
              <w:suppressAutoHyphens/>
              <w:spacing w:before="113" w:after="0" w:line="360" w:lineRule="auto"/>
              <w:ind w:left="57" w:right="57"/>
              <w:jc w:val="center"/>
              <w:textAlignment w:val="baseline"/>
              <w:rPr>
                <w:rFonts w:ascii="Arial" w:eastAsia="Calibri" w:hAnsi="Arial" w:cs="Arial"/>
                <w:color w:val="00000A"/>
                <w:sz w:val="20"/>
                <w:szCs w:val="20"/>
                <w:lang w:val="pt-PT" w:eastAsia="zh-CN" w:bidi="pt-PT"/>
              </w:rPr>
            </w:pPr>
            <w:r w:rsidRPr="009456B7">
              <w:rPr>
                <w:rFonts w:ascii="Arial" w:hAnsi="Arial" w:cs="Arial"/>
                <w:color w:val="000000"/>
                <w:sz w:val="20"/>
                <w:szCs w:val="20"/>
              </w:rPr>
              <w:t>L.</w:t>
            </w:r>
            <w:proofErr w:type="gramStart"/>
            <w:r w:rsidRPr="009456B7">
              <w:rPr>
                <w:rFonts w:ascii="Arial" w:hAnsi="Arial" w:cs="Arial"/>
                <w:color w:val="000000"/>
                <w:sz w:val="20"/>
                <w:szCs w:val="20"/>
              </w:rPr>
              <w:t>S.P</w:t>
            </w:r>
            <w:proofErr w:type="gramEnd"/>
          </w:p>
        </w:tc>
        <w:tc>
          <w:tcPr>
            <w:tcW w:w="3540" w:type="dxa"/>
            <w:tcBorders>
              <w:top w:val="single" w:sz="4" w:space="0" w:color="auto"/>
              <w:left w:val="single" w:sz="4" w:space="0" w:color="auto"/>
              <w:bottom w:val="single" w:sz="4" w:space="0" w:color="auto"/>
              <w:right w:val="single" w:sz="4" w:space="0" w:color="auto"/>
            </w:tcBorders>
            <w:shd w:val="clear" w:color="auto" w:fill="auto"/>
          </w:tcPr>
          <w:p w14:paraId="10AC9257" w14:textId="05A898EB" w:rsidR="009456B7" w:rsidRPr="009456B7" w:rsidRDefault="009456B7" w:rsidP="009456B7">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20"/>
                <w:szCs w:val="20"/>
                <w:lang w:val="pt-PT" w:eastAsia="zh-CN" w:bidi="pt-PT"/>
              </w:rPr>
            </w:pPr>
            <w:r w:rsidRPr="009456B7">
              <w:rPr>
                <w:rFonts w:ascii="Arial" w:hAnsi="Arial" w:cs="Arial"/>
                <w:color w:val="000000"/>
                <w:sz w:val="20"/>
                <w:szCs w:val="20"/>
              </w:rPr>
              <w:t>D.68</w:t>
            </w:r>
          </w:p>
        </w:tc>
      </w:tr>
      <w:tr w:rsidR="009456B7" w:rsidRPr="009456B7" w14:paraId="49FB8008" w14:textId="77777777" w:rsidTr="00115B4E">
        <w:tblPrEx>
          <w:tblCellMar>
            <w:top w:w="0" w:type="dxa"/>
            <w:left w:w="10" w:type="dxa"/>
            <w:bottom w:w="0" w:type="dxa"/>
            <w:right w:w="10" w:type="dxa"/>
          </w:tblCellMar>
        </w:tblPrEx>
        <w:trPr>
          <w:trHeight w:val="422"/>
        </w:trPr>
        <w:tc>
          <w:tcPr>
            <w:tcW w:w="2831" w:type="dxa"/>
            <w:tcBorders>
              <w:top w:val="single" w:sz="4" w:space="0" w:color="auto"/>
              <w:left w:val="single" w:sz="4" w:space="0" w:color="auto"/>
              <w:bottom w:val="single" w:sz="4" w:space="0" w:color="auto"/>
              <w:right w:val="single" w:sz="4" w:space="0" w:color="auto"/>
            </w:tcBorders>
            <w:shd w:val="clear" w:color="auto" w:fill="auto"/>
          </w:tcPr>
          <w:p w14:paraId="630F7FA5" w14:textId="506B9C1B" w:rsidR="009456B7" w:rsidRPr="009456B7" w:rsidRDefault="009456B7" w:rsidP="009456B7">
            <w:pPr>
              <w:suppressAutoHyphens/>
              <w:spacing w:before="113" w:after="0" w:line="360" w:lineRule="auto"/>
              <w:ind w:left="57" w:right="57" w:firstLine="227"/>
              <w:jc w:val="center"/>
              <w:textAlignment w:val="baseline"/>
              <w:rPr>
                <w:rFonts w:ascii="Arial" w:hAnsi="Arial" w:cs="Arial"/>
                <w:color w:val="000000"/>
                <w:sz w:val="20"/>
                <w:szCs w:val="20"/>
              </w:rPr>
            </w:pPr>
            <w:r w:rsidRPr="009456B7">
              <w:rPr>
                <w:rFonts w:ascii="Arial" w:hAnsi="Arial" w:cs="Arial"/>
                <w:color w:val="000000"/>
                <w:sz w:val="20"/>
                <w:szCs w:val="20"/>
              </w:rPr>
              <w:t>22/10/2021</w:t>
            </w:r>
          </w:p>
        </w:tc>
        <w:tc>
          <w:tcPr>
            <w:tcW w:w="3397" w:type="dxa"/>
            <w:tcBorders>
              <w:top w:val="single" w:sz="4" w:space="0" w:color="auto"/>
              <w:left w:val="single" w:sz="4" w:space="0" w:color="auto"/>
              <w:bottom w:val="single" w:sz="4" w:space="0" w:color="auto"/>
              <w:right w:val="single" w:sz="4" w:space="0" w:color="auto"/>
            </w:tcBorders>
            <w:shd w:val="clear" w:color="auto" w:fill="auto"/>
          </w:tcPr>
          <w:p w14:paraId="64A0BC2C" w14:textId="4B50928C" w:rsidR="009456B7" w:rsidRPr="009456B7" w:rsidRDefault="009456B7" w:rsidP="009456B7">
            <w:pPr>
              <w:suppressAutoHyphens/>
              <w:spacing w:before="113" w:after="0" w:line="360" w:lineRule="auto"/>
              <w:ind w:left="57" w:right="57"/>
              <w:jc w:val="center"/>
              <w:textAlignment w:val="baseline"/>
              <w:rPr>
                <w:rFonts w:ascii="Arial" w:hAnsi="Arial" w:cs="Arial"/>
                <w:color w:val="000000"/>
                <w:sz w:val="20"/>
                <w:szCs w:val="20"/>
              </w:rPr>
            </w:pPr>
            <w:r w:rsidRPr="009456B7">
              <w:rPr>
                <w:rFonts w:ascii="Arial" w:hAnsi="Arial" w:cs="Arial"/>
                <w:color w:val="000000"/>
                <w:sz w:val="20"/>
                <w:szCs w:val="20"/>
              </w:rPr>
              <w:t>E.</w:t>
            </w:r>
            <w:proofErr w:type="gramStart"/>
            <w:r w:rsidRPr="009456B7">
              <w:rPr>
                <w:rFonts w:ascii="Arial" w:hAnsi="Arial" w:cs="Arial"/>
                <w:color w:val="000000"/>
                <w:sz w:val="20"/>
                <w:szCs w:val="20"/>
              </w:rPr>
              <w:t>F.S</w:t>
            </w:r>
            <w:proofErr w:type="gramEnd"/>
          </w:p>
        </w:tc>
        <w:tc>
          <w:tcPr>
            <w:tcW w:w="3540" w:type="dxa"/>
            <w:tcBorders>
              <w:top w:val="single" w:sz="4" w:space="0" w:color="auto"/>
              <w:left w:val="single" w:sz="4" w:space="0" w:color="auto"/>
              <w:bottom w:val="single" w:sz="4" w:space="0" w:color="auto"/>
              <w:right w:val="single" w:sz="4" w:space="0" w:color="auto"/>
            </w:tcBorders>
            <w:shd w:val="clear" w:color="auto" w:fill="auto"/>
          </w:tcPr>
          <w:p w14:paraId="055FDF05" w14:textId="6D12DD6C" w:rsidR="009456B7" w:rsidRPr="009456B7" w:rsidRDefault="009456B7" w:rsidP="009456B7">
            <w:pPr>
              <w:suppressLineNumbers/>
              <w:suppressAutoHyphens/>
              <w:snapToGrid w:val="0"/>
              <w:spacing w:before="113" w:after="0" w:line="360" w:lineRule="auto"/>
              <w:ind w:left="57" w:right="57" w:firstLine="227"/>
              <w:jc w:val="center"/>
              <w:textAlignment w:val="baseline"/>
              <w:rPr>
                <w:rFonts w:ascii="Arial" w:hAnsi="Arial" w:cs="Arial"/>
                <w:color w:val="000000"/>
                <w:sz w:val="20"/>
                <w:szCs w:val="20"/>
              </w:rPr>
            </w:pPr>
            <w:r w:rsidRPr="009456B7">
              <w:rPr>
                <w:rFonts w:ascii="Arial" w:hAnsi="Arial" w:cs="Arial"/>
                <w:color w:val="000000"/>
                <w:sz w:val="20"/>
                <w:szCs w:val="20"/>
              </w:rPr>
              <w:t>D.66</w:t>
            </w:r>
          </w:p>
        </w:tc>
      </w:tr>
      <w:tr w:rsidR="009456B7" w:rsidRPr="009456B7" w14:paraId="5E57E031" w14:textId="77777777" w:rsidTr="00115B4E">
        <w:tblPrEx>
          <w:tblCellMar>
            <w:top w:w="0" w:type="dxa"/>
            <w:left w:w="10" w:type="dxa"/>
            <w:bottom w:w="0" w:type="dxa"/>
            <w:right w:w="10" w:type="dxa"/>
          </w:tblCellMar>
        </w:tblPrEx>
        <w:trPr>
          <w:trHeight w:val="422"/>
        </w:trPr>
        <w:tc>
          <w:tcPr>
            <w:tcW w:w="2831" w:type="dxa"/>
            <w:tcBorders>
              <w:top w:val="single" w:sz="4" w:space="0" w:color="auto"/>
              <w:left w:val="single" w:sz="4" w:space="0" w:color="auto"/>
              <w:bottom w:val="single" w:sz="4" w:space="0" w:color="auto"/>
              <w:right w:val="single" w:sz="4" w:space="0" w:color="auto"/>
            </w:tcBorders>
            <w:shd w:val="clear" w:color="auto" w:fill="auto"/>
          </w:tcPr>
          <w:p w14:paraId="39CE4074" w14:textId="6C40A8CA" w:rsidR="009456B7" w:rsidRPr="009456B7" w:rsidRDefault="009456B7" w:rsidP="009456B7">
            <w:pPr>
              <w:suppressAutoHyphens/>
              <w:spacing w:before="113" w:after="0" w:line="360" w:lineRule="auto"/>
              <w:ind w:left="57" w:right="57" w:firstLine="227"/>
              <w:jc w:val="center"/>
              <w:textAlignment w:val="baseline"/>
              <w:rPr>
                <w:rFonts w:ascii="Arial" w:hAnsi="Arial" w:cs="Arial"/>
                <w:color w:val="000000"/>
                <w:sz w:val="20"/>
                <w:szCs w:val="20"/>
              </w:rPr>
            </w:pPr>
            <w:r w:rsidRPr="009456B7">
              <w:rPr>
                <w:rFonts w:ascii="Arial" w:hAnsi="Arial" w:cs="Arial"/>
                <w:color w:val="000000"/>
                <w:sz w:val="20"/>
                <w:szCs w:val="20"/>
              </w:rPr>
              <w:t>26/10/2021</w:t>
            </w:r>
          </w:p>
        </w:tc>
        <w:tc>
          <w:tcPr>
            <w:tcW w:w="3397" w:type="dxa"/>
            <w:tcBorders>
              <w:top w:val="single" w:sz="4" w:space="0" w:color="auto"/>
              <w:left w:val="single" w:sz="4" w:space="0" w:color="auto"/>
              <w:bottom w:val="single" w:sz="4" w:space="0" w:color="auto"/>
              <w:right w:val="single" w:sz="4" w:space="0" w:color="auto"/>
            </w:tcBorders>
            <w:shd w:val="clear" w:color="auto" w:fill="auto"/>
          </w:tcPr>
          <w:p w14:paraId="388B7397" w14:textId="07984A4B" w:rsidR="009456B7" w:rsidRPr="009456B7" w:rsidRDefault="009456B7" w:rsidP="009456B7">
            <w:pPr>
              <w:suppressAutoHyphens/>
              <w:spacing w:before="113" w:after="0" w:line="360" w:lineRule="auto"/>
              <w:ind w:left="57" w:right="57"/>
              <w:jc w:val="center"/>
              <w:textAlignment w:val="baseline"/>
              <w:rPr>
                <w:rFonts w:ascii="Arial" w:hAnsi="Arial" w:cs="Arial"/>
                <w:color w:val="000000"/>
                <w:sz w:val="20"/>
                <w:szCs w:val="20"/>
              </w:rPr>
            </w:pPr>
            <w:r w:rsidRPr="009456B7">
              <w:rPr>
                <w:rFonts w:ascii="Arial" w:hAnsi="Arial" w:cs="Arial"/>
                <w:color w:val="000000"/>
                <w:sz w:val="20"/>
                <w:szCs w:val="20"/>
              </w:rPr>
              <w:t>L.</w:t>
            </w:r>
            <w:proofErr w:type="gramStart"/>
            <w:r w:rsidRPr="009456B7">
              <w:rPr>
                <w:rFonts w:ascii="Arial" w:hAnsi="Arial" w:cs="Arial"/>
                <w:color w:val="000000"/>
                <w:sz w:val="20"/>
                <w:szCs w:val="20"/>
              </w:rPr>
              <w:t>L.S</w:t>
            </w:r>
            <w:proofErr w:type="gramEnd"/>
          </w:p>
        </w:tc>
        <w:tc>
          <w:tcPr>
            <w:tcW w:w="3540" w:type="dxa"/>
            <w:tcBorders>
              <w:top w:val="single" w:sz="4" w:space="0" w:color="auto"/>
              <w:left w:val="single" w:sz="4" w:space="0" w:color="auto"/>
              <w:bottom w:val="single" w:sz="4" w:space="0" w:color="auto"/>
              <w:right w:val="single" w:sz="4" w:space="0" w:color="auto"/>
            </w:tcBorders>
            <w:shd w:val="clear" w:color="auto" w:fill="auto"/>
          </w:tcPr>
          <w:p w14:paraId="58DE2C57" w14:textId="7866CAED" w:rsidR="009456B7" w:rsidRPr="009456B7" w:rsidRDefault="009456B7" w:rsidP="009456B7">
            <w:pPr>
              <w:suppressLineNumbers/>
              <w:suppressAutoHyphens/>
              <w:snapToGrid w:val="0"/>
              <w:spacing w:before="113" w:after="0" w:line="360" w:lineRule="auto"/>
              <w:ind w:left="57" w:right="57" w:firstLine="227"/>
              <w:jc w:val="center"/>
              <w:textAlignment w:val="baseline"/>
              <w:rPr>
                <w:rFonts w:ascii="Arial" w:hAnsi="Arial" w:cs="Arial"/>
                <w:color w:val="000000"/>
                <w:sz w:val="20"/>
                <w:szCs w:val="20"/>
              </w:rPr>
            </w:pPr>
            <w:r w:rsidRPr="009456B7">
              <w:rPr>
                <w:rFonts w:ascii="Arial" w:hAnsi="Arial" w:cs="Arial"/>
                <w:color w:val="000000"/>
                <w:sz w:val="20"/>
                <w:szCs w:val="20"/>
              </w:rPr>
              <w:t>D.68</w:t>
            </w:r>
          </w:p>
        </w:tc>
      </w:tr>
    </w:tbl>
    <w:p w14:paraId="7962438B" w14:textId="77777777" w:rsidR="000D600A" w:rsidRPr="00A44CF2" w:rsidRDefault="000D600A" w:rsidP="00CC2200">
      <w:pPr>
        <w:jc w:val="both"/>
        <w:rPr>
          <w:rFonts w:ascii="Arial" w:hAnsi="Arial" w:cs="Arial"/>
          <w:sz w:val="20"/>
          <w:szCs w:val="20"/>
        </w:rPr>
      </w:pPr>
    </w:p>
    <w:p w14:paraId="61EEDC2C" w14:textId="47320E62" w:rsidR="00231124" w:rsidRDefault="001927B5" w:rsidP="006D5A47">
      <w:pPr>
        <w:pStyle w:val="Standard"/>
        <w:spacing w:line="360" w:lineRule="auto"/>
        <w:jc w:val="both"/>
        <w:rPr>
          <w:rFonts w:ascii="Arial" w:eastAsia="Times New Roman" w:hAnsi="Arial" w:cs="Arial"/>
          <w:color w:val="000000"/>
          <w:kern w:val="2"/>
        </w:rPr>
      </w:pPr>
      <w:r w:rsidRPr="00882D4F">
        <w:rPr>
          <w:rFonts w:ascii="Arial" w:hAnsi="Arial" w:cs="Arial"/>
          <w:b/>
          <w:bCs/>
        </w:rPr>
        <w:t>Análise crítica:</w:t>
      </w:r>
      <w:r w:rsidR="006D5A47">
        <w:rPr>
          <w:rFonts w:ascii="Arial" w:hAnsi="Arial" w:cs="Arial"/>
          <w:b/>
          <w:bCs/>
        </w:rPr>
        <w:t xml:space="preserve"> </w:t>
      </w:r>
      <w:r w:rsidR="009456B7">
        <w:rPr>
          <w:rFonts w:ascii="Arial" w:eastAsia="Times New Roman" w:hAnsi="Arial" w:cs="Arial"/>
          <w:color w:val="000000"/>
          <w:kern w:val="2"/>
        </w:rPr>
        <w:t xml:space="preserve">Houve </w:t>
      </w:r>
      <w:r w:rsidR="00907694">
        <w:rPr>
          <w:rFonts w:ascii="Arial" w:eastAsia="Times New Roman" w:hAnsi="Arial" w:cs="Arial"/>
          <w:color w:val="000000"/>
          <w:kern w:val="2"/>
        </w:rPr>
        <w:t xml:space="preserve">cinco novos cadastros (início de tratamento) no mês de outubro. O quantitativo foi superior quando comparado </w:t>
      </w:r>
      <w:proofErr w:type="gramStart"/>
      <w:r w:rsidR="00907694">
        <w:rPr>
          <w:rFonts w:ascii="Arial" w:eastAsia="Times New Roman" w:hAnsi="Arial" w:cs="Arial"/>
          <w:color w:val="000000"/>
          <w:kern w:val="2"/>
        </w:rPr>
        <w:t>à</w:t>
      </w:r>
      <w:proofErr w:type="gramEnd"/>
      <w:r w:rsidR="00907694">
        <w:rPr>
          <w:rFonts w:ascii="Arial" w:eastAsia="Times New Roman" w:hAnsi="Arial" w:cs="Arial"/>
          <w:color w:val="000000"/>
          <w:kern w:val="2"/>
        </w:rPr>
        <w:t xml:space="preserve"> setembro/21. Não temos como presumir a quantidade de pacientes a serem cadastrados, pois esse cadastro é realizado quando ocorre o diagnóstico de coagulopatias hereditárias ou caso haja mudança de domicílio de paciente já cadastrado entre unidades da federação.</w:t>
      </w:r>
    </w:p>
    <w:p w14:paraId="6A9F8BC2" w14:textId="77777777" w:rsidR="00AB49F5" w:rsidRPr="00AB49F5" w:rsidRDefault="00AB49F5" w:rsidP="001927B5">
      <w:pPr>
        <w:pStyle w:val="Standard"/>
        <w:spacing w:line="360" w:lineRule="auto"/>
        <w:jc w:val="both"/>
        <w:rPr>
          <w:rFonts w:ascii="Arial" w:eastAsia="Times New Roman" w:hAnsi="Arial" w:cs="Arial"/>
          <w:color w:val="000000"/>
          <w:kern w:val="2"/>
        </w:rPr>
      </w:pPr>
    </w:p>
    <w:p w14:paraId="3CEF1CA3" w14:textId="1F7A6964" w:rsidR="00953AA7" w:rsidRPr="00231124" w:rsidRDefault="00FE22A1" w:rsidP="00231124">
      <w:pPr>
        <w:pStyle w:val="Ttulo2"/>
        <w:spacing w:line="360" w:lineRule="auto"/>
        <w:ind w:left="0"/>
        <w:jc w:val="both"/>
        <w:rPr>
          <w:rFonts w:cs="Arial"/>
          <w:sz w:val="22"/>
          <w:szCs w:val="22"/>
        </w:rPr>
      </w:pPr>
      <w:bookmarkStart w:id="73" w:name="_Toc88580930"/>
      <w:r>
        <w:rPr>
          <w:rFonts w:cs="Arial"/>
          <w:sz w:val="22"/>
          <w:szCs w:val="22"/>
        </w:rPr>
        <w:lastRenderedPageBreak/>
        <w:t>1</w:t>
      </w:r>
      <w:r w:rsidR="00083B76">
        <w:rPr>
          <w:rFonts w:cs="Arial"/>
          <w:sz w:val="22"/>
          <w:szCs w:val="22"/>
        </w:rPr>
        <w:t>7</w:t>
      </w:r>
      <w:r>
        <w:rPr>
          <w:rFonts w:cs="Arial"/>
          <w:sz w:val="22"/>
          <w:szCs w:val="22"/>
        </w:rPr>
        <w:t xml:space="preserve">.3 DISPENSAÇÃO DE FATORES DE COAGULAÇÃO PARA TRATAMENTO AMBULATORIAL E </w:t>
      </w:r>
      <w:r w:rsidR="008872B5">
        <w:rPr>
          <w:rFonts w:cs="Arial"/>
          <w:sz w:val="22"/>
          <w:szCs w:val="22"/>
        </w:rPr>
        <w:t>REDE HEMO</w:t>
      </w:r>
      <w:r>
        <w:rPr>
          <w:rFonts w:cs="Arial"/>
          <w:sz w:val="22"/>
          <w:szCs w:val="22"/>
        </w:rPr>
        <w:t>.</w:t>
      </w:r>
      <w:bookmarkEnd w:id="73"/>
    </w:p>
    <w:p w14:paraId="1641F774" w14:textId="77777777" w:rsidR="001F4E5B" w:rsidRPr="00D92841" w:rsidRDefault="001F4E5B" w:rsidP="00953AA7">
      <w:pPr>
        <w:spacing w:before="113" w:after="0" w:line="360" w:lineRule="auto"/>
        <w:ind w:right="57"/>
        <w:rPr>
          <w:rFonts w:ascii="Arial" w:eastAsia="Times New Roman" w:hAnsi="Arial" w:cs="Arial"/>
          <w:color w:val="00000A"/>
          <w:lang w:eastAsia="pt-BR"/>
        </w:rPr>
      </w:pPr>
    </w:p>
    <w:tbl>
      <w:tblPr>
        <w:tblW w:w="9750" w:type="dxa"/>
        <w:tblCellMar>
          <w:left w:w="70" w:type="dxa"/>
          <w:right w:w="70" w:type="dxa"/>
        </w:tblCellMar>
        <w:tblLook w:val="04A0" w:firstRow="1" w:lastRow="0" w:firstColumn="1" w:lastColumn="0" w:noHBand="0" w:noVBand="1"/>
      </w:tblPr>
      <w:tblGrid>
        <w:gridCol w:w="1691"/>
        <w:gridCol w:w="627"/>
        <w:gridCol w:w="610"/>
        <w:gridCol w:w="610"/>
        <w:gridCol w:w="610"/>
        <w:gridCol w:w="610"/>
        <w:gridCol w:w="610"/>
        <w:gridCol w:w="610"/>
        <w:gridCol w:w="610"/>
        <w:gridCol w:w="610"/>
        <w:gridCol w:w="850"/>
        <w:gridCol w:w="850"/>
        <w:gridCol w:w="852"/>
      </w:tblGrid>
      <w:tr w:rsidR="00953AA7" w:rsidRPr="0092167B" w14:paraId="6D16496D" w14:textId="77777777" w:rsidTr="00887255">
        <w:trPr>
          <w:trHeight w:val="312"/>
        </w:trPr>
        <w:tc>
          <w:tcPr>
            <w:tcW w:w="975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170BD2D" w14:textId="0A02A0A2" w:rsidR="00953AA7" w:rsidRPr="00D92841" w:rsidRDefault="00953AA7" w:rsidP="00E948F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 DE FATORES DE COAGULAÇÃO AMBULATORIAL</w:t>
            </w:r>
          </w:p>
        </w:tc>
      </w:tr>
      <w:tr w:rsidR="00953AA7" w:rsidRPr="0092167B" w14:paraId="0F8423FC" w14:textId="77777777" w:rsidTr="00887255">
        <w:trPr>
          <w:trHeight w:val="312"/>
        </w:trPr>
        <w:tc>
          <w:tcPr>
            <w:tcW w:w="1691" w:type="dxa"/>
            <w:tcBorders>
              <w:top w:val="nil"/>
              <w:left w:val="nil"/>
              <w:bottom w:val="nil"/>
              <w:right w:val="nil"/>
            </w:tcBorders>
            <w:shd w:val="clear" w:color="auto" w:fill="auto"/>
            <w:noWrap/>
            <w:vAlign w:val="bottom"/>
            <w:hideMark/>
          </w:tcPr>
          <w:p w14:paraId="0B0BD1E3" w14:textId="77777777" w:rsidR="00953AA7" w:rsidRPr="0092167B" w:rsidRDefault="00953AA7" w:rsidP="00E948FC">
            <w:pPr>
              <w:spacing w:after="0" w:line="240" w:lineRule="auto"/>
              <w:jc w:val="center"/>
              <w:rPr>
                <w:rFonts w:ascii="Calibri" w:eastAsia="Times New Roman" w:hAnsi="Calibri" w:cs="Calibri"/>
                <w:b/>
                <w:bCs/>
                <w:color w:val="000000"/>
                <w:lang w:eastAsia="pt-BR"/>
              </w:rPr>
            </w:pPr>
          </w:p>
        </w:tc>
        <w:tc>
          <w:tcPr>
            <w:tcW w:w="627" w:type="dxa"/>
            <w:tcBorders>
              <w:top w:val="nil"/>
              <w:left w:val="nil"/>
              <w:bottom w:val="nil"/>
              <w:right w:val="nil"/>
            </w:tcBorders>
            <w:shd w:val="clear" w:color="auto" w:fill="auto"/>
            <w:noWrap/>
            <w:vAlign w:val="bottom"/>
            <w:hideMark/>
          </w:tcPr>
          <w:p w14:paraId="5F7FAB8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FE477D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AD6617A"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D664E26"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8D0F6EC"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39DA3E3"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1A50160"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232856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1734D634"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10A4043"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61502D18"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5BDEDAFE" w14:textId="77777777" w:rsidR="00953AA7" w:rsidRPr="0092167B" w:rsidRDefault="00953AA7" w:rsidP="00E948FC">
            <w:pPr>
              <w:spacing w:after="0" w:line="240" w:lineRule="auto"/>
              <w:rPr>
                <w:rFonts w:ascii="Times New Roman" w:eastAsia="Times New Roman" w:hAnsi="Times New Roman" w:cs="Times New Roman"/>
                <w:sz w:val="20"/>
                <w:szCs w:val="20"/>
                <w:lang w:eastAsia="pt-BR"/>
              </w:rPr>
            </w:pPr>
          </w:p>
        </w:tc>
      </w:tr>
      <w:tr w:rsidR="00953AA7" w:rsidRPr="0092167B" w14:paraId="4A9D4CB6" w14:textId="77777777" w:rsidTr="00404E67">
        <w:trPr>
          <w:trHeight w:val="312"/>
        </w:trPr>
        <w:tc>
          <w:tcPr>
            <w:tcW w:w="1691" w:type="dxa"/>
            <w:tcBorders>
              <w:top w:val="single" w:sz="8" w:space="0" w:color="000000"/>
              <w:left w:val="single" w:sz="8" w:space="0" w:color="000000"/>
              <w:bottom w:val="single" w:sz="8" w:space="0" w:color="000000" w:themeColor="text1"/>
              <w:right w:val="single" w:sz="8" w:space="0" w:color="000000"/>
            </w:tcBorders>
            <w:shd w:val="clear" w:color="000000" w:fill="D0CECE"/>
            <w:noWrap/>
            <w:vAlign w:val="center"/>
            <w:hideMark/>
          </w:tcPr>
          <w:p w14:paraId="5B6528A0"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 xml:space="preserve">Dados </w:t>
            </w:r>
          </w:p>
        </w:tc>
        <w:tc>
          <w:tcPr>
            <w:tcW w:w="627"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52D4772A"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Jan</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3BEC5575"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Fev</w:t>
            </w:r>
            <w:proofErr w:type="spellEnd"/>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7497431E"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Mar</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69F6B907"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proofErr w:type="spellStart"/>
            <w:r w:rsidRPr="00887255">
              <w:rPr>
                <w:rFonts w:ascii="Arial Narrow" w:eastAsia="Times New Roman" w:hAnsi="Arial Narrow" w:cs="Arial"/>
                <w:b/>
                <w:bCs/>
                <w:color w:val="000000"/>
                <w:lang w:eastAsia="pt-BR"/>
              </w:rPr>
              <w:t>Abr</w:t>
            </w:r>
            <w:proofErr w:type="spellEnd"/>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3925275F"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Mai</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61643B94"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Jun</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5D4E9553"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Jul</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2AC374F5"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Ago</w:t>
            </w:r>
          </w:p>
        </w:tc>
        <w:tc>
          <w:tcPr>
            <w:tcW w:w="610" w:type="dxa"/>
            <w:tcBorders>
              <w:top w:val="single" w:sz="8" w:space="0" w:color="000000"/>
              <w:left w:val="nil"/>
              <w:bottom w:val="single" w:sz="8" w:space="0" w:color="000000" w:themeColor="text1"/>
              <w:right w:val="single" w:sz="8" w:space="0" w:color="000000"/>
            </w:tcBorders>
            <w:shd w:val="clear" w:color="000000" w:fill="D0CECE"/>
            <w:noWrap/>
            <w:vAlign w:val="center"/>
            <w:hideMark/>
          </w:tcPr>
          <w:p w14:paraId="276AB2BF"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Set</w:t>
            </w:r>
          </w:p>
        </w:tc>
        <w:tc>
          <w:tcPr>
            <w:tcW w:w="850" w:type="dxa"/>
            <w:tcBorders>
              <w:top w:val="single" w:sz="8" w:space="0" w:color="000000"/>
              <w:left w:val="nil"/>
              <w:bottom w:val="single" w:sz="8" w:space="0" w:color="000000" w:themeColor="text1"/>
              <w:right w:val="single" w:sz="8" w:space="0" w:color="000000"/>
            </w:tcBorders>
            <w:shd w:val="clear" w:color="000000" w:fill="D0CECE"/>
            <w:vAlign w:val="center"/>
            <w:hideMark/>
          </w:tcPr>
          <w:p w14:paraId="435817C3"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Out</w:t>
            </w:r>
          </w:p>
        </w:tc>
        <w:tc>
          <w:tcPr>
            <w:tcW w:w="850" w:type="dxa"/>
            <w:tcBorders>
              <w:top w:val="single" w:sz="8" w:space="0" w:color="000000"/>
              <w:left w:val="nil"/>
              <w:bottom w:val="single" w:sz="8" w:space="0" w:color="000000" w:themeColor="text1"/>
              <w:right w:val="single" w:sz="8" w:space="0" w:color="000000"/>
            </w:tcBorders>
            <w:shd w:val="clear" w:color="000000" w:fill="D0CECE"/>
            <w:vAlign w:val="center"/>
            <w:hideMark/>
          </w:tcPr>
          <w:p w14:paraId="25946D88"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Nov</w:t>
            </w:r>
          </w:p>
        </w:tc>
        <w:tc>
          <w:tcPr>
            <w:tcW w:w="852" w:type="dxa"/>
            <w:tcBorders>
              <w:top w:val="single" w:sz="8" w:space="0" w:color="000000"/>
              <w:left w:val="nil"/>
              <w:bottom w:val="single" w:sz="8" w:space="0" w:color="000000" w:themeColor="text1"/>
              <w:right w:val="single" w:sz="8" w:space="0" w:color="000000"/>
            </w:tcBorders>
            <w:shd w:val="clear" w:color="000000" w:fill="D0CECE"/>
            <w:vAlign w:val="center"/>
            <w:hideMark/>
          </w:tcPr>
          <w:p w14:paraId="4A3ABE24" w14:textId="77777777" w:rsidR="00953AA7" w:rsidRPr="00887255" w:rsidRDefault="00953AA7" w:rsidP="00E948FC">
            <w:pPr>
              <w:spacing w:after="0" w:line="240" w:lineRule="auto"/>
              <w:jc w:val="center"/>
              <w:rPr>
                <w:rFonts w:ascii="Arial Narrow" w:eastAsia="Times New Roman" w:hAnsi="Arial Narrow" w:cs="Arial"/>
                <w:b/>
                <w:bCs/>
                <w:color w:val="000000"/>
                <w:lang w:eastAsia="pt-BR"/>
              </w:rPr>
            </w:pPr>
            <w:r w:rsidRPr="00887255">
              <w:rPr>
                <w:rFonts w:ascii="Arial Narrow" w:eastAsia="Times New Roman" w:hAnsi="Arial Narrow" w:cs="Arial"/>
                <w:b/>
                <w:bCs/>
                <w:color w:val="000000"/>
                <w:lang w:eastAsia="pt-BR"/>
              </w:rPr>
              <w:t>Dez</w:t>
            </w:r>
          </w:p>
        </w:tc>
      </w:tr>
      <w:tr w:rsidR="00953AA7" w:rsidRPr="0092167B" w14:paraId="46D0C9B4" w14:textId="77777777" w:rsidTr="00404E67">
        <w:trPr>
          <w:trHeight w:val="312"/>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F94AF99" w14:textId="7829EB0B" w:rsidR="00953AA7" w:rsidRPr="00887255" w:rsidRDefault="00887255" w:rsidP="00E948FC">
            <w:pPr>
              <w:spacing w:after="0" w:line="240" w:lineRule="auto"/>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A</w:t>
            </w:r>
            <w:r w:rsidR="00A44CF2">
              <w:rPr>
                <w:rFonts w:ascii="Arial Narrow" w:eastAsia="Times New Roman" w:hAnsi="Arial Narrow" w:cs="Arial"/>
                <w:color w:val="000000"/>
                <w:lang w:eastAsia="pt-BR"/>
              </w:rPr>
              <w:t>mbulatório</w:t>
            </w:r>
            <w:r w:rsidRPr="00887255">
              <w:rPr>
                <w:rFonts w:ascii="Arial Narrow" w:eastAsia="Times New Roman" w:hAnsi="Arial Narrow" w:cs="Arial"/>
                <w:color w:val="000000"/>
                <w:lang w:eastAsia="pt-BR"/>
              </w:rPr>
              <w:t xml:space="preserve"> </w:t>
            </w:r>
            <w:r>
              <w:rPr>
                <w:rFonts w:ascii="Arial Narrow" w:eastAsia="Times New Roman" w:hAnsi="Arial Narrow" w:cs="Arial"/>
                <w:color w:val="000000"/>
                <w:lang w:eastAsia="pt-BR"/>
              </w:rPr>
              <w:t>H</w:t>
            </w:r>
            <w:r w:rsidR="00A44CF2">
              <w:rPr>
                <w:rFonts w:ascii="Arial Narrow" w:eastAsia="Times New Roman" w:hAnsi="Arial Narrow" w:cs="Arial"/>
                <w:color w:val="000000"/>
                <w:lang w:eastAsia="pt-BR"/>
              </w:rPr>
              <w:t>emocentro Coordenador</w:t>
            </w:r>
          </w:p>
        </w:tc>
        <w:tc>
          <w:tcPr>
            <w:tcW w:w="6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6212D03" w14:textId="4AF489AA"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23</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1C8C147" w14:textId="7ACBBB54"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27</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DAB9DEE" w14:textId="6874A5C0"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44</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BD684D5" w14:textId="57BDF4E8" w:rsidR="00953AA7" w:rsidRPr="00887255"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41</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FB2C342" w14:textId="030D2293" w:rsidR="00953AA7" w:rsidRPr="00887255" w:rsidRDefault="009D773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31</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7F999B0" w14:textId="0B017710" w:rsidR="00953AA7" w:rsidRPr="00887255" w:rsidRDefault="00AB49F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38</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D89BF31" w14:textId="34ABA46E" w:rsidR="00953AA7" w:rsidRPr="00887255" w:rsidRDefault="006D5A4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38</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87894DE" w14:textId="6F43B918" w:rsidR="00953AA7" w:rsidRPr="00887255" w:rsidRDefault="001C6C8B"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36</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4F3C8DD" w14:textId="56374DCF" w:rsidR="00953AA7" w:rsidRPr="00887255" w:rsidRDefault="0090769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23</w:t>
            </w: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676D934F" w14:textId="777930FD" w:rsidR="00953AA7" w:rsidRPr="00887255" w:rsidRDefault="0090769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18</w:t>
            </w: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71B93369"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68F62AB1"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2CA495B8" w14:textId="77777777" w:rsidTr="00404E67">
        <w:trPr>
          <w:trHeight w:val="312"/>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2D6CC77" w14:textId="78357ED0" w:rsidR="00953AA7" w:rsidRPr="00887255" w:rsidRDefault="008872B5" w:rsidP="00E948F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Rede HEMO</w:t>
            </w:r>
          </w:p>
        </w:tc>
        <w:tc>
          <w:tcPr>
            <w:tcW w:w="6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56ED56A" w14:textId="343B3182"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27</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57FDF15D" w14:textId="15EDEA7D"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29</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4215CEB" w14:textId="67FA0C35"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23</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EF67EEF" w14:textId="3A8A8BE4" w:rsidR="00953AA7" w:rsidRPr="00887255"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25</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61706F50" w14:textId="299473AA" w:rsidR="00953AA7" w:rsidRPr="00887255" w:rsidRDefault="009D773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22</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316B3DC2" w14:textId="3067FFC1" w:rsidR="00953AA7" w:rsidRPr="00887255" w:rsidRDefault="00AB49F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19</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7A2D1251" w14:textId="3C4C6609" w:rsidR="00953AA7" w:rsidRPr="00887255" w:rsidRDefault="006D5A4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24</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2E249B46" w14:textId="46556D6A" w:rsidR="00953AA7" w:rsidRPr="00887255" w:rsidRDefault="001C6C8B"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31</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D658AFF" w14:textId="20B229FE" w:rsidR="00953AA7" w:rsidRPr="00887255" w:rsidRDefault="0090769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33</w:t>
            </w: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4B9225D0" w14:textId="0D8D2158" w:rsidR="00953AA7" w:rsidRPr="00887255" w:rsidRDefault="0090769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13</w:t>
            </w: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40C179D9"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596C5924"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55C12268" w14:textId="77777777" w:rsidTr="00404E67">
        <w:trPr>
          <w:trHeight w:val="312"/>
        </w:trPr>
        <w:tc>
          <w:tcPr>
            <w:tcW w:w="1691"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vAlign w:val="center"/>
          </w:tcPr>
          <w:p w14:paraId="6BE2D48E" w14:textId="7F2F605D" w:rsidR="00953AA7" w:rsidRPr="00887255" w:rsidRDefault="00887255" w:rsidP="00E948FC">
            <w:pPr>
              <w:spacing w:after="0" w:line="240" w:lineRule="auto"/>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T</w:t>
            </w:r>
            <w:r w:rsidR="00A44CF2">
              <w:rPr>
                <w:rFonts w:ascii="Arial Narrow" w:eastAsia="Times New Roman" w:hAnsi="Arial Narrow" w:cs="Arial"/>
                <w:color w:val="000000"/>
                <w:lang w:eastAsia="pt-BR"/>
              </w:rPr>
              <w:t>otal</w:t>
            </w:r>
          </w:p>
        </w:tc>
        <w:tc>
          <w:tcPr>
            <w:tcW w:w="627"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780146C4" w14:textId="074625F1" w:rsidR="00953AA7" w:rsidRPr="00887255" w:rsidRDefault="00953AA7"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50</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6404BEB8" w14:textId="1736DB34" w:rsidR="00953AA7" w:rsidRPr="00887255" w:rsidRDefault="00F2330C" w:rsidP="00E948FC">
            <w:pPr>
              <w:spacing w:after="0" w:line="240" w:lineRule="auto"/>
              <w:jc w:val="center"/>
              <w:rPr>
                <w:rFonts w:ascii="Arial Narrow" w:eastAsia="Times New Roman" w:hAnsi="Arial Narrow" w:cs="Arial"/>
                <w:color w:val="000000"/>
                <w:lang w:eastAsia="pt-BR"/>
              </w:rPr>
            </w:pPr>
            <w:r w:rsidRPr="00887255">
              <w:rPr>
                <w:rFonts w:ascii="Arial Narrow" w:eastAsia="Times New Roman" w:hAnsi="Arial Narrow" w:cs="Arial"/>
                <w:color w:val="000000"/>
                <w:lang w:eastAsia="pt-BR"/>
              </w:rPr>
              <w:t>56</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251579E1" w14:textId="3EF19BB6" w:rsidR="00953AA7" w:rsidRPr="00887255" w:rsidRDefault="00BB3A90"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67</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3F168D5" w14:textId="6910F61C" w:rsidR="00953AA7" w:rsidRPr="00887255" w:rsidRDefault="000D600A"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66</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F4F80C8" w14:textId="535535B7" w:rsidR="00953AA7" w:rsidRPr="00887255" w:rsidRDefault="009D773E"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53</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80C447C" w14:textId="32CEB51F" w:rsidR="00953AA7" w:rsidRPr="00887255" w:rsidRDefault="00AB49F5"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57</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19AC1BFF" w14:textId="641880B6" w:rsidR="00953AA7" w:rsidRPr="00887255" w:rsidRDefault="006D5A47"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62</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7ABABC08" w14:textId="55CD2B34" w:rsidR="00953AA7" w:rsidRPr="00887255" w:rsidRDefault="001C6C8B"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64</w:t>
            </w:r>
          </w:p>
        </w:tc>
        <w:tc>
          <w:tcPr>
            <w:tcW w:w="61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68CC7A29" w14:textId="53E9BA6F" w:rsidR="00953AA7" w:rsidRPr="00887255" w:rsidRDefault="0090769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56</w:t>
            </w: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7776F75" w14:textId="4190EDFF" w:rsidR="00953AA7" w:rsidRPr="00887255" w:rsidRDefault="00907694" w:rsidP="00E948FC">
            <w:pPr>
              <w:spacing w:after="0" w:line="240" w:lineRule="auto"/>
              <w:jc w:val="center"/>
              <w:rPr>
                <w:rFonts w:ascii="Arial Narrow" w:eastAsia="Times New Roman" w:hAnsi="Arial Narrow" w:cs="Arial"/>
                <w:color w:val="000000"/>
                <w:lang w:eastAsia="pt-BR"/>
              </w:rPr>
            </w:pPr>
            <w:r>
              <w:rPr>
                <w:rFonts w:ascii="Arial Narrow" w:eastAsia="Times New Roman" w:hAnsi="Arial Narrow" w:cs="Arial"/>
                <w:color w:val="000000"/>
                <w:lang w:eastAsia="pt-BR"/>
              </w:rPr>
              <w:t>31</w:t>
            </w:r>
          </w:p>
        </w:tc>
        <w:tc>
          <w:tcPr>
            <w:tcW w:w="850"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0BFB98F3"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c>
          <w:tcPr>
            <w:tcW w:w="852"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000000" w:fill="FFFFFF"/>
            <w:noWrap/>
            <w:vAlign w:val="center"/>
          </w:tcPr>
          <w:p w14:paraId="4E2753A8" w14:textId="77777777" w:rsidR="00953AA7" w:rsidRPr="00887255" w:rsidRDefault="00953AA7" w:rsidP="00E948FC">
            <w:pPr>
              <w:spacing w:after="0" w:line="240" w:lineRule="auto"/>
              <w:jc w:val="center"/>
              <w:rPr>
                <w:rFonts w:ascii="Arial Narrow" w:eastAsia="Times New Roman" w:hAnsi="Arial Narrow" w:cs="Arial"/>
                <w:color w:val="000000"/>
                <w:lang w:eastAsia="pt-BR"/>
              </w:rPr>
            </w:pPr>
          </w:p>
        </w:tc>
      </w:tr>
      <w:tr w:rsidR="00953AA7" w:rsidRPr="0092167B" w14:paraId="75AAEAB0" w14:textId="77777777" w:rsidTr="00404E67">
        <w:trPr>
          <w:trHeight w:val="312"/>
        </w:trPr>
        <w:tc>
          <w:tcPr>
            <w:tcW w:w="9750" w:type="dxa"/>
            <w:gridSpan w:val="13"/>
            <w:tcBorders>
              <w:top w:val="single" w:sz="8" w:space="0" w:color="000000" w:themeColor="text1"/>
              <w:left w:val="single" w:sz="8" w:space="0" w:color="000000"/>
              <w:bottom w:val="single" w:sz="8" w:space="0" w:color="000000"/>
              <w:right w:val="single" w:sz="8" w:space="0" w:color="000000"/>
            </w:tcBorders>
            <w:shd w:val="clear" w:color="auto" w:fill="D0CECE" w:themeFill="background2" w:themeFillShade="E6"/>
            <w:noWrap/>
            <w:vAlign w:val="center"/>
            <w:hideMark/>
          </w:tcPr>
          <w:p w14:paraId="6D51C978" w14:textId="77777777" w:rsidR="00953AA7" w:rsidRPr="00D92841" w:rsidRDefault="00953AA7" w:rsidP="00E948FC">
            <w:pPr>
              <w:spacing w:after="0" w:line="240" w:lineRule="auto"/>
              <w:jc w:val="center"/>
              <w:rPr>
                <w:rFonts w:ascii="Arial Narrow" w:eastAsia="Times New Roman" w:hAnsi="Arial Narrow" w:cs="Calibri"/>
                <w:color w:val="000000"/>
                <w:lang w:eastAsia="pt-BR"/>
              </w:rPr>
            </w:pPr>
          </w:p>
        </w:tc>
      </w:tr>
    </w:tbl>
    <w:p w14:paraId="62C41723" w14:textId="77777777" w:rsidR="001F4E5B" w:rsidRDefault="001F4E5B" w:rsidP="001927B5">
      <w:pPr>
        <w:pStyle w:val="Standard"/>
        <w:spacing w:line="360" w:lineRule="auto"/>
        <w:jc w:val="both"/>
        <w:rPr>
          <w:rFonts w:ascii="Arial" w:hAnsi="Arial" w:cs="Arial"/>
        </w:rPr>
      </w:pPr>
    </w:p>
    <w:p w14:paraId="269468EA" w14:textId="06F52035" w:rsidR="001F4E5B" w:rsidRDefault="00953AA7" w:rsidP="00231124">
      <w:pPr>
        <w:spacing w:before="113" w:line="360" w:lineRule="auto"/>
        <w:ind w:left="57" w:right="57"/>
        <w:jc w:val="both"/>
        <w:textAlignment w:val="baseline"/>
        <w:rPr>
          <w:rFonts w:ascii="Arial" w:eastAsia="Times New Roman" w:hAnsi="Arial" w:cs="Arial"/>
          <w:color w:val="000000"/>
          <w:kern w:val="2"/>
        </w:rPr>
      </w:pPr>
      <w:r w:rsidRPr="00953AA7">
        <w:rPr>
          <w:rFonts w:ascii="Arial" w:eastAsia="Times New Roman" w:hAnsi="Arial" w:cs="Arial"/>
          <w:b/>
          <w:bCs/>
          <w:color w:val="000000"/>
          <w:kern w:val="2"/>
        </w:rPr>
        <w:t>Análise crítica:</w:t>
      </w:r>
      <w:r>
        <w:rPr>
          <w:rFonts w:ascii="Arial" w:eastAsia="Times New Roman" w:hAnsi="Arial" w:cs="Arial"/>
          <w:color w:val="000000"/>
          <w:kern w:val="2"/>
        </w:rPr>
        <w:t xml:space="preserve"> </w:t>
      </w:r>
      <w:r w:rsidR="00907694">
        <w:rPr>
          <w:rFonts w:ascii="Arial" w:eastAsia="Times New Roman" w:hAnsi="Arial" w:cs="Arial"/>
          <w:color w:val="000000"/>
          <w:kern w:val="2"/>
        </w:rPr>
        <w:t xml:space="preserve">No mês de outubro houve 18 dispensações de fator de coagulação para a Gerência Ambulatorial do HEMOGO e 13 dispensações para a Rede HEMO. Normalmente os mesmos pacientes comparecem ao ambulatório do HEMOGO ou nas unidades da Rede HEMO para infusão de fator de coagulação. No entanto, essas variações ocorrem, </w:t>
      </w:r>
      <w:proofErr w:type="gramStart"/>
      <w:r w:rsidR="00907694">
        <w:rPr>
          <w:rFonts w:ascii="Arial" w:eastAsia="Times New Roman" w:hAnsi="Arial" w:cs="Arial"/>
          <w:color w:val="000000"/>
          <w:kern w:val="2"/>
        </w:rPr>
        <w:t>pois</w:t>
      </w:r>
      <w:proofErr w:type="gramEnd"/>
      <w:r w:rsidR="00907694">
        <w:rPr>
          <w:rFonts w:ascii="Arial" w:eastAsia="Times New Roman" w:hAnsi="Arial" w:cs="Arial"/>
          <w:color w:val="000000"/>
          <w:kern w:val="2"/>
        </w:rPr>
        <w:t xml:space="preserve"> alguns pacientes utilizam o medicamento sob demanda, se houve alguma intercorrência como sangramentos, procuram o ambulatório para administração do fator.</w:t>
      </w:r>
    </w:p>
    <w:p w14:paraId="04E14555" w14:textId="512D8A92" w:rsidR="00225AF1" w:rsidRDefault="00225AF1" w:rsidP="00231124">
      <w:pPr>
        <w:spacing w:before="113" w:line="360" w:lineRule="auto"/>
        <w:ind w:left="57" w:right="57"/>
        <w:jc w:val="both"/>
        <w:textAlignment w:val="baseline"/>
        <w:rPr>
          <w:rFonts w:ascii="Arial" w:eastAsia="Times New Roman" w:hAnsi="Arial" w:cs="Arial"/>
          <w:color w:val="000000"/>
          <w:kern w:val="2"/>
        </w:rPr>
      </w:pPr>
    </w:p>
    <w:p w14:paraId="5B29E1D2" w14:textId="70C92CDF" w:rsidR="00225AF1" w:rsidRDefault="00225AF1" w:rsidP="00231124">
      <w:pPr>
        <w:spacing w:before="113" w:line="360" w:lineRule="auto"/>
        <w:ind w:left="57" w:right="57"/>
        <w:jc w:val="both"/>
        <w:textAlignment w:val="baseline"/>
        <w:rPr>
          <w:rFonts w:ascii="Arial" w:eastAsia="Times New Roman" w:hAnsi="Arial" w:cs="Arial"/>
          <w:color w:val="000000"/>
          <w:kern w:val="2"/>
        </w:rPr>
      </w:pPr>
    </w:p>
    <w:p w14:paraId="70CB6351" w14:textId="45AE0174" w:rsidR="00225AF1" w:rsidRDefault="00225AF1" w:rsidP="00231124">
      <w:pPr>
        <w:spacing w:before="113" w:line="360" w:lineRule="auto"/>
        <w:ind w:left="57" w:right="57"/>
        <w:jc w:val="both"/>
        <w:textAlignment w:val="baseline"/>
        <w:rPr>
          <w:rFonts w:ascii="Arial" w:eastAsia="Times New Roman" w:hAnsi="Arial" w:cs="Arial"/>
          <w:color w:val="000000"/>
          <w:kern w:val="2"/>
        </w:rPr>
      </w:pPr>
    </w:p>
    <w:p w14:paraId="3F7A8FB0" w14:textId="5BE736E4" w:rsidR="00225AF1" w:rsidRDefault="00225AF1" w:rsidP="00231124">
      <w:pPr>
        <w:spacing w:before="113" w:line="360" w:lineRule="auto"/>
        <w:ind w:left="57" w:right="57"/>
        <w:jc w:val="both"/>
        <w:textAlignment w:val="baseline"/>
        <w:rPr>
          <w:rFonts w:ascii="Arial" w:eastAsia="Times New Roman" w:hAnsi="Arial" w:cs="Arial"/>
          <w:color w:val="000000"/>
          <w:kern w:val="2"/>
        </w:rPr>
      </w:pPr>
    </w:p>
    <w:p w14:paraId="5031AE81" w14:textId="1D00775D" w:rsidR="00225AF1" w:rsidRDefault="00225AF1" w:rsidP="00231124">
      <w:pPr>
        <w:spacing w:before="113" w:line="360" w:lineRule="auto"/>
        <w:ind w:left="57" w:right="57"/>
        <w:jc w:val="both"/>
        <w:textAlignment w:val="baseline"/>
        <w:rPr>
          <w:rFonts w:ascii="Arial" w:eastAsia="Times New Roman" w:hAnsi="Arial" w:cs="Arial"/>
          <w:color w:val="000000"/>
          <w:kern w:val="2"/>
        </w:rPr>
      </w:pPr>
    </w:p>
    <w:p w14:paraId="35EFDEDC" w14:textId="4E4580FA" w:rsidR="00225AF1" w:rsidRDefault="00225AF1" w:rsidP="00231124">
      <w:pPr>
        <w:spacing w:before="113" w:line="360" w:lineRule="auto"/>
        <w:ind w:left="57" w:right="57"/>
        <w:jc w:val="both"/>
        <w:textAlignment w:val="baseline"/>
        <w:rPr>
          <w:rFonts w:ascii="Arial" w:eastAsia="Times New Roman" w:hAnsi="Arial" w:cs="Arial"/>
          <w:color w:val="000000"/>
          <w:kern w:val="2"/>
        </w:rPr>
      </w:pPr>
    </w:p>
    <w:p w14:paraId="5B71D59A" w14:textId="391C6C88" w:rsidR="00225AF1" w:rsidRDefault="00225AF1" w:rsidP="00231124">
      <w:pPr>
        <w:spacing w:before="113" w:line="360" w:lineRule="auto"/>
        <w:ind w:left="57" w:right="57"/>
        <w:jc w:val="both"/>
        <w:textAlignment w:val="baseline"/>
        <w:rPr>
          <w:rFonts w:ascii="Arial" w:eastAsia="Times New Roman" w:hAnsi="Arial" w:cs="Arial"/>
          <w:color w:val="000000"/>
          <w:kern w:val="2"/>
        </w:rPr>
      </w:pPr>
    </w:p>
    <w:p w14:paraId="127C735A" w14:textId="4B620448" w:rsidR="00225AF1" w:rsidRDefault="00225AF1" w:rsidP="00231124">
      <w:pPr>
        <w:spacing w:before="113" w:line="360" w:lineRule="auto"/>
        <w:ind w:left="57" w:right="57"/>
        <w:jc w:val="both"/>
        <w:textAlignment w:val="baseline"/>
        <w:rPr>
          <w:rFonts w:ascii="Arial" w:eastAsia="Times New Roman" w:hAnsi="Arial" w:cs="Arial"/>
          <w:color w:val="000000"/>
          <w:kern w:val="2"/>
        </w:rPr>
      </w:pPr>
    </w:p>
    <w:p w14:paraId="0A4B2E07" w14:textId="01317D4A" w:rsidR="00225AF1" w:rsidRDefault="00225AF1" w:rsidP="00231124">
      <w:pPr>
        <w:spacing w:before="113" w:line="360" w:lineRule="auto"/>
        <w:ind w:left="57" w:right="57"/>
        <w:jc w:val="both"/>
        <w:textAlignment w:val="baseline"/>
        <w:rPr>
          <w:rFonts w:ascii="Arial" w:eastAsia="Times New Roman" w:hAnsi="Arial" w:cs="Arial"/>
          <w:color w:val="000000"/>
          <w:kern w:val="2"/>
        </w:rPr>
      </w:pPr>
    </w:p>
    <w:p w14:paraId="62A042F1" w14:textId="39350732" w:rsidR="00225AF1" w:rsidRDefault="00225AF1" w:rsidP="00231124">
      <w:pPr>
        <w:spacing w:before="113" w:line="360" w:lineRule="auto"/>
        <w:ind w:left="57" w:right="57"/>
        <w:jc w:val="both"/>
        <w:textAlignment w:val="baseline"/>
        <w:rPr>
          <w:rFonts w:ascii="Arial" w:eastAsia="Times New Roman" w:hAnsi="Arial" w:cs="Arial"/>
          <w:color w:val="000000"/>
          <w:kern w:val="2"/>
        </w:rPr>
      </w:pPr>
    </w:p>
    <w:p w14:paraId="4261E0D5" w14:textId="77777777" w:rsidR="00225AF1" w:rsidRDefault="00225AF1" w:rsidP="00231124">
      <w:pPr>
        <w:spacing w:before="113" w:line="360" w:lineRule="auto"/>
        <w:ind w:left="57" w:right="57"/>
        <w:jc w:val="both"/>
        <w:textAlignment w:val="baseline"/>
        <w:rPr>
          <w:rFonts w:ascii="Arial" w:eastAsia="Times New Roman" w:hAnsi="Arial" w:cs="Arial"/>
          <w:color w:val="000000"/>
          <w:kern w:val="2"/>
        </w:rPr>
      </w:pPr>
    </w:p>
    <w:p w14:paraId="4434DFC0" w14:textId="77777777" w:rsidR="001B249C" w:rsidRDefault="001B249C" w:rsidP="008F1524">
      <w:pPr>
        <w:spacing w:before="113" w:line="360" w:lineRule="auto"/>
        <w:ind w:left="57" w:right="57"/>
        <w:jc w:val="both"/>
        <w:textAlignment w:val="baseline"/>
        <w:rPr>
          <w:rFonts w:ascii="Arial" w:eastAsia="Times New Roman" w:hAnsi="Arial" w:cs="Arial"/>
          <w:color w:val="000000"/>
          <w:kern w:val="2"/>
        </w:rPr>
      </w:pPr>
    </w:p>
    <w:p w14:paraId="465D6B86" w14:textId="543D242B" w:rsidR="00A24187" w:rsidRDefault="00FE22A1" w:rsidP="00FE22A1">
      <w:pPr>
        <w:pStyle w:val="Ttulo2"/>
        <w:spacing w:line="360" w:lineRule="auto"/>
        <w:ind w:left="0"/>
        <w:jc w:val="both"/>
        <w:rPr>
          <w:rFonts w:eastAsia="Times New Roman" w:cs="Arial"/>
          <w:b w:val="0"/>
          <w:bCs/>
          <w:color w:val="000000"/>
          <w:lang w:eastAsia="pt-BR"/>
        </w:rPr>
      </w:pPr>
      <w:bookmarkStart w:id="74" w:name="_Toc88580931"/>
      <w:r>
        <w:rPr>
          <w:rFonts w:cs="Arial"/>
          <w:sz w:val="22"/>
          <w:szCs w:val="22"/>
        </w:rPr>
        <w:lastRenderedPageBreak/>
        <w:t>1</w:t>
      </w:r>
      <w:r w:rsidR="00083B76">
        <w:rPr>
          <w:rFonts w:cs="Arial"/>
          <w:sz w:val="22"/>
          <w:szCs w:val="22"/>
        </w:rPr>
        <w:t>7</w:t>
      </w:r>
      <w:r>
        <w:rPr>
          <w:rFonts w:cs="Arial"/>
          <w:sz w:val="22"/>
          <w:szCs w:val="22"/>
        </w:rPr>
        <w:t>.4 RECEBIMENTO DE FATORES DE COAGULAÇÃO.</w:t>
      </w:r>
      <w:bookmarkEnd w:id="74"/>
    </w:p>
    <w:tbl>
      <w:tblPr>
        <w:tblStyle w:val="TableNormal"/>
        <w:tblpPr w:leftFromText="141" w:rightFromText="141" w:vertAnchor="page" w:horzAnchor="margin" w:tblpY="2317"/>
        <w:tblW w:w="9753" w:type="dxa"/>
        <w:tblInd w:w="0" w:type="dxa"/>
        <w:tblLayout w:type="fixed"/>
        <w:tblCellMar>
          <w:left w:w="5" w:type="dxa"/>
          <w:right w:w="5" w:type="dxa"/>
        </w:tblCellMar>
        <w:tblLook w:val="01E0" w:firstRow="1" w:lastRow="1" w:firstColumn="1" w:lastColumn="1" w:noHBand="0" w:noVBand="0"/>
      </w:tblPr>
      <w:tblGrid>
        <w:gridCol w:w="1453"/>
        <w:gridCol w:w="5466"/>
        <w:gridCol w:w="2834"/>
      </w:tblGrid>
      <w:tr w:rsidR="00225AF1" w:rsidRPr="0045395B" w14:paraId="0D495C65" w14:textId="77777777" w:rsidTr="00225AF1">
        <w:trPr>
          <w:trHeight w:hRule="exact" w:val="331"/>
        </w:trPr>
        <w:tc>
          <w:tcPr>
            <w:tcW w:w="9753" w:type="dxa"/>
            <w:gridSpan w:val="3"/>
            <w:tcBorders>
              <w:top w:val="single" w:sz="4" w:space="0" w:color="000000"/>
              <w:left w:val="single" w:sz="4" w:space="0" w:color="000000"/>
              <w:bottom w:val="single" w:sz="4" w:space="0" w:color="000000"/>
              <w:right w:val="single" w:sz="4" w:space="0" w:color="000000"/>
            </w:tcBorders>
            <w:shd w:val="clear" w:color="auto" w:fill="D9D9D9"/>
          </w:tcPr>
          <w:p w14:paraId="14B8B6CC" w14:textId="77777777" w:rsidR="00225AF1" w:rsidRPr="0045395B" w:rsidRDefault="00225AF1" w:rsidP="00225AF1">
            <w:pPr>
              <w:pStyle w:val="TableParagraph"/>
              <w:ind w:left="1622" w:right="1619"/>
              <w:jc w:val="center"/>
              <w:rPr>
                <w:rFonts w:ascii="Arial" w:hAnsi="Arial" w:cs="Arial"/>
                <w:b/>
                <w:sz w:val="20"/>
                <w:szCs w:val="20"/>
              </w:rPr>
            </w:pPr>
            <w:r w:rsidRPr="0045395B">
              <w:rPr>
                <w:rFonts w:ascii="Arial" w:hAnsi="Arial" w:cs="Arial"/>
                <w:b/>
                <w:sz w:val="20"/>
                <w:szCs w:val="20"/>
              </w:rPr>
              <w:t>NOTAS FISCAIS / NOTAS DE RECEBIMENTO</w:t>
            </w:r>
          </w:p>
        </w:tc>
      </w:tr>
      <w:tr w:rsidR="00225AF1" w:rsidRPr="0045395B" w14:paraId="537BC625" w14:textId="77777777" w:rsidTr="00225AF1">
        <w:trPr>
          <w:trHeight w:hRule="exact" w:val="321"/>
        </w:trPr>
        <w:tc>
          <w:tcPr>
            <w:tcW w:w="9753" w:type="dxa"/>
            <w:gridSpan w:val="3"/>
            <w:tcBorders>
              <w:top w:val="single" w:sz="4" w:space="0" w:color="000000"/>
              <w:left w:val="single" w:sz="4" w:space="0" w:color="000000"/>
              <w:bottom w:val="single" w:sz="4" w:space="0" w:color="000000"/>
              <w:right w:val="single" w:sz="4" w:space="0" w:color="000000"/>
            </w:tcBorders>
            <w:shd w:val="clear" w:color="auto" w:fill="BEBEBE"/>
          </w:tcPr>
          <w:p w14:paraId="526A4F94" w14:textId="77777777" w:rsidR="00225AF1" w:rsidRPr="0045395B" w:rsidRDefault="00225AF1" w:rsidP="00225AF1">
            <w:pPr>
              <w:pStyle w:val="TableParagraph"/>
              <w:ind w:left="1622" w:right="1615"/>
              <w:jc w:val="center"/>
              <w:rPr>
                <w:rFonts w:ascii="Arial" w:hAnsi="Arial" w:cs="Arial"/>
                <w:b/>
                <w:sz w:val="20"/>
                <w:szCs w:val="20"/>
              </w:rPr>
            </w:pPr>
            <w:r w:rsidRPr="0045395B">
              <w:rPr>
                <w:rFonts w:ascii="Arial" w:hAnsi="Arial" w:cs="Arial"/>
                <w:b/>
                <w:sz w:val="20"/>
                <w:szCs w:val="20"/>
              </w:rPr>
              <w:t xml:space="preserve">FATORES VIII RECOMBINATE DE COAGULAÇÃO </w:t>
            </w:r>
          </w:p>
        </w:tc>
      </w:tr>
      <w:tr w:rsidR="00225AF1" w:rsidRPr="0045395B" w14:paraId="41CFCA18" w14:textId="77777777" w:rsidTr="00225AF1">
        <w:trPr>
          <w:trHeight w:hRule="exact" w:val="572"/>
        </w:trPr>
        <w:tc>
          <w:tcPr>
            <w:tcW w:w="1453" w:type="dxa"/>
            <w:tcBorders>
              <w:top w:val="single" w:sz="4" w:space="0" w:color="000000"/>
              <w:left w:val="single" w:sz="4" w:space="0" w:color="000000"/>
              <w:bottom w:val="single" w:sz="4" w:space="0" w:color="000000"/>
              <w:right w:val="single" w:sz="4" w:space="0" w:color="000000"/>
            </w:tcBorders>
          </w:tcPr>
          <w:p w14:paraId="4E6D4A10" w14:textId="77777777" w:rsidR="00225AF1" w:rsidRPr="0045395B" w:rsidRDefault="00225AF1" w:rsidP="00225AF1">
            <w:pPr>
              <w:pStyle w:val="TableParagraph"/>
              <w:jc w:val="center"/>
              <w:rPr>
                <w:rFonts w:ascii="Arial" w:hAnsi="Arial" w:cs="Arial"/>
                <w:b/>
                <w:sz w:val="20"/>
                <w:szCs w:val="20"/>
              </w:rPr>
            </w:pPr>
          </w:p>
          <w:p w14:paraId="51BF32BC" w14:textId="77777777" w:rsidR="00225AF1" w:rsidRPr="0045395B" w:rsidRDefault="00225AF1" w:rsidP="00225AF1">
            <w:pPr>
              <w:pStyle w:val="TableParagraph"/>
              <w:ind w:left="152" w:right="143"/>
              <w:jc w:val="center"/>
              <w:rPr>
                <w:rFonts w:ascii="Arial" w:hAnsi="Arial" w:cs="Arial"/>
                <w:b/>
                <w:sz w:val="20"/>
                <w:szCs w:val="20"/>
              </w:rPr>
            </w:pPr>
            <w:r w:rsidRPr="0045395B">
              <w:rPr>
                <w:rFonts w:ascii="Arial" w:hAnsi="Arial" w:cs="Arial"/>
                <w:b/>
                <w:sz w:val="20"/>
                <w:szCs w:val="20"/>
              </w:rPr>
              <w:t>MÊS/ANO</w:t>
            </w:r>
          </w:p>
        </w:tc>
        <w:tc>
          <w:tcPr>
            <w:tcW w:w="5466" w:type="dxa"/>
            <w:tcBorders>
              <w:top w:val="single" w:sz="4" w:space="0" w:color="000000"/>
              <w:left w:val="single" w:sz="4" w:space="0" w:color="000000"/>
              <w:bottom w:val="single" w:sz="4" w:space="0" w:color="000000"/>
              <w:right w:val="single" w:sz="4" w:space="0" w:color="000000"/>
            </w:tcBorders>
          </w:tcPr>
          <w:p w14:paraId="2F0A37DB" w14:textId="77777777" w:rsidR="00225AF1" w:rsidRPr="0045395B" w:rsidRDefault="00225AF1" w:rsidP="00225AF1">
            <w:pPr>
              <w:pStyle w:val="TableParagraph"/>
              <w:ind w:left="69"/>
              <w:jc w:val="center"/>
              <w:rPr>
                <w:rFonts w:ascii="Arial" w:hAnsi="Arial" w:cs="Arial"/>
                <w:b/>
                <w:sz w:val="20"/>
                <w:szCs w:val="20"/>
              </w:rPr>
            </w:pPr>
            <w:r w:rsidRPr="0045395B">
              <w:rPr>
                <w:rFonts w:ascii="Arial" w:hAnsi="Arial" w:cs="Arial"/>
                <w:b/>
                <w:sz w:val="20"/>
                <w:szCs w:val="20"/>
              </w:rPr>
              <w:t>QUANTIDADE EM FRASCOS NAS APRESENTAÇÕES 250 UI; 500 UI; 1000 UI</w:t>
            </w:r>
          </w:p>
        </w:tc>
        <w:tc>
          <w:tcPr>
            <w:tcW w:w="2834" w:type="dxa"/>
            <w:tcBorders>
              <w:top w:val="single" w:sz="4" w:space="0" w:color="000000"/>
              <w:left w:val="single" w:sz="4" w:space="0" w:color="000000"/>
              <w:bottom w:val="single" w:sz="4" w:space="0" w:color="000000"/>
              <w:right w:val="single" w:sz="4" w:space="0" w:color="000000"/>
            </w:tcBorders>
          </w:tcPr>
          <w:p w14:paraId="360D9311" w14:textId="77777777" w:rsidR="00225AF1" w:rsidRPr="0045395B" w:rsidRDefault="00225AF1" w:rsidP="00225AF1">
            <w:pPr>
              <w:pStyle w:val="TableParagraph"/>
              <w:ind w:right="181"/>
              <w:jc w:val="center"/>
              <w:rPr>
                <w:rFonts w:ascii="Arial" w:hAnsi="Arial" w:cs="Arial"/>
                <w:b/>
                <w:sz w:val="20"/>
                <w:szCs w:val="20"/>
              </w:rPr>
            </w:pPr>
            <w:r w:rsidRPr="0045395B">
              <w:rPr>
                <w:rFonts w:ascii="Arial" w:hAnsi="Arial" w:cs="Arial"/>
                <w:b/>
                <w:sz w:val="20"/>
                <w:szCs w:val="20"/>
              </w:rPr>
              <w:t>VALOR DA NOTA FISCAL EM REAIS</w:t>
            </w:r>
          </w:p>
        </w:tc>
      </w:tr>
      <w:tr w:rsidR="00225AF1" w:rsidRPr="0045395B" w14:paraId="76767B92" w14:textId="77777777" w:rsidTr="00225AF1">
        <w:trPr>
          <w:trHeight w:hRule="exact" w:val="497"/>
        </w:trPr>
        <w:tc>
          <w:tcPr>
            <w:tcW w:w="1453" w:type="dxa"/>
            <w:tcBorders>
              <w:top w:val="single" w:sz="4" w:space="0" w:color="000000"/>
              <w:left w:val="single" w:sz="4" w:space="0" w:color="000000"/>
              <w:bottom w:val="single" w:sz="4" w:space="0" w:color="000000"/>
              <w:right w:val="single" w:sz="4" w:space="0" w:color="000000"/>
            </w:tcBorders>
          </w:tcPr>
          <w:p w14:paraId="5B88C92B" w14:textId="77777777" w:rsidR="00225AF1" w:rsidRPr="0045395B" w:rsidRDefault="00225AF1" w:rsidP="00225AF1">
            <w:pPr>
              <w:pStyle w:val="TableParagraph"/>
              <w:ind w:left="148" w:right="143"/>
              <w:jc w:val="center"/>
              <w:rPr>
                <w:rFonts w:ascii="Arial" w:hAnsi="Arial" w:cs="Arial"/>
                <w:sz w:val="20"/>
                <w:szCs w:val="20"/>
              </w:rPr>
            </w:pPr>
            <w:r w:rsidRPr="0045395B">
              <w:rPr>
                <w:rFonts w:ascii="Arial" w:hAnsi="Arial" w:cs="Arial"/>
                <w:sz w:val="20"/>
                <w:szCs w:val="20"/>
              </w:rPr>
              <w:t>outubro/21</w:t>
            </w:r>
          </w:p>
        </w:tc>
        <w:tc>
          <w:tcPr>
            <w:tcW w:w="5466" w:type="dxa"/>
            <w:tcBorders>
              <w:top w:val="single" w:sz="4" w:space="0" w:color="000000"/>
              <w:left w:val="single" w:sz="4" w:space="0" w:color="000000"/>
              <w:bottom w:val="single" w:sz="4" w:space="0" w:color="000000"/>
              <w:right w:val="single" w:sz="4" w:space="0" w:color="000000"/>
            </w:tcBorders>
          </w:tcPr>
          <w:p w14:paraId="299A5748" w14:textId="77777777" w:rsidR="00225AF1" w:rsidRPr="0045395B" w:rsidRDefault="00225AF1" w:rsidP="00225AF1">
            <w:pPr>
              <w:pStyle w:val="TableParagraph"/>
              <w:ind w:right="2555"/>
              <w:rPr>
                <w:rFonts w:ascii="Arial" w:hAnsi="Arial" w:cs="Arial"/>
                <w:sz w:val="20"/>
                <w:szCs w:val="20"/>
              </w:rPr>
            </w:pPr>
            <w:r>
              <w:rPr>
                <w:rFonts w:ascii="Arial" w:hAnsi="Arial" w:cs="Arial"/>
                <w:sz w:val="20"/>
                <w:szCs w:val="20"/>
              </w:rPr>
              <w:t xml:space="preserve">          </w:t>
            </w:r>
            <w:r w:rsidRPr="0045395B">
              <w:rPr>
                <w:rFonts w:ascii="Arial" w:hAnsi="Arial" w:cs="Arial"/>
                <w:sz w:val="20"/>
                <w:szCs w:val="20"/>
              </w:rPr>
              <w:t xml:space="preserve">                                  2800</w:t>
            </w:r>
          </w:p>
        </w:tc>
        <w:tc>
          <w:tcPr>
            <w:tcW w:w="2834" w:type="dxa"/>
            <w:tcBorders>
              <w:top w:val="single" w:sz="4" w:space="0" w:color="000000"/>
              <w:left w:val="single" w:sz="4" w:space="0" w:color="000000"/>
              <w:bottom w:val="single" w:sz="4" w:space="0" w:color="000000"/>
              <w:right w:val="single" w:sz="4" w:space="0" w:color="000000"/>
            </w:tcBorders>
          </w:tcPr>
          <w:p w14:paraId="211324C6" w14:textId="77777777" w:rsidR="00225AF1" w:rsidRPr="0045395B" w:rsidRDefault="00225AF1" w:rsidP="00225AF1">
            <w:pPr>
              <w:pStyle w:val="TableParagraph"/>
              <w:ind w:left="733" w:right="724"/>
              <w:jc w:val="center"/>
              <w:rPr>
                <w:rFonts w:ascii="Arial" w:hAnsi="Arial" w:cs="Arial"/>
                <w:sz w:val="20"/>
                <w:szCs w:val="20"/>
              </w:rPr>
            </w:pPr>
            <w:r w:rsidRPr="0045395B">
              <w:rPr>
                <w:rFonts w:ascii="Arial" w:hAnsi="Arial" w:cs="Arial"/>
                <w:sz w:val="20"/>
                <w:szCs w:val="20"/>
              </w:rPr>
              <w:t>R$ 2.192.000,00</w:t>
            </w:r>
          </w:p>
        </w:tc>
      </w:tr>
      <w:tr w:rsidR="00225AF1" w:rsidRPr="0045395B" w14:paraId="629C07AF" w14:textId="77777777" w:rsidTr="00225AF1">
        <w:trPr>
          <w:trHeight w:hRule="exact" w:val="317"/>
        </w:trPr>
        <w:tc>
          <w:tcPr>
            <w:tcW w:w="9753" w:type="dxa"/>
            <w:gridSpan w:val="3"/>
            <w:tcBorders>
              <w:top w:val="single" w:sz="4" w:space="0" w:color="000000"/>
              <w:left w:val="single" w:sz="4" w:space="0" w:color="000000"/>
              <w:bottom w:val="single" w:sz="4" w:space="0" w:color="000000"/>
              <w:right w:val="single" w:sz="4" w:space="0" w:color="000000"/>
            </w:tcBorders>
            <w:shd w:val="clear" w:color="auto" w:fill="BEBEBE"/>
          </w:tcPr>
          <w:p w14:paraId="3A6F805B" w14:textId="77777777" w:rsidR="00225AF1" w:rsidRPr="0045395B" w:rsidRDefault="00225AF1" w:rsidP="00225AF1">
            <w:pPr>
              <w:pStyle w:val="TableParagraph"/>
              <w:ind w:right="1618"/>
              <w:jc w:val="center"/>
              <w:rPr>
                <w:rFonts w:ascii="Arial" w:hAnsi="Arial" w:cs="Arial"/>
                <w:b/>
                <w:sz w:val="20"/>
                <w:szCs w:val="20"/>
              </w:rPr>
            </w:pPr>
            <w:r w:rsidRPr="0045395B">
              <w:rPr>
                <w:rFonts w:ascii="Arial" w:hAnsi="Arial" w:cs="Arial"/>
                <w:b/>
                <w:sz w:val="20"/>
                <w:szCs w:val="20"/>
              </w:rPr>
              <w:t>COMPLEXO PROTROMBÍNICO PARCIALMENT ATIVADO</w:t>
            </w:r>
          </w:p>
        </w:tc>
      </w:tr>
      <w:tr w:rsidR="00225AF1" w:rsidRPr="0045395B" w14:paraId="3957A076" w14:textId="77777777" w:rsidTr="00225AF1">
        <w:trPr>
          <w:trHeight w:hRule="exact" w:val="572"/>
        </w:trPr>
        <w:tc>
          <w:tcPr>
            <w:tcW w:w="1453" w:type="dxa"/>
            <w:tcBorders>
              <w:top w:val="single" w:sz="4" w:space="0" w:color="000000"/>
              <w:left w:val="single" w:sz="4" w:space="0" w:color="000000"/>
              <w:bottom w:val="single" w:sz="4" w:space="0" w:color="000000"/>
              <w:right w:val="single" w:sz="4" w:space="0" w:color="000000"/>
            </w:tcBorders>
          </w:tcPr>
          <w:p w14:paraId="16DFC29B" w14:textId="77777777" w:rsidR="00225AF1" w:rsidRPr="0045395B" w:rsidRDefault="00225AF1" w:rsidP="00225AF1">
            <w:pPr>
              <w:pStyle w:val="TableParagraph"/>
              <w:jc w:val="center"/>
              <w:rPr>
                <w:rFonts w:ascii="Arial" w:hAnsi="Arial" w:cs="Arial"/>
                <w:b/>
                <w:sz w:val="20"/>
                <w:szCs w:val="20"/>
              </w:rPr>
            </w:pPr>
          </w:p>
          <w:p w14:paraId="21397BB8" w14:textId="77777777" w:rsidR="00225AF1" w:rsidRPr="0045395B" w:rsidRDefault="00225AF1" w:rsidP="00225AF1">
            <w:pPr>
              <w:pStyle w:val="TableParagraph"/>
              <w:ind w:left="152" w:right="143"/>
              <w:jc w:val="center"/>
              <w:rPr>
                <w:rFonts w:ascii="Arial" w:hAnsi="Arial" w:cs="Arial"/>
                <w:b/>
                <w:sz w:val="20"/>
                <w:szCs w:val="20"/>
              </w:rPr>
            </w:pPr>
            <w:r w:rsidRPr="0045395B">
              <w:rPr>
                <w:rFonts w:ascii="Arial" w:hAnsi="Arial" w:cs="Arial"/>
                <w:b/>
                <w:sz w:val="20"/>
                <w:szCs w:val="20"/>
              </w:rPr>
              <w:t>MÊS/ANO</w:t>
            </w:r>
          </w:p>
        </w:tc>
        <w:tc>
          <w:tcPr>
            <w:tcW w:w="5466" w:type="dxa"/>
            <w:tcBorders>
              <w:top w:val="single" w:sz="4" w:space="0" w:color="000000"/>
              <w:left w:val="single" w:sz="4" w:space="0" w:color="000000"/>
              <w:bottom w:val="single" w:sz="4" w:space="0" w:color="000000"/>
              <w:right w:val="single" w:sz="4" w:space="0" w:color="000000"/>
            </w:tcBorders>
          </w:tcPr>
          <w:p w14:paraId="354BF94B" w14:textId="77777777" w:rsidR="00225AF1" w:rsidRPr="0045395B" w:rsidRDefault="00225AF1" w:rsidP="00225AF1">
            <w:pPr>
              <w:pStyle w:val="TableParagraph"/>
              <w:jc w:val="center"/>
              <w:rPr>
                <w:rFonts w:ascii="Arial" w:hAnsi="Arial" w:cs="Arial"/>
                <w:b/>
                <w:sz w:val="20"/>
                <w:szCs w:val="20"/>
              </w:rPr>
            </w:pPr>
            <w:r w:rsidRPr="0045395B">
              <w:rPr>
                <w:rFonts w:ascii="Arial" w:hAnsi="Arial" w:cs="Arial"/>
                <w:b/>
                <w:sz w:val="20"/>
                <w:szCs w:val="20"/>
              </w:rPr>
              <w:t>APRESENTAÇÕES 2500 UI; 500 UI; 1000 UI</w:t>
            </w:r>
          </w:p>
        </w:tc>
        <w:tc>
          <w:tcPr>
            <w:tcW w:w="2834" w:type="dxa"/>
            <w:tcBorders>
              <w:top w:val="single" w:sz="4" w:space="0" w:color="000000"/>
              <w:left w:val="single" w:sz="4" w:space="0" w:color="000000"/>
              <w:bottom w:val="single" w:sz="4" w:space="0" w:color="000000"/>
              <w:right w:val="single" w:sz="4" w:space="0" w:color="000000"/>
            </w:tcBorders>
          </w:tcPr>
          <w:p w14:paraId="3EA7759B" w14:textId="77777777" w:rsidR="00225AF1" w:rsidRPr="0045395B" w:rsidRDefault="00225AF1" w:rsidP="00225AF1">
            <w:pPr>
              <w:pStyle w:val="TableParagraph"/>
              <w:ind w:right="181"/>
              <w:jc w:val="center"/>
              <w:rPr>
                <w:rFonts w:ascii="Arial" w:hAnsi="Arial" w:cs="Arial"/>
                <w:b/>
                <w:sz w:val="20"/>
                <w:szCs w:val="20"/>
              </w:rPr>
            </w:pPr>
            <w:r w:rsidRPr="0045395B">
              <w:rPr>
                <w:rFonts w:ascii="Arial" w:hAnsi="Arial" w:cs="Arial"/>
                <w:b/>
                <w:sz w:val="20"/>
                <w:szCs w:val="20"/>
              </w:rPr>
              <w:t>VALOR DA NOTA FISCAL EM REAIS</w:t>
            </w:r>
          </w:p>
        </w:tc>
      </w:tr>
      <w:tr w:rsidR="00225AF1" w:rsidRPr="0045395B" w14:paraId="5E766570" w14:textId="77777777" w:rsidTr="00225AF1">
        <w:trPr>
          <w:trHeight w:hRule="exact" w:val="517"/>
        </w:trPr>
        <w:tc>
          <w:tcPr>
            <w:tcW w:w="1453" w:type="dxa"/>
            <w:tcBorders>
              <w:top w:val="single" w:sz="4" w:space="0" w:color="000000"/>
              <w:left w:val="single" w:sz="4" w:space="0" w:color="000000"/>
              <w:bottom w:val="single" w:sz="4" w:space="0" w:color="000000"/>
              <w:right w:val="single" w:sz="4" w:space="0" w:color="000000"/>
            </w:tcBorders>
          </w:tcPr>
          <w:p w14:paraId="71B3B0F2" w14:textId="77777777" w:rsidR="00225AF1" w:rsidRPr="0045395B" w:rsidRDefault="00225AF1" w:rsidP="00225AF1">
            <w:pPr>
              <w:pStyle w:val="TableParagraph"/>
              <w:ind w:left="148" w:right="143"/>
              <w:jc w:val="center"/>
              <w:rPr>
                <w:rFonts w:ascii="Arial" w:hAnsi="Arial" w:cs="Arial"/>
                <w:sz w:val="20"/>
                <w:szCs w:val="20"/>
              </w:rPr>
            </w:pPr>
            <w:r w:rsidRPr="0045395B">
              <w:rPr>
                <w:rFonts w:ascii="Arial" w:hAnsi="Arial" w:cs="Arial"/>
                <w:sz w:val="20"/>
                <w:szCs w:val="20"/>
              </w:rPr>
              <w:t>outubro /21</w:t>
            </w:r>
          </w:p>
        </w:tc>
        <w:tc>
          <w:tcPr>
            <w:tcW w:w="5466" w:type="dxa"/>
            <w:tcBorders>
              <w:top w:val="single" w:sz="4" w:space="0" w:color="000000"/>
              <w:left w:val="single" w:sz="4" w:space="0" w:color="000000"/>
              <w:bottom w:val="single" w:sz="4" w:space="0" w:color="000000"/>
              <w:right w:val="single" w:sz="4" w:space="0" w:color="000000"/>
            </w:tcBorders>
          </w:tcPr>
          <w:p w14:paraId="15982B34" w14:textId="77777777" w:rsidR="00225AF1" w:rsidRPr="0045395B" w:rsidRDefault="00225AF1" w:rsidP="00225AF1">
            <w:pPr>
              <w:pStyle w:val="TableParagraph"/>
              <w:ind w:left="2563" w:right="2555"/>
              <w:rPr>
                <w:rFonts w:ascii="Arial" w:hAnsi="Arial" w:cs="Arial"/>
                <w:sz w:val="20"/>
                <w:szCs w:val="20"/>
              </w:rPr>
            </w:pPr>
            <w:r w:rsidRPr="0045395B">
              <w:rPr>
                <w:rFonts w:ascii="Arial" w:hAnsi="Arial" w:cs="Arial"/>
                <w:sz w:val="20"/>
                <w:szCs w:val="20"/>
              </w:rPr>
              <w:t>350</w:t>
            </w:r>
          </w:p>
        </w:tc>
        <w:tc>
          <w:tcPr>
            <w:tcW w:w="2834" w:type="dxa"/>
            <w:tcBorders>
              <w:top w:val="single" w:sz="4" w:space="0" w:color="000000"/>
              <w:left w:val="single" w:sz="4" w:space="0" w:color="000000"/>
              <w:bottom w:val="single" w:sz="4" w:space="0" w:color="000000"/>
              <w:right w:val="single" w:sz="4" w:space="0" w:color="000000"/>
            </w:tcBorders>
          </w:tcPr>
          <w:p w14:paraId="09BE23F7" w14:textId="77777777" w:rsidR="00225AF1" w:rsidRPr="0045395B" w:rsidRDefault="00225AF1" w:rsidP="00225AF1">
            <w:pPr>
              <w:pStyle w:val="TableParagraph"/>
              <w:ind w:left="733" w:right="724"/>
              <w:jc w:val="center"/>
              <w:rPr>
                <w:rFonts w:ascii="Arial" w:hAnsi="Arial" w:cs="Arial"/>
                <w:sz w:val="20"/>
                <w:szCs w:val="20"/>
              </w:rPr>
            </w:pPr>
            <w:r w:rsidRPr="0045395B">
              <w:rPr>
                <w:rFonts w:ascii="Arial" w:hAnsi="Arial" w:cs="Arial"/>
                <w:sz w:val="20"/>
                <w:szCs w:val="20"/>
              </w:rPr>
              <w:t>R$  906.094,29</w:t>
            </w:r>
          </w:p>
        </w:tc>
      </w:tr>
      <w:tr w:rsidR="00225AF1" w:rsidRPr="0045395B" w14:paraId="4C8AD047" w14:textId="77777777" w:rsidTr="00225AF1">
        <w:trPr>
          <w:trHeight w:hRule="exact" w:val="412"/>
        </w:trPr>
        <w:tc>
          <w:tcPr>
            <w:tcW w:w="9753" w:type="dxa"/>
            <w:gridSpan w:val="3"/>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7F1E680E" w14:textId="77777777" w:rsidR="00225AF1" w:rsidRPr="0045395B" w:rsidRDefault="00225AF1" w:rsidP="00225AF1">
            <w:pPr>
              <w:pStyle w:val="TableParagraph"/>
              <w:ind w:left="733" w:right="724"/>
              <w:jc w:val="center"/>
              <w:rPr>
                <w:rFonts w:ascii="Arial" w:hAnsi="Arial" w:cs="Arial"/>
                <w:sz w:val="20"/>
                <w:szCs w:val="20"/>
              </w:rPr>
            </w:pPr>
            <w:r w:rsidRPr="0045395B">
              <w:rPr>
                <w:rFonts w:ascii="Arial" w:hAnsi="Arial" w:cs="Arial"/>
                <w:b/>
                <w:sz w:val="20"/>
                <w:szCs w:val="20"/>
              </w:rPr>
              <w:t xml:space="preserve">FATORES VIII VON WILLEBRAN DE COAGULAÇÃO </w:t>
            </w:r>
          </w:p>
        </w:tc>
      </w:tr>
      <w:tr w:rsidR="00225AF1" w:rsidRPr="0045395B" w14:paraId="6EFF8ABF" w14:textId="77777777" w:rsidTr="00225AF1">
        <w:trPr>
          <w:trHeight w:hRule="exact" w:val="713"/>
        </w:trPr>
        <w:tc>
          <w:tcPr>
            <w:tcW w:w="1453" w:type="dxa"/>
            <w:tcBorders>
              <w:top w:val="single" w:sz="4" w:space="0" w:color="000000"/>
              <w:left w:val="single" w:sz="4" w:space="0" w:color="000000"/>
              <w:bottom w:val="single" w:sz="4" w:space="0" w:color="000000"/>
              <w:right w:val="single" w:sz="4" w:space="0" w:color="000000"/>
            </w:tcBorders>
          </w:tcPr>
          <w:p w14:paraId="046522EA" w14:textId="77777777" w:rsidR="00225AF1" w:rsidRPr="0045395B" w:rsidRDefault="00225AF1" w:rsidP="00225AF1">
            <w:pPr>
              <w:pStyle w:val="TableParagraph"/>
              <w:jc w:val="center"/>
              <w:rPr>
                <w:rFonts w:ascii="Arial" w:hAnsi="Arial" w:cs="Arial"/>
                <w:b/>
                <w:sz w:val="20"/>
                <w:szCs w:val="20"/>
              </w:rPr>
            </w:pPr>
          </w:p>
          <w:p w14:paraId="36F92CCC" w14:textId="77777777" w:rsidR="00225AF1" w:rsidRPr="0045395B" w:rsidRDefault="00225AF1" w:rsidP="00225AF1">
            <w:pPr>
              <w:pStyle w:val="TableParagraph"/>
              <w:ind w:left="148" w:right="143"/>
              <w:jc w:val="center"/>
              <w:rPr>
                <w:rFonts w:ascii="Arial" w:hAnsi="Arial" w:cs="Arial"/>
                <w:sz w:val="20"/>
                <w:szCs w:val="20"/>
              </w:rPr>
            </w:pPr>
            <w:r w:rsidRPr="0045395B">
              <w:rPr>
                <w:rFonts w:ascii="Arial" w:hAnsi="Arial" w:cs="Arial"/>
                <w:b/>
                <w:sz w:val="20"/>
                <w:szCs w:val="20"/>
              </w:rPr>
              <w:t>MÊS/ANO</w:t>
            </w:r>
          </w:p>
        </w:tc>
        <w:tc>
          <w:tcPr>
            <w:tcW w:w="5466" w:type="dxa"/>
            <w:tcBorders>
              <w:top w:val="single" w:sz="4" w:space="0" w:color="000000"/>
              <w:left w:val="single" w:sz="4" w:space="0" w:color="000000"/>
              <w:bottom w:val="single" w:sz="4" w:space="0" w:color="000000"/>
              <w:right w:val="single" w:sz="4" w:space="0" w:color="000000"/>
            </w:tcBorders>
          </w:tcPr>
          <w:p w14:paraId="10385405" w14:textId="77777777" w:rsidR="00225AF1" w:rsidRPr="0045395B" w:rsidRDefault="00225AF1" w:rsidP="00225AF1">
            <w:pPr>
              <w:pStyle w:val="TableParagraph"/>
              <w:jc w:val="center"/>
              <w:rPr>
                <w:rFonts w:ascii="Arial" w:hAnsi="Arial" w:cs="Arial"/>
                <w:sz w:val="20"/>
                <w:szCs w:val="20"/>
              </w:rPr>
            </w:pPr>
            <w:r w:rsidRPr="0045395B">
              <w:rPr>
                <w:rFonts w:ascii="Arial" w:hAnsi="Arial" w:cs="Arial"/>
                <w:b/>
                <w:sz w:val="20"/>
                <w:szCs w:val="20"/>
              </w:rPr>
              <w:t>QUANTIDADE EM FRASCOS NAS APRESENTAÇÕES 500 UI; 1000 UI</w:t>
            </w:r>
          </w:p>
        </w:tc>
        <w:tc>
          <w:tcPr>
            <w:tcW w:w="2834" w:type="dxa"/>
            <w:tcBorders>
              <w:top w:val="single" w:sz="4" w:space="0" w:color="000000"/>
              <w:left w:val="single" w:sz="4" w:space="0" w:color="000000"/>
              <w:bottom w:val="single" w:sz="4" w:space="0" w:color="000000"/>
              <w:right w:val="single" w:sz="4" w:space="0" w:color="000000"/>
            </w:tcBorders>
          </w:tcPr>
          <w:p w14:paraId="5BFC0959" w14:textId="77777777" w:rsidR="00225AF1" w:rsidRPr="0045395B" w:rsidRDefault="00225AF1" w:rsidP="00225AF1">
            <w:pPr>
              <w:pStyle w:val="TableParagraph"/>
              <w:ind w:left="733" w:right="724"/>
              <w:jc w:val="center"/>
              <w:rPr>
                <w:rFonts w:ascii="Arial" w:hAnsi="Arial" w:cs="Arial"/>
                <w:sz w:val="20"/>
                <w:szCs w:val="20"/>
              </w:rPr>
            </w:pPr>
            <w:r w:rsidRPr="0045395B">
              <w:rPr>
                <w:rFonts w:ascii="Arial" w:hAnsi="Arial" w:cs="Arial"/>
                <w:b/>
                <w:sz w:val="20"/>
                <w:szCs w:val="20"/>
              </w:rPr>
              <w:t>VALOR DA NOTA FISCAL EM REAIS</w:t>
            </w:r>
          </w:p>
        </w:tc>
      </w:tr>
      <w:tr w:rsidR="00225AF1" w:rsidRPr="0045395B" w14:paraId="3406C9D3" w14:textId="77777777" w:rsidTr="00225AF1">
        <w:trPr>
          <w:trHeight w:hRule="exact" w:val="412"/>
        </w:trPr>
        <w:tc>
          <w:tcPr>
            <w:tcW w:w="1453" w:type="dxa"/>
            <w:tcBorders>
              <w:top w:val="single" w:sz="4" w:space="0" w:color="000000"/>
              <w:left w:val="single" w:sz="4" w:space="0" w:color="000000"/>
              <w:bottom w:val="single" w:sz="4" w:space="0" w:color="000000"/>
              <w:right w:val="single" w:sz="4" w:space="0" w:color="000000"/>
            </w:tcBorders>
          </w:tcPr>
          <w:p w14:paraId="5C7AC569" w14:textId="77777777" w:rsidR="00225AF1" w:rsidRPr="0045395B" w:rsidRDefault="00225AF1" w:rsidP="00225AF1">
            <w:pPr>
              <w:pStyle w:val="TableParagraph"/>
              <w:ind w:left="148" w:right="143"/>
              <w:jc w:val="center"/>
              <w:rPr>
                <w:rFonts w:ascii="Arial" w:hAnsi="Arial" w:cs="Arial"/>
                <w:sz w:val="20"/>
                <w:szCs w:val="20"/>
              </w:rPr>
            </w:pPr>
            <w:r w:rsidRPr="0045395B">
              <w:rPr>
                <w:rFonts w:ascii="Arial" w:hAnsi="Arial" w:cs="Arial"/>
                <w:sz w:val="20"/>
                <w:szCs w:val="20"/>
              </w:rPr>
              <w:t>outubro /21</w:t>
            </w:r>
          </w:p>
        </w:tc>
        <w:tc>
          <w:tcPr>
            <w:tcW w:w="5466" w:type="dxa"/>
            <w:tcBorders>
              <w:top w:val="single" w:sz="4" w:space="0" w:color="000000"/>
              <w:left w:val="single" w:sz="4" w:space="0" w:color="000000"/>
              <w:bottom w:val="single" w:sz="4" w:space="0" w:color="000000"/>
              <w:right w:val="single" w:sz="4" w:space="0" w:color="000000"/>
            </w:tcBorders>
          </w:tcPr>
          <w:p w14:paraId="6CF42914" w14:textId="77777777" w:rsidR="00225AF1" w:rsidRPr="0045395B" w:rsidRDefault="00225AF1" w:rsidP="00225AF1">
            <w:pPr>
              <w:pStyle w:val="TableParagraph"/>
              <w:ind w:right="2555"/>
              <w:jc w:val="center"/>
              <w:rPr>
                <w:rFonts w:ascii="Arial" w:hAnsi="Arial" w:cs="Arial"/>
                <w:sz w:val="20"/>
                <w:szCs w:val="20"/>
              </w:rPr>
            </w:pPr>
            <w:r>
              <w:rPr>
                <w:rFonts w:ascii="Arial" w:hAnsi="Arial" w:cs="Arial"/>
                <w:sz w:val="20"/>
                <w:szCs w:val="20"/>
              </w:rPr>
              <w:t xml:space="preserve">                                       </w:t>
            </w:r>
            <w:r w:rsidRPr="0045395B">
              <w:rPr>
                <w:rFonts w:ascii="Arial" w:hAnsi="Arial" w:cs="Arial"/>
                <w:sz w:val="20"/>
                <w:szCs w:val="20"/>
              </w:rPr>
              <w:t>1850</w:t>
            </w:r>
          </w:p>
        </w:tc>
        <w:tc>
          <w:tcPr>
            <w:tcW w:w="2834" w:type="dxa"/>
            <w:tcBorders>
              <w:top w:val="single" w:sz="4" w:space="0" w:color="000000"/>
              <w:left w:val="single" w:sz="4" w:space="0" w:color="000000"/>
              <w:bottom w:val="single" w:sz="4" w:space="0" w:color="000000"/>
              <w:right w:val="single" w:sz="4" w:space="0" w:color="000000"/>
            </w:tcBorders>
          </w:tcPr>
          <w:p w14:paraId="6DD8DF98" w14:textId="77777777" w:rsidR="00225AF1" w:rsidRPr="0045395B" w:rsidRDefault="00225AF1" w:rsidP="00225AF1">
            <w:pPr>
              <w:pStyle w:val="TableParagraph"/>
              <w:ind w:left="733" w:right="724"/>
              <w:jc w:val="center"/>
              <w:rPr>
                <w:rFonts w:ascii="Arial" w:hAnsi="Arial" w:cs="Arial"/>
                <w:sz w:val="20"/>
                <w:szCs w:val="20"/>
              </w:rPr>
            </w:pPr>
            <w:r w:rsidRPr="0045395B">
              <w:rPr>
                <w:rFonts w:ascii="Arial" w:hAnsi="Arial" w:cs="Arial"/>
                <w:sz w:val="20"/>
                <w:szCs w:val="20"/>
              </w:rPr>
              <w:t>R$ 293.922,50</w:t>
            </w:r>
          </w:p>
        </w:tc>
      </w:tr>
      <w:tr w:rsidR="00225AF1" w:rsidRPr="0045395B" w14:paraId="62FEC86A" w14:textId="77777777" w:rsidTr="00225AF1">
        <w:trPr>
          <w:trHeight w:hRule="exact" w:val="412"/>
        </w:trPr>
        <w:tc>
          <w:tcPr>
            <w:tcW w:w="9753" w:type="dxa"/>
            <w:gridSpan w:val="3"/>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03796405" w14:textId="77777777" w:rsidR="00225AF1" w:rsidRPr="0045395B" w:rsidRDefault="00225AF1" w:rsidP="00225AF1">
            <w:pPr>
              <w:pStyle w:val="TableParagraph"/>
              <w:ind w:left="733" w:right="724"/>
              <w:jc w:val="center"/>
              <w:rPr>
                <w:rFonts w:ascii="Arial" w:hAnsi="Arial" w:cs="Arial"/>
                <w:sz w:val="20"/>
                <w:szCs w:val="20"/>
              </w:rPr>
            </w:pPr>
            <w:r w:rsidRPr="0045395B">
              <w:rPr>
                <w:rFonts w:ascii="Arial" w:hAnsi="Arial" w:cs="Arial"/>
                <w:b/>
                <w:sz w:val="20"/>
                <w:szCs w:val="20"/>
              </w:rPr>
              <w:t>FATORES VII DE COAGULAÇÃO</w:t>
            </w:r>
          </w:p>
        </w:tc>
      </w:tr>
      <w:tr w:rsidR="00225AF1" w:rsidRPr="0045395B" w14:paraId="5B8D7509" w14:textId="77777777" w:rsidTr="00225AF1">
        <w:trPr>
          <w:trHeight w:hRule="exact" w:val="736"/>
        </w:trPr>
        <w:tc>
          <w:tcPr>
            <w:tcW w:w="1453" w:type="dxa"/>
            <w:tcBorders>
              <w:top w:val="single" w:sz="4" w:space="0" w:color="000000"/>
              <w:left w:val="single" w:sz="4" w:space="0" w:color="000000"/>
              <w:bottom w:val="single" w:sz="4" w:space="0" w:color="000000"/>
              <w:right w:val="single" w:sz="4" w:space="0" w:color="000000"/>
            </w:tcBorders>
          </w:tcPr>
          <w:p w14:paraId="635B77FA" w14:textId="77777777" w:rsidR="00225AF1" w:rsidRPr="0045395B" w:rsidRDefault="00225AF1" w:rsidP="00225AF1">
            <w:pPr>
              <w:pStyle w:val="TableParagraph"/>
              <w:jc w:val="center"/>
              <w:rPr>
                <w:rFonts w:ascii="Arial" w:hAnsi="Arial" w:cs="Arial"/>
                <w:b/>
                <w:sz w:val="20"/>
                <w:szCs w:val="20"/>
              </w:rPr>
            </w:pPr>
          </w:p>
          <w:p w14:paraId="47169A1F" w14:textId="77777777" w:rsidR="00225AF1" w:rsidRPr="0045395B" w:rsidRDefault="00225AF1" w:rsidP="00225AF1">
            <w:pPr>
              <w:pStyle w:val="TableParagraph"/>
              <w:ind w:left="148" w:right="143"/>
              <w:jc w:val="center"/>
              <w:rPr>
                <w:rFonts w:ascii="Arial" w:hAnsi="Arial" w:cs="Arial"/>
                <w:sz w:val="20"/>
                <w:szCs w:val="20"/>
              </w:rPr>
            </w:pPr>
            <w:r w:rsidRPr="0045395B">
              <w:rPr>
                <w:rFonts w:ascii="Arial" w:hAnsi="Arial" w:cs="Arial"/>
                <w:b/>
                <w:sz w:val="20"/>
                <w:szCs w:val="20"/>
              </w:rPr>
              <w:t>MÊS/ANO</w:t>
            </w:r>
          </w:p>
        </w:tc>
        <w:tc>
          <w:tcPr>
            <w:tcW w:w="5466" w:type="dxa"/>
            <w:tcBorders>
              <w:top w:val="single" w:sz="4" w:space="0" w:color="000000"/>
              <w:left w:val="single" w:sz="4" w:space="0" w:color="000000"/>
              <w:bottom w:val="single" w:sz="4" w:space="0" w:color="000000"/>
              <w:right w:val="single" w:sz="4" w:space="0" w:color="000000"/>
            </w:tcBorders>
          </w:tcPr>
          <w:p w14:paraId="49236B1B" w14:textId="77777777" w:rsidR="00225AF1" w:rsidRPr="0045395B" w:rsidRDefault="00225AF1" w:rsidP="00225AF1">
            <w:pPr>
              <w:pStyle w:val="TableParagraph"/>
              <w:jc w:val="center"/>
              <w:rPr>
                <w:rFonts w:ascii="Arial" w:hAnsi="Arial" w:cs="Arial"/>
                <w:sz w:val="20"/>
                <w:szCs w:val="20"/>
              </w:rPr>
            </w:pPr>
            <w:r w:rsidRPr="0045395B">
              <w:rPr>
                <w:rFonts w:ascii="Arial" w:hAnsi="Arial" w:cs="Arial"/>
                <w:b/>
                <w:sz w:val="20"/>
                <w:szCs w:val="20"/>
              </w:rPr>
              <w:t>QUANTIDADE EM FRASCOS NAS APRESENTAÇÕES 1 MG; 2 MG; 5 MG</w:t>
            </w:r>
          </w:p>
        </w:tc>
        <w:tc>
          <w:tcPr>
            <w:tcW w:w="2834" w:type="dxa"/>
            <w:tcBorders>
              <w:top w:val="single" w:sz="4" w:space="0" w:color="000000"/>
              <w:left w:val="single" w:sz="4" w:space="0" w:color="000000"/>
              <w:bottom w:val="single" w:sz="4" w:space="0" w:color="000000"/>
              <w:right w:val="single" w:sz="4" w:space="0" w:color="000000"/>
            </w:tcBorders>
          </w:tcPr>
          <w:p w14:paraId="6ED0CE76" w14:textId="77777777" w:rsidR="00225AF1" w:rsidRPr="0045395B" w:rsidRDefault="00225AF1" w:rsidP="00225AF1">
            <w:pPr>
              <w:pStyle w:val="TableParagraph"/>
              <w:ind w:left="733" w:right="724"/>
              <w:jc w:val="center"/>
              <w:rPr>
                <w:rFonts w:ascii="Arial" w:hAnsi="Arial" w:cs="Arial"/>
                <w:sz w:val="20"/>
                <w:szCs w:val="20"/>
              </w:rPr>
            </w:pPr>
            <w:r w:rsidRPr="0045395B">
              <w:rPr>
                <w:rFonts w:ascii="Arial" w:hAnsi="Arial" w:cs="Arial"/>
                <w:b/>
                <w:sz w:val="20"/>
                <w:szCs w:val="20"/>
              </w:rPr>
              <w:t>VALOR DA NOTA FISCAL EM REAIS</w:t>
            </w:r>
          </w:p>
        </w:tc>
      </w:tr>
      <w:tr w:rsidR="00225AF1" w:rsidRPr="0045395B" w14:paraId="238077A2" w14:textId="77777777" w:rsidTr="00225AF1">
        <w:trPr>
          <w:trHeight w:hRule="exact" w:val="412"/>
        </w:trPr>
        <w:tc>
          <w:tcPr>
            <w:tcW w:w="1453" w:type="dxa"/>
            <w:tcBorders>
              <w:top w:val="single" w:sz="4" w:space="0" w:color="000000"/>
              <w:left w:val="single" w:sz="4" w:space="0" w:color="000000"/>
              <w:bottom w:val="single" w:sz="4" w:space="0" w:color="000000"/>
              <w:right w:val="single" w:sz="4" w:space="0" w:color="000000"/>
            </w:tcBorders>
          </w:tcPr>
          <w:p w14:paraId="5CCFB0F6" w14:textId="77777777" w:rsidR="00225AF1" w:rsidRPr="0045395B" w:rsidRDefault="00225AF1" w:rsidP="00225AF1">
            <w:pPr>
              <w:pStyle w:val="TableParagraph"/>
              <w:ind w:left="148" w:right="143"/>
              <w:jc w:val="center"/>
              <w:rPr>
                <w:rFonts w:ascii="Arial" w:hAnsi="Arial" w:cs="Arial"/>
                <w:sz w:val="20"/>
                <w:szCs w:val="20"/>
              </w:rPr>
            </w:pPr>
            <w:r w:rsidRPr="0045395B">
              <w:rPr>
                <w:rFonts w:ascii="Arial" w:hAnsi="Arial" w:cs="Arial"/>
                <w:sz w:val="20"/>
                <w:szCs w:val="20"/>
              </w:rPr>
              <w:t>outubro /21</w:t>
            </w:r>
          </w:p>
        </w:tc>
        <w:tc>
          <w:tcPr>
            <w:tcW w:w="5466" w:type="dxa"/>
            <w:tcBorders>
              <w:top w:val="single" w:sz="4" w:space="0" w:color="000000"/>
              <w:left w:val="single" w:sz="4" w:space="0" w:color="000000"/>
              <w:bottom w:val="single" w:sz="4" w:space="0" w:color="000000"/>
              <w:right w:val="single" w:sz="4" w:space="0" w:color="000000"/>
            </w:tcBorders>
          </w:tcPr>
          <w:p w14:paraId="26C4AD47" w14:textId="77777777" w:rsidR="00225AF1" w:rsidRPr="0045395B" w:rsidRDefault="00225AF1" w:rsidP="00225AF1">
            <w:pPr>
              <w:pStyle w:val="TableParagraph"/>
              <w:ind w:left="2563" w:right="2555"/>
              <w:jc w:val="center"/>
              <w:rPr>
                <w:rFonts w:ascii="Arial" w:hAnsi="Arial" w:cs="Arial"/>
                <w:sz w:val="20"/>
                <w:szCs w:val="20"/>
              </w:rPr>
            </w:pPr>
            <w:r w:rsidRPr="0045395B">
              <w:rPr>
                <w:rFonts w:ascii="Arial" w:hAnsi="Arial" w:cs="Arial"/>
                <w:sz w:val="20"/>
                <w:szCs w:val="20"/>
              </w:rPr>
              <w:t>175</w:t>
            </w:r>
          </w:p>
        </w:tc>
        <w:tc>
          <w:tcPr>
            <w:tcW w:w="2834" w:type="dxa"/>
            <w:tcBorders>
              <w:top w:val="single" w:sz="4" w:space="0" w:color="000000"/>
              <w:left w:val="single" w:sz="4" w:space="0" w:color="000000"/>
              <w:bottom w:val="single" w:sz="4" w:space="0" w:color="000000"/>
              <w:right w:val="single" w:sz="4" w:space="0" w:color="000000"/>
            </w:tcBorders>
          </w:tcPr>
          <w:p w14:paraId="62384373" w14:textId="77777777" w:rsidR="00225AF1" w:rsidRPr="0045395B" w:rsidRDefault="00225AF1" w:rsidP="00225AF1">
            <w:pPr>
              <w:pStyle w:val="TableParagraph"/>
              <w:ind w:left="733" w:right="724"/>
              <w:jc w:val="center"/>
              <w:rPr>
                <w:rFonts w:ascii="Arial" w:hAnsi="Arial" w:cs="Arial"/>
                <w:sz w:val="20"/>
                <w:szCs w:val="20"/>
              </w:rPr>
            </w:pPr>
            <w:r w:rsidRPr="0045395B">
              <w:rPr>
                <w:rFonts w:ascii="Arial" w:hAnsi="Arial" w:cs="Arial"/>
                <w:sz w:val="20"/>
                <w:szCs w:val="20"/>
              </w:rPr>
              <w:t>R$ 724.663,92</w:t>
            </w:r>
          </w:p>
        </w:tc>
      </w:tr>
    </w:tbl>
    <w:p w14:paraId="70F1FD3E" w14:textId="79E15490" w:rsidR="00091A25" w:rsidRDefault="00091A25" w:rsidP="00987B3E">
      <w:pPr>
        <w:pStyle w:val="Corpodetexto"/>
        <w:spacing w:before="81" w:line="360" w:lineRule="auto"/>
        <w:ind w:right="283"/>
        <w:jc w:val="both"/>
        <w:rPr>
          <w:rFonts w:ascii="Arial" w:eastAsia="Times New Roman" w:hAnsi="Arial" w:cs="Arial"/>
          <w:b/>
          <w:bCs/>
          <w:color w:val="000000"/>
          <w:kern w:val="2"/>
        </w:rPr>
      </w:pPr>
    </w:p>
    <w:p w14:paraId="547601BC" w14:textId="4E2D7904" w:rsidR="0045395B" w:rsidRDefault="0045395B" w:rsidP="00987B3E">
      <w:pPr>
        <w:pStyle w:val="Corpodetexto"/>
        <w:spacing w:before="81" w:line="360" w:lineRule="auto"/>
        <w:ind w:right="283"/>
        <w:jc w:val="both"/>
        <w:rPr>
          <w:rFonts w:ascii="Arial" w:eastAsia="Times New Roman" w:hAnsi="Arial" w:cs="Arial"/>
          <w:b/>
          <w:bCs/>
          <w:color w:val="000000"/>
          <w:kern w:val="2"/>
        </w:rPr>
      </w:pPr>
    </w:p>
    <w:tbl>
      <w:tblPr>
        <w:tblStyle w:val="TableNormal"/>
        <w:tblpPr w:leftFromText="141" w:rightFromText="141" w:vertAnchor="text" w:horzAnchor="margin" w:tblpY="22"/>
        <w:tblW w:w="9795" w:type="dxa"/>
        <w:tblInd w:w="0" w:type="dxa"/>
        <w:tblLayout w:type="fixed"/>
        <w:tblCellMar>
          <w:left w:w="5" w:type="dxa"/>
          <w:right w:w="5" w:type="dxa"/>
        </w:tblCellMar>
        <w:tblLook w:val="01E0" w:firstRow="1" w:lastRow="1" w:firstColumn="1" w:lastColumn="1" w:noHBand="0" w:noVBand="0"/>
      </w:tblPr>
      <w:tblGrid>
        <w:gridCol w:w="1701"/>
        <w:gridCol w:w="5544"/>
        <w:gridCol w:w="2550"/>
      </w:tblGrid>
      <w:tr w:rsidR="00225AF1" w:rsidRPr="00530174" w14:paraId="6274A67F" w14:textId="77777777" w:rsidTr="00225AF1">
        <w:trPr>
          <w:trHeight w:hRule="exact" w:val="405"/>
        </w:trPr>
        <w:tc>
          <w:tcPr>
            <w:tcW w:w="9795" w:type="dxa"/>
            <w:gridSpan w:val="3"/>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14:paraId="3B05A416" w14:textId="77777777" w:rsidR="00225AF1" w:rsidRPr="00530174" w:rsidRDefault="00225AF1" w:rsidP="00225AF1">
            <w:pPr>
              <w:pStyle w:val="TableParagraph"/>
              <w:ind w:left="733" w:right="724"/>
              <w:jc w:val="center"/>
              <w:rPr>
                <w:rFonts w:ascii="Carlito" w:hAnsi="Carlito"/>
                <w:sz w:val="20"/>
                <w:szCs w:val="20"/>
              </w:rPr>
            </w:pPr>
            <w:r w:rsidRPr="00530174">
              <w:rPr>
                <w:rFonts w:ascii="Carlito" w:hAnsi="Carlito"/>
                <w:b/>
                <w:sz w:val="20"/>
                <w:szCs w:val="20"/>
              </w:rPr>
              <w:t xml:space="preserve">FATORES </w:t>
            </w:r>
            <w:r>
              <w:rPr>
                <w:rFonts w:ascii="Carlito" w:hAnsi="Carlito"/>
                <w:b/>
                <w:sz w:val="20"/>
                <w:szCs w:val="20"/>
              </w:rPr>
              <w:t>IX</w:t>
            </w:r>
            <w:r w:rsidRPr="00530174">
              <w:rPr>
                <w:rFonts w:ascii="Carlito" w:hAnsi="Carlito"/>
                <w:b/>
                <w:sz w:val="20"/>
                <w:szCs w:val="20"/>
              </w:rPr>
              <w:t xml:space="preserve"> DE COAGULAÇÃO</w:t>
            </w:r>
          </w:p>
        </w:tc>
      </w:tr>
      <w:tr w:rsidR="00225AF1" w:rsidRPr="00530174" w14:paraId="28A0BD14" w14:textId="77777777" w:rsidTr="00225AF1">
        <w:trPr>
          <w:trHeight w:hRule="exact" w:val="536"/>
        </w:trPr>
        <w:tc>
          <w:tcPr>
            <w:tcW w:w="1701" w:type="dxa"/>
            <w:tcBorders>
              <w:top w:val="single" w:sz="4" w:space="0" w:color="000000"/>
              <w:left w:val="single" w:sz="4" w:space="0" w:color="000000"/>
              <w:bottom w:val="single" w:sz="4" w:space="0" w:color="000000"/>
              <w:right w:val="single" w:sz="4" w:space="0" w:color="000000"/>
            </w:tcBorders>
          </w:tcPr>
          <w:p w14:paraId="3024536B" w14:textId="77777777" w:rsidR="00225AF1" w:rsidRDefault="00225AF1" w:rsidP="00225AF1">
            <w:pPr>
              <w:pStyle w:val="TableParagraph"/>
              <w:jc w:val="center"/>
              <w:rPr>
                <w:rFonts w:ascii="Carlito" w:hAnsi="Carlito"/>
                <w:b/>
                <w:sz w:val="20"/>
                <w:szCs w:val="20"/>
              </w:rPr>
            </w:pPr>
          </w:p>
          <w:p w14:paraId="7CA0FE51" w14:textId="77777777" w:rsidR="00225AF1" w:rsidRDefault="00225AF1" w:rsidP="00225AF1">
            <w:pPr>
              <w:pStyle w:val="TableParagraph"/>
              <w:jc w:val="center"/>
              <w:rPr>
                <w:rFonts w:ascii="Carlito" w:hAnsi="Carlito"/>
                <w:sz w:val="20"/>
                <w:szCs w:val="20"/>
              </w:rPr>
            </w:pPr>
            <w:r>
              <w:rPr>
                <w:rFonts w:ascii="Carlito" w:hAnsi="Carlito"/>
                <w:b/>
                <w:sz w:val="20"/>
                <w:szCs w:val="20"/>
              </w:rPr>
              <w:t>MÊS/ANO</w:t>
            </w:r>
          </w:p>
        </w:tc>
        <w:tc>
          <w:tcPr>
            <w:tcW w:w="5544" w:type="dxa"/>
            <w:tcBorders>
              <w:top w:val="single" w:sz="4" w:space="0" w:color="000000"/>
              <w:left w:val="single" w:sz="4" w:space="0" w:color="000000"/>
              <w:bottom w:val="single" w:sz="4" w:space="0" w:color="000000"/>
              <w:right w:val="single" w:sz="4" w:space="0" w:color="000000"/>
            </w:tcBorders>
          </w:tcPr>
          <w:p w14:paraId="47497072" w14:textId="77777777" w:rsidR="00225AF1" w:rsidRDefault="00225AF1" w:rsidP="00225AF1">
            <w:pPr>
              <w:pStyle w:val="TableParagraph"/>
              <w:jc w:val="center"/>
              <w:rPr>
                <w:rFonts w:ascii="Carlito" w:hAnsi="Carlito"/>
                <w:sz w:val="20"/>
                <w:szCs w:val="20"/>
              </w:rPr>
            </w:pPr>
            <w:r w:rsidRPr="00530174">
              <w:rPr>
                <w:rFonts w:ascii="Carlito" w:hAnsi="Carlito"/>
                <w:b/>
                <w:sz w:val="20"/>
                <w:szCs w:val="20"/>
              </w:rPr>
              <w:t>QUANTIDADE EM FRASCOS NAS APRESENTAÇÕES</w:t>
            </w:r>
            <w:r>
              <w:rPr>
                <w:rFonts w:ascii="Carlito" w:hAnsi="Carlito"/>
                <w:b/>
                <w:sz w:val="20"/>
                <w:szCs w:val="20"/>
              </w:rPr>
              <w:t xml:space="preserve"> 200 UI</w:t>
            </w:r>
            <w:r w:rsidRPr="00530174">
              <w:rPr>
                <w:rFonts w:ascii="Carlito" w:hAnsi="Carlito"/>
                <w:b/>
                <w:sz w:val="20"/>
                <w:szCs w:val="20"/>
              </w:rPr>
              <w:t xml:space="preserve">; </w:t>
            </w:r>
            <w:r>
              <w:rPr>
                <w:rFonts w:ascii="Carlito" w:hAnsi="Carlito"/>
                <w:b/>
                <w:sz w:val="20"/>
                <w:szCs w:val="20"/>
              </w:rPr>
              <w:t>600 UI; 1200 UI</w:t>
            </w:r>
          </w:p>
        </w:tc>
        <w:tc>
          <w:tcPr>
            <w:tcW w:w="2550" w:type="dxa"/>
            <w:tcBorders>
              <w:top w:val="single" w:sz="4" w:space="0" w:color="000000"/>
              <w:left w:val="single" w:sz="4" w:space="0" w:color="000000"/>
              <w:bottom w:val="single" w:sz="4" w:space="0" w:color="000000"/>
              <w:right w:val="single" w:sz="4" w:space="0" w:color="000000"/>
            </w:tcBorders>
          </w:tcPr>
          <w:p w14:paraId="676BAB8A" w14:textId="77777777" w:rsidR="00225AF1" w:rsidRPr="00530174" w:rsidRDefault="00225AF1" w:rsidP="00225AF1">
            <w:pPr>
              <w:pStyle w:val="TableParagraph"/>
              <w:ind w:right="-1"/>
              <w:jc w:val="center"/>
              <w:rPr>
                <w:rFonts w:ascii="Carlito" w:hAnsi="Carlito"/>
                <w:sz w:val="20"/>
                <w:szCs w:val="20"/>
              </w:rPr>
            </w:pPr>
            <w:r w:rsidRPr="00530174">
              <w:rPr>
                <w:rFonts w:ascii="Carlito" w:hAnsi="Carlito"/>
                <w:b/>
                <w:sz w:val="20"/>
                <w:szCs w:val="20"/>
              </w:rPr>
              <w:t>VALOR DA NOTA</w:t>
            </w:r>
            <w:r>
              <w:rPr>
                <w:rFonts w:ascii="Carlito" w:hAnsi="Carlito"/>
                <w:b/>
                <w:sz w:val="20"/>
                <w:szCs w:val="20"/>
              </w:rPr>
              <w:t xml:space="preserve"> F</w:t>
            </w:r>
            <w:r w:rsidRPr="00530174">
              <w:rPr>
                <w:rFonts w:ascii="Carlito" w:hAnsi="Carlito"/>
                <w:b/>
                <w:sz w:val="20"/>
                <w:szCs w:val="20"/>
              </w:rPr>
              <w:t>ISCAL EM REAIS</w:t>
            </w:r>
          </w:p>
        </w:tc>
      </w:tr>
      <w:tr w:rsidR="00225AF1" w:rsidRPr="00530174" w14:paraId="45A2FCD6" w14:textId="77777777" w:rsidTr="00225AF1">
        <w:trPr>
          <w:trHeight w:hRule="exact" w:val="530"/>
        </w:trPr>
        <w:tc>
          <w:tcPr>
            <w:tcW w:w="1701" w:type="dxa"/>
            <w:tcBorders>
              <w:top w:val="single" w:sz="4" w:space="0" w:color="000000"/>
              <w:left w:val="single" w:sz="4" w:space="0" w:color="000000"/>
              <w:bottom w:val="single" w:sz="4" w:space="0" w:color="000000"/>
              <w:right w:val="single" w:sz="4" w:space="0" w:color="000000"/>
            </w:tcBorders>
          </w:tcPr>
          <w:p w14:paraId="398269FA" w14:textId="77777777" w:rsidR="00225AF1" w:rsidRDefault="00225AF1" w:rsidP="00225AF1">
            <w:pPr>
              <w:pStyle w:val="CabealhoeRodap"/>
              <w:jc w:val="center"/>
            </w:pPr>
            <w:r>
              <w:rPr>
                <w:rFonts w:ascii="Carlito" w:hAnsi="Carlito"/>
                <w:sz w:val="20"/>
                <w:szCs w:val="20"/>
              </w:rPr>
              <w:t>outubro/21</w:t>
            </w:r>
          </w:p>
        </w:tc>
        <w:tc>
          <w:tcPr>
            <w:tcW w:w="5544" w:type="dxa"/>
            <w:tcBorders>
              <w:top w:val="single" w:sz="4" w:space="0" w:color="000000"/>
              <w:left w:val="single" w:sz="4" w:space="0" w:color="000000"/>
              <w:bottom w:val="single" w:sz="4" w:space="0" w:color="000000"/>
              <w:right w:val="single" w:sz="4" w:space="0" w:color="000000"/>
            </w:tcBorders>
          </w:tcPr>
          <w:p w14:paraId="5B28811F" w14:textId="77777777" w:rsidR="00225AF1" w:rsidRDefault="00225AF1" w:rsidP="00225AF1">
            <w:pPr>
              <w:pStyle w:val="TableParagraph"/>
              <w:ind w:left="54" w:right="2555" w:hanging="54"/>
              <w:jc w:val="right"/>
              <w:rPr>
                <w:rFonts w:ascii="Carlito" w:hAnsi="Carlito"/>
                <w:sz w:val="20"/>
                <w:szCs w:val="20"/>
              </w:rPr>
            </w:pPr>
            <w:r>
              <w:rPr>
                <w:rFonts w:ascii="Carlito" w:hAnsi="Carlito"/>
                <w:sz w:val="20"/>
                <w:szCs w:val="20"/>
              </w:rPr>
              <w:t>650</w:t>
            </w:r>
          </w:p>
        </w:tc>
        <w:tc>
          <w:tcPr>
            <w:tcW w:w="2550" w:type="dxa"/>
            <w:tcBorders>
              <w:top w:val="single" w:sz="4" w:space="0" w:color="000000"/>
              <w:left w:val="single" w:sz="4" w:space="0" w:color="000000"/>
              <w:bottom w:val="single" w:sz="4" w:space="0" w:color="000000"/>
              <w:right w:val="single" w:sz="4" w:space="0" w:color="000000"/>
            </w:tcBorders>
          </w:tcPr>
          <w:p w14:paraId="3BEE7248" w14:textId="77777777" w:rsidR="00225AF1" w:rsidRPr="00530174" w:rsidRDefault="00225AF1" w:rsidP="00225AF1">
            <w:pPr>
              <w:pStyle w:val="TableParagraph"/>
              <w:ind w:left="733" w:right="724"/>
              <w:jc w:val="center"/>
              <w:rPr>
                <w:rFonts w:ascii="Carlito" w:hAnsi="Carlito"/>
                <w:sz w:val="20"/>
                <w:szCs w:val="20"/>
              </w:rPr>
            </w:pPr>
            <w:r w:rsidRPr="00530174">
              <w:rPr>
                <w:rFonts w:ascii="Carlito" w:hAnsi="Carlito"/>
                <w:sz w:val="20"/>
                <w:szCs w:val="20"/>
              </w:rPr>
              <w:t>R$</w:t>
            </w:r>
            <w:r>
              <w:rPr>
                <w:rFonts w:ascii="Carlito" w:hAnsi="Carlito"/>
                <w:sz w:val="20"/>
                <w:szCs w:val="20"/>
              </w:rPr>
              <w:t xml:space="preserve"> 199.951,94</w:t>
            </w:r>
          </w:p>
        </w:tc>
      </w:tr>
    </w:tbl>
    <w:p w14:paraId="3CA72CD5" w14:textId="77777777" w:rsidR="00BF4239" w:rsidRDefault="00BF4239" w:rsidP="00F67FED">
      <w:pPr>
        <w:pStyle w:val="Corpodetexto"/>
        <w:spacing w:line="360" w:lineRule="auto"/>
        <w:jc w:val="both"/>
        <w:rPr>
          <w:rFonts w:ascii="Arial" w:eastAsia="Times New Roman" w:hAnsi="Arial" w:cs="Arial"/>
          <w:b/>
          <w:bCs/>
          <w:color w:val="000000"/>
          <w:kern w:val="2"/>
        </w:rPr>
      </w:pPr>
    </w:p>
    <w:p w14:paraId="69B706B9" w14:textId="746FCA48" w:rsidR="00091A25" w:rsidRDefault="005B3855" w:rsidP="00F67FED">
      <w:pPr>
        <w:pStyle w:val="Corpodetexto"/>
        <w:spacing w:line="360" w:lineRule="auto"/>
        <w:jc w:val="both"/>
        <w:rPr>
          <w:rFonts w:ascii="Arial" w:eastAsia="Times New Roman" w:hAnsi="Arial" w:cs="Arial"/>
          <w:kern w:val="2"/>
          <w:lang w:val="pt-BR"/>
        </w:rPr>
      </w:pPr>
      <w:r w:rsidRPr="00375995">
        <w:rPr>
          <w:rFonts w:ascii="Arial" w:eastAsia="Times New Roman" w:hAnsi="Arial" w:cs="Arial"/>
          <w:b/>
          <w:bCs/>
          <w:color w:val="000000"/>
          <w:kern w:val="2"/>
        </w:rPr>
        <w:t xml:space="preserve">Análise crítica: </w:t>
      </w:r>
      <w:r w:rsidR="00FD3448" w:rsidRPr="00FD3448">
        <w:rPr>
          <w:rFonts w:ascii="Arial" w:hAnsi="Arial" w:cs="Arial"/>
        </w:rPr>
        <w:t>Foram recebidas 0</w:t>
      </w:r>
      <w:r w:rsidR="00F67FED">
        <w:rPr>
          <w:rFonts w:ascii="Arial" w:hAnsi="Arial" w:cs="Arial"/>
        </w:rPr>
        <w:t>3</w:t>
      </w:r>
      <w:r w:rsidR="00FD3448" w:rsidRPr="00FD3448">
        <w:rPr>
          <w:rFonts w:ascii="Arial" w:hAnsi="Arial" w:cs="Arial"/>
        </w:rPr>
        <w:t xml:space="preserve"> notas fiscais/ notas de recebimento de fatores de coagulação com valor total de </w:t>
      </w:r>
      <w:r w:rsidR="00091A25" w:rsidRPr="00091A25">
        <w:rPr>
          <w:rFonts w:ascii="Arial" w:hAnsi="Arial" w:cs="Arial"/>
        </w:rPr>
        <w:t xml:space="preserve">R$ </w:t>
      </w:r>
      <w:r w:rsidR="00F67FED" w:rsidRPr="00F67FED">
        <w:rPr>
          <w:rFonts w:ascii="Arial" w:hAnsi="Arial" w:cs="Arial"/>
        </w:rPr>
        <w:t>4.516.584,59</w:t>
      </w:r>
      <w:r w:rsidR="00FD3448" w:rsidRPr="00091A25">
        <w:rPr>
          <w:rFonts w:ascii="Arial" w:hAnsi="Arial" w:cs="Arial"/>
        </w:rPr>
        <w:t>.</w:t>
      </w:r>
      <w:r w:rsidR="00FD3448" w:rsidRPr="00FD3448">
        <w:rPr>
          <w:rFonts w:ascii="Arial" w:hAnsi="Arial" w:cs="Arial"/>
        </w:rPr>
        <w:t xml:space="preserve"> Recebemos do Ministério da Saúde (MS) </w:t>
      </w:r>
      <w:r w:rsidR="00FD3448" w:rsidRPr="00091A25">
        <w:rPr>
          <w:rFonts w:ascii="Arial" w:hAnsi="Arial" w:cs="Arial"/>
        </w:rPr>
        <w:t xml:space="preserve">as Notas Fiscais e </w:t>
      </w:r>
      <w:r w:rsidR="00091A25" w:rsidRPr="00091A25">
        <w:rPr>
          <w:rFonts w:ascii="Arial" w:hAnsi="Arial" w:cs="Arial"/>
        </w:rPr>
        <w:t xml:space="preserve">Fornecimento </w:t>
      </w:r>
      <w:r w:rsidR="00F67FED" w:rsidRPr="00F67FED">
        <w:rPr>
          <w:rFonts w:ascii="Arial" w:hAnsi="Arial" w:cs="Arial"/>
        </w:rPr>
        <w:t>NF nº.1208; NF nº 369874 e NF nº 369867 no período 01/10/2021 a 30/10/2021.</w:t>
      </w:r>
      <w:r w:rsidR="00F67FED">
        <w:rPr>
          <w:color w:val="000000"/>
        </w:rPr>
        <w:t xml:space="preserve"> </w:t>
      </w:r>
      <w:r w:rsidR="00091A25" w:rsidRPr="00091A25">
        <w:rPr>
          <w:rFonts w:ascii="Arial" w:eastAsia="Times New Roman" w:hAnsi="Arial" w:cs="Arial"/>
          <w:kern w:val="2"/>
          <w:lang w:val="pt-BR"/>
        </w:rPr>
        <w:t xml:space="preserve">O Ministério da Saúde realiza uma estimativa de ressuprimento com base na média trimestral de medicamentos dispensados. No entanto, também são considerados o estoque atual do próprio Ministério, capacidade de armazenamento, dentre outros. Portanto, não conseguimos estimar com precisão a variação do quantitativo fornecido ao </w:t>
      </w:r>
      <w:r w:rsidR="00F67FED">
        <w:rPr>
          <w:rFonts w:ascii="Arial" w:eastAsia="Times New Roman" w:hAnsi="Arial" w:cs="Arial"/>
          <w:kern w:val="2"/>
          <w:lang w:val="pt-BR"/>
        </w:rPr>
        <w:t>HEMOGO</w:t>
      </w:r>
      <w:r w:rsidR="00091A25" w:rsidRPr="00091A25">
        <w:rPr>
          <w:rFonts w:ascii="Arial" w:eastAsia="Times New Roman" w:hAnsi="Arial" w:cs="Arial"/>
          <w:kern w:val="2"/>
          <w:lang w:val="pt-BR"/>
        </w:rPr>
        <w:t>.</w:t>
      </w:r>
    </w:p>
    <w:p w14:paraId="7FB0235D" w14:textId="77777777" w:rsidR="00BF4239" w:rsidRDefault="00BF4239" w:rsidP="00F67FED">
      <w:pPr>
        <w:pStyle w:val="Corpodetexto"/>
        <w:spacing w:line="360" w:lineRule="auto"/>
        <w:jc w:val="both"/>
        <w:rPr>
          <w:rFonts w:ascii="Arial" w:eastAsia="Times New Roman" w:hAnsi="Arial" w:cs="Arial"/>
          <w:kern w:val="2"/>
          <w:lang w:val="pt-BR"/>
        </w:rPr>
      </w:pPr>
    </w:p>
    <w:p w14:paraId="6B2B04F1" w14:textId="77777777" w:rsidR="00091A25" w:rsidRPr="00AB49F5" w:rsidRDefault="00091A25" w:rsidP="00091A25">
      <w:pPr>
        <w:pStyle w:val="Corpodetexto"/>
        <w:spacing w:line="360" w:lineRule="auto"/>
        <w:ind w:left="386" w:right="459" w:firstLine="284"/>
        <w:jc w:val="both"/>
        <w:rPr>
          <w:rFonts w:ascii="Arial" w:eastAsia="Times New Roman" w:hAnsi="Arial" w:cs="Arial"/>
          <w:kern w:val="2"/>
          <w:lang w:val="pt-BR"/>
        </w:rPr>
      </w:pPr>
    </w:p>
    <w:p w14:paraId="5B11826A" w14:textId="108E60FB" w:rsidR="00EA0498" w:rsidRDefault="008F6896" w:rsidP="00BF4239">
      <w:pPr>
        <w:pStyle w:val="Ttulo1"/>
        <w:numPr>
          <w:ilvl w:val="0"/>
          <w:numId w:val="49"/>
        </w:numPr>
        <w:rPr>
          <w:b/>
        </w:rPr>
      </w:pPr>
      <w:bookmarkStart w:id="75" w:name="_Toc88580932"/>
      <w:r w:rsidRPr="00083B76">
        <w:rPr>
          <w:b/>
        </w:rPr>
        <w:lastRenderedPageBreak/>
        <w:t>NÚCLEO DE TECNOLOGIA DA INFORMAÇÃ</w:t>
      </w:r>
      <w:r w:rsidR="008B0798">
        <w:rPr>
          <w:b/>
        </w:rPr>
        <w:t>O</w:t>
      </w:r>
      <w:bookmarkEnd w:id="75"/>
    </w:p>
    <w:p w14:paraId="246BFFF1" w14:textId="5E46796B" w:rsidR="00091A25" w:rsidRDefault="00091A25" w:rsidP="00091A25"/>
    <w:p w14:paraId="75ABF156" w14:textId="77777777" w:rsidR="00091A25" w:rsidRPr="00091A25" w:rsidRDefault="00091A25" w:rsidP="00091A25"/>
    <w:p w14:paraId="49C503AF" w14:textId="16D59980" w:rsidR="00EA0498" w:rsidRDefault="00EA0498" w:rsidP="00EA0498">
      <w:pPr>
        <w:pStyle w:val="Ttulo2"/>
        <w:spacing w:line="360" w:lineRule="auto"/>
        <w:ind w:left="0"/>
        <w:jc w:val="both"/>
        <w:rPr>
          <w:rFonts w:cs="Arial"/>
          <w:sz w:val="22"/>
          <w:szCs w:val="22"/>
        </w:rPr>
      </w:pPr>
      <w:bookmarkStart w:id="76" w:name="_Toc88580933"/>
      <w:r>
        <w:rPr>
          <w:rFonts w:cs="Arial"/>
          <w:sz w:val="22"/>
          <w:szCs w:val="22"/>
        </w:rPr>
        <w:t>1</w:t>
      </w:r>
      <w:r w:rsidR="00083B76">
        <w:rPr>
          <w:rFonts w:cs="Arial"/>
          <w:sz w:val="22"/>
          <w:szCs w:val="22"/>
        </w:rPr>
        <w:t>8</w:t>
      </w:r>
      <w:r>
        <w:rPr>
          <w:rFonts w:cs="Arial"/>
          <w:sz w:val="22"/>
          <w:szCs w:val="22"/>
        </w:rPr>
        <w:t xml:space="preserve">.1 </w:t>
      </w:r>
      <w:r w:rsidR="00E775F7">
        <w:rPr>
          <w:rFonts w:cs="Arial"/>
          <w:sz w:val="22"/>
          <w:szCs w:val="22"/>
        </w:rPr>
        <w:t>ABERTURA DE CHAMADOS X ATENDIMENTOS.</w:t>
      </w:r>
      <w:bookmarkEnd w:id="76"/>
      <w:r>
        <w:rPr>
          <w:rFonts w:cs="Arial"/>
          <w:sz w:val="22"/>
          <w:szCs w:val="22"/>
        </w:rPr>
        <w:t xml:space="preserve"> </w:t>
      </w:r>
    </w:p>
    <w:p w14:paraId="1B6E8657" w14:textId="7713A7DC" w:rsidR="00091A25" w:rsidRPr="00091A25" w:rsidRDefault="00FC3B4E" w:rsidP="00091A25">
      <w:pPr>
        <w:pStyle w:val="Standard"/>
      </w:pPr>
      <w:r>
        <w:rPr>
          <w:noProof/>
        </w:rPr>
        <w:drawing>
          <wp:anchor distT="0" distB="0" distL="114300" distR="114300" simplePos="0" relativeHeight="254112768" behindDoc="0" locked="0" layoutInCell="1" allowOverlap="1" wp14:anchorId="14699EAB" wp14:editId="2DB4C5DA">
            <wp:simplePos x="0" y="0"/>
            <wp:positionH relativeFrom="column">
              <wp:posOffset>635</wp:posOffset>
            </wp:positionH>
            <wp:positionV relativeFrom="paragraph">
              <wp:posOffset>1355725</wp:posOffset>
            </wp:positionV>
            <wp:extent cx="6108258" cy="1692137"/>
            <wp:effectExtent l="57150" t="57150" r="45085" b="41910"/>
            <wp:wrapSquare wrapText="bothSides"/>
            <wp:docPr id="68" name="Gráfico 68">
              <a:extLst xmlns:a="http://schemas.openxmlformats.org/drawingml/2006/main">
                <a:ext uri="{FF2B5EF4-FFF2-40B4-BE49-F238E27FC236}">
                  <a16:creationId xmlns:a16="http://schemas.microsoft.com/office/drawing/2014/main" id="{192697C8-3065-4580-B3F7-6C02B07D43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anchor>
        </w:drawing>
      </w:r>
    </w:p>
    <w:tbl>
      <w:tblPr>
        <w:tblW w:w="9735" w:type="dxa"/>
        <w:tblCellMar>
          <w:left w:w="70" w:type="dxa"/>
          <w:right w:w="70" w:type="dxa"/>
        </w:tblCellMar>
        <w:tblLook w:val="04A0" w:firstRow="1" w:lastRow="0" w:firstColumn="1" w:lastColumn="0" w:noHBand="0" w:noVBand="1"/>
      </w:tblPr>
      <w:tblGrid>
        <w:gridCol w:w="1578"/>
        <w:gridCol w:w="734"/>
        <w:gridCol w:w="609"/>
        <w:gridCol w:w="609"/>
        <w:gridCol w:w="609"/>
        <w:gridCol w:w="609"/>
        <w:gridCol w:w="609"/>
        <w:gridCol w:w="609"/>
        <w:gridCol w:w="609"/>
        <w:gridCol w:w="775"/>
        <w:gridCol w:w="683"/>
        <w:gridCol w:w="848"/>
        <w:gridCol w:w="854"/>
      </w:tblGrid>
      <w:tr w:rsidR="00400DEF" w:rsidRPr="0092167B" w14:paraId="6AA2BF78" w14:textId="77777777" w:rsidTr="00F67FED">
        <w:trPr>
          <w:trHeight w:val="246"/>
        </w:trPr>
        <w:tc>
          <w:tcPr>
            <w:tcW w:w="9735"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F52E833"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 xml:space="preserve">Nº DE CHAMADAS REALIZADAS X ATENDIMENTO </w:t>
            </w:r>
          </w:p>
        </w:tc>
      </w:tr>
      <w:tr w:rsidR="00400DEF" w:rsidRPr="0092167B" w14:paraId="099E18FE" w14:textId="77777777" w:rsidTr="00FC3B4E">
        <w:trPr>
          <w:trHeight w:val="246"/>
        </w:trPr>
        <w:tc>
          <w:tcPr>
            <w:tcW w:w="1578" w:type="dxa"/>
            <w:tcBorders>
              <w:top w:val="nil"/>
              <w:left w:val="nil"/>
              <w:bottom w:val="nil"/>
              <w:right w:val="nil"/>
            </w:tcBorders>
            <w:shd w:val="clear" w:color="auto" w:fill="auto"/>
            <w:noWrap/>
            <w:vAlign w:val="bottom"/>
            <w:hideMark/>
          </w:tcPr>
          <w:p w14:paraId="009861B9" w14:textId="77777777" w:rsidR="00400DEF" w:rsidRPr="0092167B" w:rsidRDefault="00400DEF" w:rsidP="00724F92">
            <w:pPr>
              <w:spacing w:after="0" w:line="240" w:lineRule="auto"/>
              <w:jc w:val="center"/>
              <w:rPr>
                <w:rFonts w:ascii="Calibri" w:eastAsia="Times New Roman" w:hAnsi="Calibri" w:cs="Calibri"/>
                <w:b/>
                <w:bCs/>
                <w:color w:val="000000"/>
                <w:lang w:eastAsia="pt-BR"/>
              </w:rPr>
            </w:pPr>
          </w:p>
        </w:tc>
        <w:tc>
          <w:tcPr>
            <w:tcW w:w="734" w:type="dxa"/>
            <w:tcBorders>
              <w:top w:val="nil"/>
              <w:left w:val="nil"/>
              <w:bottom w:val="nil"/>
              <w:right w:val="nil"/>
            </w:tcBorders>
            <w:shd w:val="clear" w:color="auto" w:fill="auto"/>
            <w:noWrap/>
            <w:vAlign w:val="bottom"/>
            <w:hideMark/>
          </w:tcPr>
          <w:p w14:paraId="70E9A4BC"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4E61B8C8"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15FAB909"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4E9942B8"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68A16C60"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13C78F6C"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69D5CEF7"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09" w:type="dxa"/>
            <w:tcBorders>
              <w:top w:val="nil"/>
              <w:left w:val="nil"/>
              <w:bottom w:val="nil"/>
              <w:right w:val="nil"/>
            </w:tcBorders>
            <w:shd w:val="clear" w:color="auto" w:fill="auto"/>
            <w:noWrap/>
            <w:vAlign w:val="bottom"/>
            <w:hideMark/>
          </w:tcPr>
          <w:p w14:paraId="4A71C46E"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775" w:type="dxa"/>
            <w:tcBorders>
              <w:top w:val="nil"/>
              <w:left w:val="nil"/>
              <w:bottom w:val="nil"/>
              <w:right w:val="nil"/>
            </w:tcBorders>
            <w:shd w:val="clear" w:color="auto" w:fill="auto"/>
            <w:noWrap/>
            <w:vAlign w:val="bottom"/>
            <w:hideMark/>
          </w:tcPr>
          <w:p w14:paraId="09897C9E"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683" w:type="dxa"/>
            <w:tcBorders>
              <w:top w:val="nil"/>
              <w:left w:val="nil"/>
              <w:bottom w:val="nil"/>
              <w:right w:val="nil"/>
            </w:tcBorders>
            <w:shd w:val="clear" w:color="auto" w:fill="auto"/>
            <w:noWrap/>
            <w:vAlign w:val="bottom"/>
            <w:hideMark/>
          </w:tcPr>
          <w:p w14:paraId="7A7E65E7"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848" w:type="dxa"/>
            <w:tcBorders>
              <w:top w:val="nil"/>
              <w:left w:val="nil"/>
              <w:bottom w:val="nil"/>
              <w:right w:val="nil"/>
            </w:tcBorders>
            <w:shd w:val="clear" w:color="auto" w:fill="auto"/>
            <w:noWrap/>
            <w:vAlign w:val="bottom"/>
            <w:hideMark/>
          </w:tcPr>
          <w:p w14:paraId="5E184B13"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c>
          <w:tcPr>
            <w:tcW w:w="854" w:type="dxa"/>
            <w:tcBorders>
              <w:top w:val="nil"/>
              <w:left w:val="nil"/>
              <w:bottom w:val="nil"/>
              <w:right w:val="nil"/>
            </w:tcBorders>
            <w:shd w:val="clear" w:color="auto" w:fill="auto"/>
            <w:noWrap/>
            <w:vAlign w:val="bottom"/>
            <w:hideMark/>
          </w:tcPr>
          <w:p w14:paraId="6504F0FD" w14:textId="77777777" w:rsidR="00400DEF" w:rsidRPr="0092167B" w:rsidRDefault="00400DEF" w:rsidP="00724F92">
            <w:pPr>
              <w:spacing w:after="0" w:line="240" w:lineRule="auto"/>
              <w:rPr>
                <w:rFonts w:ascii="Times New Roman" w:eastAsia="Times New Roman" w:hAnsi="Times New Roman" w:cs="Times New Roman"/>
                <w:sz w:val="20"/>
                <w:szCs w:val="20"/>
                <w:lang w:eastAsia="pt-BR"/>
              </w:rPr>
            </w:pPr>
          </w:p>
        </w:tc>
      </w:tr>
      <w:tr w:rsidR="00400DEF" w:rsidRPr="0092167B" w14:paraId="1543D0AF" w14:textId="77777777" w:rsidTr="00FC3B4E">
        <w:trPr>
          <w:trHeight w:val="246"/>
        </w:trPr>
        <w:tc>
          <w:tcPr>
            <w:tcW w:w="1578"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1317E26"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 xml:space="preserve">Dados </w:t>
            </w:r>
          </w:p>
        </w:tc>
        <w:tc>
          <w:tcPr>
            <w:tcW w:w="734" w:type="dxa"/>
            <w:tcBorders>
              <w:top w:val="single" w:sz="8" w:space="0" w:color="000000"/>
              <w:left w:val="nil"/>
              <w:bottom w:val="single" w:sz="8" w:space="0" w:color="000000"/>
              <w:right w:val="single" w:sz="8" w:space="0" w:color="000000"/>
            </w:tcBorders>
            <w:shd w:val="clear" w:color="000000" w:fill="D0CECE"/>
            <w:noWrap/>
            <w:vAlign w:val="center"/>
            <w:hideMark/>
          </w:tcPr>
          <w:p w14:paraId="32C14249"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Jan</w:t>
            </w:r>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3B18B320"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Fev</w:t>
            </w:r>
            <w:proofErr w:type="spellEnd"/>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3D9CACD7"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Mar</w:t>
            </w:r>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3E9F8242"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proofErr w:type="spellStart"/>
            <w:r w:rsidRPr="00D92841">
              <w:rPr>
                <w:rFonts w:ascii="Arial Narrow" w:eastAsia="Times New Roman" w:hAnsi="Arial Narrow" w:cs="Calibri"/>
                <w:b/>
                <w:bCs/>
                <w:color w:val="000000"/>
                <w:lang w:eastAsia="pt-BR"/>
              </w:rPr>
              <w:t>Abr</w:t>
            </w:r>
            <w:proofErr w:type="spellEnd"/>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0854E2C4"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Mai</w:t>
            </w:r>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3B8C22F0"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Jun</w:t>
            </w:r>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0A2531B3"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Jul</w:t>
            </w:r>
          </w:p>
        </w:tc>
        <w:tc>
          <w:tcPr>
            <w:tcW w:w="609" w:type="dxa"/>
            <w:tcBorders>
              <w:top w:val="single" w:sz="8" w:space="0" w:color="000000"/>
              <w:left w:val="nil"/>
              <w:bottom w:val="single" w:sz="8" w:space="0" w:color="000000"/>
              <w:right w:val="single" w:sz="8" w:space="0" w:color="000000"/>
            </w:tcBorders>
            <w:shd w:val="clear" w:color="000000" w:fill="D0CECE"/>
            <w:noWrap/>
            <w:vAlign w:val="center"/>
            <w:hideMark/>
          </w:tcPr>
          <w:p w14:paraId="4FF051B4"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Ago</w:t>
            </w:r>
          </w:p>
        </w:tc>
        <w:tc>
          <w:tcPr>
            <w:tcW w:w="775" w:type="dxa"/>
            <w:tcBorders>
              <w:top w:val="single" w:sz="8" w:space="0" w:color="000000"/>
              <w:left w:val="nil"/>
              <w:bottom w:val="single" w:sz="8" w:space="0" w:color="000000"/>
              <w:right w:val="single" w:sz="8" w:space="0" w:color="000000"/>
            </w:tcBorders>
            <w:shd w:val="clear" w:color="000000" w:fill="D0CECE"/>
            <w:noWrap/>
            <w:vAlign w:val="center"/>
            <w:hideMark/>
          </w:tcPr>
          <w:p w14:paraId="517B50A3"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Set</w:t>
            </w:r>
          </w:p>
        </w:tc>
        <w:tc>
          <w:tcPr>
            <w:tcW w:w="683" w:type="dxa"/>
            <w:tcBorders>
              <w:top w:val="single" w:sz="8" w:space="0" w:color="000000"/>
              <w:left w:val="nil"/>
              <w:bottom w:val="single" w:sz="8" w:space="0" w:color="000000"/>
              <w:right w:val="single" w:sz="8" w:space="0" w:color="000000"/>
            </w:tcBorders>
            <w:shd w:val="clear" w:color="000000" w:fill="D0CECE"/>
            <w:vAlign w:val="center"/>
            <w:hideMark/>
          </w:tcPr>
          <w:p w14:paraId="02D16CCA"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Out</w:t>
            </w:r>
          </w:p>
        </w:tc>
        <w:tc>
          <w:tcPr>
            <w:tcW w:w="848" w:type="dxa"/>
            <w:tcBorders>
              <w:top w:val="single" w:sz="8" w:space="0" w:color="000000"/>
              <w:left w:val="nil"/>
              <w:bottom w:val="single" w:sz="8" w:space="0" w:color="000000"/>
              <w:right w:val="single" w:sz="8" w:space="0" w:color="000000"/>
            </w:tcBorders>
            <w:shd w:val="clear" w:color="000000" w:fill="D0CECE"/>
            <w:vAlign w:val="center"/>
            <w:hideMark/>
          </w:tcPr>
          <w:p w14:paraId="37472041"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Nov</w:t>
            </w:r>
          </w:p>
        </w:tc>
        <w:tc>
          <w:tcPr>
            <w:tcW w:w="854" w:type="dxa"/>
            <w:tcBorders>
              <w:top w:val="single" w:sz="8" w:space="0" w:color="000000"/>
              <w:left w:val="nil"/>
              <w:bottom w:val="single" w:sz="8" w:space="0" w:color="000000"/>
              <w:right w:val="single" w:sz="8" w:space="0" w:color="000000"/>
            </w:tcBorders>
            <w:shd w:val="clear" w:color="000000" w:fill="D0CECE"/>
            <w:vAlign w:val="center"/>
            <w:hideMark/>
          </w:tcPr>
          <w:p w14:paraId="3EAD3129" w14:textId="77777777" w:rsidR="00400DEF" w:rsidRPr="00D92841" w:rsidRDefault="00400DEF" w:rsidP="00724F92">
            <w:pPr>
              <w:spacing w:after="0" w:line="240" w:lineRule="auto"/>
              <w:jc w:val="center"/>
              <w:rPr>
                <w:rFonts w:ascii="Arial Narrow" w:eastAsia="Times New Roman" w:hAnsi="Arial Narrow" w:cs="Calibri"/>
                <w:b/>
                <w:bCs/>
                <w:color w:val="000000"/>
                <w:lang w:eastAsia="pt-BR"/>
              </w:rPr>
            </w:pPr>
            <w:r w:rsidRPr="00D92841">
              <w:rPr>
                <w:rFonts w:ascii="Arial Narrow" w:eastAsia="Times New Roman" w:hAnsi="Arial Narrow" w:cs="Calibri"/>
                <w:b/>
                <w:bCs/>
                <w:color w:val="000000"/>
                <w:lang w:eastAsia="pt-BR"/>
              </w:rPr>
              <w:t>Dez</w:t>
            </w:r>
          </w:p>
        </w:tc>
      </w:tr>
      <w:tr w:rsidR="00400DEF" w:rsidRPr="0092167B" w14:paraId="09D43BA0" w14:textId="77777777" w:rsidTr="00FC3B4E">
        <w:trPr>
          <w:trHeight w:val="246"/>
        </w:trPr>
        <w:tc>
          <w:tcPr>
            <w:tcW w:w="1578"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6E699C9" w14:textId="545B1EEE" w:rsidR="00400DEF" w:rsidRPr="00D92841" w:rsidRDefault="00FC3B4E" w:rsidP="00724F92">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 xml:space="preserve">O.S. </w:t>
            </w:r>
            <w:r w:rsidR="00400DEF" w:rsidRPr="00D92841">
              <w:rPr>
                <w:rFonts w:ascii="Arial Narrow" w:eastAsia="Times New Roman" w:hAnsi="Arial Narrow" w:cs="Calibri"/>
                <w:color w:val="000000"/>
                <w:lang w:eastAsia="pt-BR"/>
              </w:rPr>
              <w:t>Realizadas</w:t>
            </w:r>
          </w:p>
        </w:tc>
        <w:tc>
          <w:tcPr>
            <w:tcW w:w="734" w:type="dxa"/>
            <w:tcBorders>
              <w:top w:val="nil"/>
              <w:left w:val="single" w:sz="4" w:space="0" w:color="auto"/>
              <w:bottom w:val="single" w:sz="8" w:space="0" w:color="000000"/>
              <w:right w:val="single" w:sz="8" w:space="0" w:color="000000"/>
            </w:tcBorders>
            <w:shd w:val="clear" w:color="000000" w:fill="FFFFFF"/>
            <w:noWrap/>
            <w:vAlign w:val="center"/>
          </w:tcPr>
          <w:p w14:paraId="37A69294"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sidRPr="00D92841">
              <w:rPr>
                <w:rFonts w:ascii="Arial Narrow" w:eastAsia="Times New Roman" w:hAnsi="Arial Narrow" w:cs="Calibri"/>
                <w:color w:val="000000"/>
                <w:lang w:eastAsia="pt-BR"/>
              </w:rPr>
              <w:t>209</w:t>
            </w:r>
          </w:p>
        </w:tc>
        <w:tc>
          <w:tcPr>
            <w:tcW w:w="609" w:type="dxa"/>
            <w:tcBorders>
              <w:top w:val="nil"/>
              <w:left w:val="nil"/>
              <w:bottom w:val="single" w:sz="8" w:space="0" w:color="000000"/>
              <w:right w:val="single" w:sz="8" w:space="0" w:color="000000"/>
            </w:tcBorders>
            <w:shd w:val="clear" w:color="000000" w:fill="FFFFFF"/>
            <w:noWrap/>
            <w:vAlign w:val="center"/>
          </w:tcPr>
          <w:p w14:paraId="0C521A73"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251</w:t>
            </w:r>
          </w:p>
        </w:tc>
        <w:tc>
          <w:tcPr>
            <w:tcW w:w="609" w:type="dxa"/>
            <w:tcBorders>
              <w:top w:val="nil"/>
              <w:left w:val="nil"/>
              <w:bottom w:val="single" w:sz="8" w:space="0" w:color="000000"/>
              <w:right w:val="single" w:sz="8" w:space="0" w:color="000000"/>
            </w:tcBorders>
            <w:shd w:val="clear" w:color="000000" w:fill="FFFFFF"/>
            <w:noWrap/>
            <w:vAlign w:val="center"/>
          </w:tcPr>
          <w:p w14:paraId="44CD69B8"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313</w:t>
            </w:r>
          </w:p>
        </w:tc>
        <w:tc>
          <w:tcPr>
            <w:tcW w:w="609" w:type="dxa"/>
            <w:tcBorders>
              <w:top w:val="nil"/>
              <w:left w:val="nil"/>
              <w:bottom w:val="single" w:sz="8" w:space="0" w:color="000000"/>
              <w:right w:val="single" w:sz="8" w:space="0" w:color="000000"/>
            </w:tcBorders>
            <w:shd w:val="clear" w:color="000000" w:fill="FFFFFF"/>
            <w:noWrap/>
            <w:vAlign w:val="center"/>
          </w:tcPr>
          <w:p w14:paraId="175D9DAD"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327</w:t>
            </w:r>
          </w:p>
        </w:tc>
        <w:tc>
          <w:tcPr>
            <w:tcW w:w="609" w:type="dxa"/>
            <w:tcBorders>
              <w:top w:val="nil"/>
              <w:left w:val="nil"/>
              <w:bottom w:val="single" w:sz="8" w:space="0" w:color="000000"/>
              <w:right w:val="single" w:sz="8" w:space="0" w:color="000000"/>
            </w:tcBorders>
            <w:shd w:val="clear" w:color="000000" w:fill="FFFFFF"/>
            <w:noWrap/>
            <w:vAlign w:val="center"/>
          </w:tcPr>
          <w:p w14:paraId="7D76A38D" w14:textId="19595CFA" w:rsidR="00400DEF" w:rsidRPr="00D92841" w:rsidRDefault="00400DEF"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364</w:t>
            </w:r>
          </w:p>
        </w:tc>
        <w:tc>
          <w:tcPr>
            <w:tcW w:w="609" w:type="dxa"/>
            <w:tcBorders>
              <w:top w:val="nil"/>
              <w:left w:val="nil"/>
              <w:bottom w:val="single" w:sz="8" w:space="0" w:color="000000"/>
              <w:right w:val="single" w:sz="8" w:space="0" w:color="000000"/>
            </w:tcBorders>
            <w:shd w:val="clear" w:color="000000" w:fill="FFFFFF"/>
            <w:noWrap/>
            <w:vAlign w:val="center"/>
          </w:tcPr>
          <w:p w14:paraId="4B6D50C8" w14:textId="0BF46861" w:rsidR="00400DEF" w:rsidRPr="00D92841" w:rsidRDefault="00AB49F5"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492</w:t>
            </w:r>
          </w:p>
        </w:tc>
        <w:tc>
          <w:tcPr>
            <w:tcW w:w="609" w:type="dxa"/>
            <w:tcBorders>
              <w:top w:val="nil"/>
              <w:left w:val="nil"/>
              <w:bottom w:val="single" w:sz="8" w:space="0" w:color="000000"/>
              <w:right w:val="single" w:sz="8" w:space="0" w:color="000000"/>
            </w:tcBorders>
            <w:shd w:val="clear" w:color="000000" w:fill="FFFFFF"/>
            <w:noWrap/>
            <w:vAlign w:val="center"/>
          </w:tcPr>
          <w:p w14:paraId="3BC0EC89" w14:textId="712C9196" w:rsidR="00400DEF" w:rsidRPr="00D92841" w:rsidRDefault="00FD3448"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370</w:t>
            </w:r>
          </w:p>
        </w:tc>
        <w:tc>
          <w:tcPr>
            <w:tcW w:w="609" w:type="dxa"/>
            <w:tcBorders>
              <w:top w:val="nil"/>
              <w:left w:val="nil"/>
              <w:bottom w:val="single" w:sz="8" w:space="0" w:color="000000"/>
              <w:right w:val="single" w:sz="8" w:space="0" w:color="000000"/>
            </w:tcBorders>
            <w:shd w:val="clear" w:color="000000" w:fill="FFFFFF"/>
            <w:noWrap/>
            <w:vAlign w:val="center"/>
          </w:tcPr>
          <w:p w14:paraId="733F227A" w14:textId="144E2323" w:rsidR="00400DEF" w:rsidRPr="00D92841" w:rsidRDefault="00091A25"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w:t>
            </w:r>
            <w:r w:rsidR="00FC3B4E">
              <w:rPr>
                <w:rFonts w:ascii="Arial Narrow" w:eastAsia="Times New Roman" w:hAnsi="Arial Narrow" w:cs="Calibri"/>
                <w:color w:val="000000"/>
                <w:lang w:eastAsia="pt-BR"/>
              </w:rPr>
              <w:t>7</w:t>
            </w:r>
          </w:p>
        </w:tc>
        <w:tc>
          <w:tcPr>
            <w:tcW w:w="775" w:type="dxa"/>
            <w:tcBorders>
              <w:top w:val="nil"/>
              <w:left w:val="nil"/>
              <w:bottom w:val="single" w:sz="8" w:space="0" w:color="000000"/>
              <w:right w:val="single" w:sz="8" w:space="0" w:color="000000"/>
            </w:tcBorders>
            <w:shd w:val="clear" w:color="000000" w:fill="FFFFFF"/>
            <w:noWrap/>
            <w:vAlign w:val="center"/>
          </w:tcPr>
          <w:p w14:paraId="581A92F0" w14:textId="78EE7E1B" w:rsidR="00400DEF" w:rsidRPr="00D92841" w:rsidRDefault="00FC3B4E"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552</w:t>
            </w:r>
          </w:p>
        </w:tc>
        <w:tc>
          <w:tcPr>
            <w:tcW w:w="683" w:type="dxa"/>
            <w:tcBorders>
              <w:top w:val="nil"/>
              <w:left w:val="nil"/>
              <w:bottom w:val="single" w:sz="8" w:space="0" w:color="000000"/>
              <w:right w:val="single" w:sz="8" w:space="0" w:color="000000"/>
            </w:tcBorders>
            <w:shd w:val="clear" w:color="000000" w:fill="FFFFFF"/>
            <w:vAlign w:val="center"/>
          </w:tcPr>
          <w:p w14:paraId="0E83DB54" w14:textId="60DD4BB2" w:rsidR="00400DEF" w:rsidRPr="00D92841" w:rsidRDefault="00FC3B4E" w:rsidP="00724F9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480</w:t>
            </w:r>
          </w:p>
        </w:tc>
        <w:tc>
          <w:tcPr>
            <w:tcW w:w="848" w:type="dxa"/>
            <w:tcBorders>
              <w:top w:val="nil"/>
              <w:left w:val="nil"/>
              <w:bottom w:val="single" w:sz="8" w:space="0" w:color="000000"/>
              <w:right w:val="single" w:sz="8" w:space="0" w:color="000000"/>
            </w:tcBorders>
            <w:shd w:val="clear" w:color="000000" w:fill="FFFFFF"/>
            <w:vAlign w:val="center"/>
          </w:tcPr>
          <w:p w14:paraId="7381ECB2"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c>
          <w:tcPr>
            <w:tcW w:w="854" w:type="dxa"/>
            <w:tcBorders>
              <w:top w:val="nil"/>
              <w:left w:val="nil"/>
              <w:bottom w:val="single" w:sz="8" w:space="0" w:color="000000"/>
              <w:right w:val="single" w:sz="8" w:space="0" w:color="000000"/>
            </w:tcBorders>
            <w:shd w:val="clear" w:color="000000" w:fill="FFFFFF"/>
            <w:vAlign w:val="center"/>
          </w:tcPr>
          <w:p w14:paraId="5A6257EE"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r>
      <w:tr w:rsidR="00400DEF" w:rsidRPr="0092167B" w14:paraId="4F16C877" w14:textId="77777777" w:rsidTr="00F67FED">
        <w:trPr>
          <w:trHeight w:val="246"/>
        </w:trPr>
        <w:tc>
          <w:tcPr>
            <w:tcW w:w="9735"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23B76E7F" w14:textId="77777777" w:rsidR="00400DEF" w:rsidRPr="00D92841" w:rsidRDefault="00400DEF" w:rsidP="00724F92">
            <w:pPr>
              <w:spacing w:after="0" w:line="240" w:lineRule="auto"/>
              <w:jc w:val="center"/>
              <w:rPr>
                <w:rFonts w:ascii="Arial Narrow" w:eastAsia="Times New Roman" w:hAnsi="Arial Narrow" w:cs="Calibri"/>
                <w:color w:val="000000"/>
                <w:lang w:eastAsia="pt-BR"/>
              </w:rPr>
            </w:pPr>
          </w:p>
        </w:tc>
      </w:tr>
    </w:tbl>
    <w:p w14:paraId="3BC11A91" w14:textId="29E1D688" w:rsidR="007B17A3" w:rsidRDefault="00582BF0" w:rsidP="00D44F3B">
      <w:pPr>
        <w:pStyle w:val="western"/>
        <w:spacing w:line="360" w:lineRule="auto"/>
        <w:jc w:val="both"/>
      </w:pPr>
      <w:r w:rsidRPr="00582BF0">
        <w:rPr>
          <w:rFonts w:ascii="Arial" w:hAnsi="Arial" w:cs="Arial"/>
          <w:b/>
          <w:bCs/>
          <w:sz w:val="22"/>
          <w:szCs w:val="22"/>
        </w:rPr>
        <w:t>Análise Crítica:</w:t>
      </w:r>
      <w:r w:rsidRPr="00582BF0">
        <w:rPr>
          <w:rFonts w:ascii="Arial" w:hAnsi="Arial" w:cs="Arial"/>
          <w:b/>
          <w:bCs/>
          <w:sz w:val="24"/>
          <w:szCs w:val="24"/>
        </w:rPr>
        <w:t xml:space="preserve"> </w:t>
      </w:r>
      <w:r w:rsidR="00EB2DB1">
        <w:rPr>
          <w:rFonts w:ascii="Arial" w:hAnsi="Arial" w:cs="Arial"/>
          <w:sz w:val="22"/>
          <w:szCs w:val="22"/>
        </w:rPr>
        <w:t>No mês de 2021 foram realizadas 480 chamados referentes aos suportes tecnológicos na Rede HEMO, sendo que as principais demandas estão relacionadas ao sistema Hemovida</w:t>
      </w:r>
      <w:r w:rsidR="00D44F3B">
        <w:rPr>
          <w:rFonts w:ascii="Arial" w:hAnsi="Arial" w:cs="Arial"/>
          <w:sz w:val="22"/>
          <w:szCs w:val="22"/>
        </w:rPr>
        <w:t xml:space="preserve"> (exportação e importação de dados, configurações, cadastros de usuários e ajustes de atendimentos de doador, problema de emissão de resultado de doadores entre outros), sistema MV, confecções de etiquetas (principalmente Hemovida e NAT) e suporte em computadores e impressoras.</w:t>
      </w:r>
    </w:p>
    <w:p w14:paraId="3E30BED9" w14:textId="77777777" w:rsidR="0077769A" w:rsidRDefault="0077769A" w:rsidP="009A5A8B">
      <w:pPr>
        <w:jc w:val="center"/>
        <w:rPr>
          <w:rFonts w:ascii="Arial" w:hAnsi="Arial" w:cs="Arial"/>
          <w:b/>
          <w:bCs/>
          <w:sz w:val="18"/>
          <w:szCs w:val="18"/>
        </w:rPr>
      </w:pPr>
    </w:p>
    <w:p w14:paraId="472FA288" w14:textId="77777777" w:rsidR="0077769A" w:rsidRDefault="0077769A" w:rsidP="009A5A8B">
      <w:pPr>
        <w:jc w:val="center"/>
        <w:rPr>
          <w:rFonts w:ascii="Arial" w:hAnsi="Arial" w:cs="Arial"/>
          <w:b/>
          <w:bCs/>
          <w:sz w:val="18"/>
          <w:szCs w:val="18"/>
        </w:rPr>
      </w:pPr>
    </w:p>
    <w:p w14:paraId="4F783FC0" w14:textId="77777777" w:rsidR="0077769A" w:rsidRDefault="0077769A" w:rsidP="009A5A8B">
      <w:pPr>
        <w:jc w:val="center"/>
        <w:rPr>
          <w:rFonts w:ascii="Arial" w:hAnsi="Arial" w:cs="Arial"/>
          <w:b/>
          <w:bCs/>
          <w:sz w:val="18"/>
          <w:szCs w:val="18"/>
        </w:rPr>
      </w:pPr>
    </w:p>
    <w:p w14:paraId="561E91A0" w14:textId="77777777" w:rsidR="0077769A" w:rsidRDefault="0077769A" w:rsidP="009A5A8B">
      <w:pPr>
        <w:jc w:val="center"/>
        <w:rPr>
          <w:rFonts w:ascii="Arial" w:hAnsi="Arial" w:cs="Arial"/>
          <w:b/>
          <w:bCs/>
          <w:sz w:val="18"/>
          <w:szCs w:val="18"/>
        </w:rPr>
      </w:pPr>
    </w:p>
    <w:p w14:paraId="50A5EAB9" w14:textId="77777777" w:rsidR="0077769A" w:rsidRDefault="0077769A" w:rsidP="009A5A8B">
      <w:pPr>
        <w:jc w:val="center"/>
        <w:rPr>
          <w:rFonts w:ascii="Arial" w:hAnsi="Arial" w:cs="Arial"/>
          <w:b/>
          <w:bCs/>
          <w:sz w:val="18"/>
          <w:szCs w:val="18"/>
        </w:rPr>
      </w:pPr>
    </w:p>
    <w:p w14:paraId="67BE1B56" w14:textId="77777777" w:rsidR="0077769A" w:rsidRDefault="0077769A" w:rsidP="009A5A8B">
      <w:pPr>
        <w:jc w:val="center"/>
        <w:rPr>
          <w:rFonts w:ascii="Arial" w:hAnsi="Arial" w:cs="Arial"/>
          <w:b/>
          <w:bCs/>
          <w:sz w:val="18"/>
          <w:szCs w:val="18"/>
        </w:rPr>
      </w:pPr>
    </w:p>
    <w:p w14:paraId="3A9DFCCC" w14:textId="77777777" w:rsidR="0077769A" w:rsidRDefault="0077769A" w:rsidP="009A5A8B">
      <w:pPr>
        <w:jc w:val="center"/>
        <w:rPr>
          <w:rFonts w:ascii="Arial" w:hAnsi="Arial" w:cs="Arial"/>
          <w:b/>
          <w:bCs/>
          <w:sz w:val="18"/>
          <w:szCs w:val="18"/>
        </w:rPr>
      </w:pPr>
    </w:p>
    <w:p w14:paraId="1AA4FA4C" w14:textId="77777777" w:rsidR="0077769A" w:rsidRDefault="0077769A" w:rsidP="009A5A8B">
      <w:pPr>
        <w:jc w:val="center"/>
        <w:rPr>
          <w:rFonts w:ascii="Arial" w:hAnsi="Arial" w:cs="Arial"/>
          <w:b/>
          <w:bCs/>
          <w:sz w:val="18"/>
          <w:szCs w:val="18"/>
        </w:rPr>
      </w:pPr>
    </w:p>
    <w:p w14:paraId="46C4869A" w14:textId="77777777" w:rsidR="0077769A" w:rsidRDefault="0077769A" w:rsidP="009A5A8B">
      <w:pPr>
        <w:jc w:val="center"/>
        <w:rPr>
          <w:rFonts w:ascii="Arial" w:hAnsi="Arial" w:cs="Arial"/>
          <w:b/>
          <w:bCs/>
          <w:sz w:val="18"/>
          <w:szCs w:val="18"/>
        </w:rPr>
      </w:pPr>
    </w:p>
    <w:p w14:paraId="6BC6F507" w14:textId="77777777" w:rsidR="0077769A" w:rsidRDefault="0077769A" w:rsidP="009A5A8B">
      <w:pPr>
        <w:jc w:val="center"/>
        <w:rPr>
          <w:rFonts w:ascii="Arial" w:hAnsi="Arial" w:cs="Arial"/>
          <w:b/>
          <w:bCs/>
          <w:sz w:val="18"/>
          <w:szCs w:val="18"/>
        </w:rPr>
      </w:pPr>
    </w:p>
    <w:p w14:paraId="507F7D04" w14:textId="77777777" w:rsidR="0077769A" w:rsidRDefault="0077769A" w:rsidP="009A5A8B">
      <w:pPr>
        <w:jc w:val="center"/>
        <w:rPr>
          <w:rFonts w:ascii="Arial" w:hAnsi="Arial" w:cs="Arial"/>
          <w:b/>
          <w:bCs/>
          <w:sz w:val="18"/>
          <w:szCs w:val="18"/>
        </w:rPr>
      </w:pPr>
    </w:p>
    <w:p w14:paraId="0397649F" w14:textId="77777777" w:rsidR="0077769A" w:rsidRDefault="0077769A" w:rsidP="009A5A8B">
      <w:pPr>
        <w:jc w:val="center"/>
        <w:rPr>
          <w:rFonts w:ascii="Arial" w:hAnsi="Arial" w:cs="Arial"/>
          <w:b/>
          <w:bCs/>
          <w:sz w:val="18"/>
          <w:szCs w:val="18"/>
        </w:rPr>
      </w:pPr>
    </w:p>
    <w:p w14:paraId="1658A1DC" w14:textId="77777777" w:rsidR="0077769A" w:rsidRDefault="0077769A" w:rsidP="009A5A8B">
      <w:pPr>
        <w:jc w:val="center"/>
        <w:rPr>
          <w:rFonts w:ascii="Arial" w:hAnsi="Arial" w:cs="Arial"/>
          <w:b/>
          <w:bCs/>
          <w:sz w:val="18"/>
          <w:szCs w:val="18"/>
        </w:rPr>
      </w:pPr>
    </w:p>
    <w:p w14:paraId="1C7425BD" w14:textId="61FBDCF6" w:rsidR="004B395D" w:rsidRDefault="00231124" w:rsidP="009A5A8B">
      <w:pPr>
        <w:jc w:val="center"/>
        <w:rPr>
          <w:rFonts w:ascii="Arial" w:hAnsi="Arial" w:cs="Arial"/>
          <w:b/>
          <w:bCs/>
          <w:sz w:val="18"/>
          <w:szCs w:val="18"/>
        </w:rPr>
      </w:pPr>
      <w:r w:rsidRPr="00BB4A3D">
        <w:rPr>
          <w:rFonts w:ascii="Arial" w:hAnsi="Arial" w:cs="Arial"/>
          <w:b/>
          <w:bCs/>
          <w:sz w:val="18"/>
          <w:szCs w:val="18"/>
        </w:rPr>
        <w:lastRenderedPageBreak/>
        <w:t>COMPARATIVO DE CHAMADOS POR HORÁRIO</w:t>
      </w:r>
    </w:p>
    <w:p w14:paraId="2A680C83" w14:textId="428DCADC" w:rsidR="00D44F3B" w:rsidRPr="00BB4A3D" w:rsidRDefault="00D44F3B" w:rsidP="009A5A8B">
      <w:pPr>
        <w:jc w:val="center"/>
        <w:rPr>
          <w:rFonts w:ascii="Arial" w:hAnsi="Arial" w:cs="Arial"/>
          <w:b/>
          <w:bCs/>
          <w:sz w:val="18"/>
          <w:szCs w:val="18"/>
        </w:rPr>
      </w:pPr>
      <w:r w:rsidRPr="00D44F3B">
        <w:rPr>
          <w:noProof/>
        </w:rPr>
        <w:drawing>
          <wp:anchor distT="0" distB="0" distL="114300" distR="114300" simplePos="0" relativeHeight="254077952" behindDoc="0" locked="0" layoutInCell="1" allowOverlap="1" wp14:anchorId="4F9980B8" wp14:editId="54AC34E2">
            <wp:simplePos x="0" y="0"/>
            <wp:positionH relativeFrom="margin">
              <wp:align>left</wp:align>
            </wp:positionH>
            <wp:positionV relativeFrom="paragraph">
              <wp:posOffset>241935</wp:posOffset>
            </wp:positionV>
            <wp:extent cx="6129655" cy="2011680"/>
            <wp:effectExtent l="0" t="0" r="4445" b="7620"/>
            <wp:wrapSquare wrapText="bothSides"/>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6129655" cy="2011680"/>
                    </a:xfrm>
                    <a:prstGeom prst="rect">
                      <a:avLst/>
                    </a:prstGeom>
                  </pic:spPr>
                </pic:pic>
              </a:graphicData>
            </a:graphic>
            <wp14:sizeRelH relativeFrom="margin">
              <wp14:pctWidth>0</wp14:pctWidth>
            </wp14:sizeRelH>
            <wp14:sizeRelV relativeFrom="margin">
              <wp14:pctHeight>0</wp14:pctHeight>
            </wp14:sizeRelV>
          </wp:anchor>
        </w:drawing>
      </w:r>
    </w:p>
    <w:p w14:paraId="49260598" w14:textId="1B2DAE8B" w:rsidR="00744FC4" w:rsidRDefault="00744FC4" w:rsidP="004F2ABB"/>
    <w:p w14:paraId="5BC187C5" w14:textId="5938C89B" w:rsidR="0044150E" w:rsidRPr="0044150E" w:rsidRDefault="007B17A3" w:rsidP="0044150E">
      <w:pPr>
        <w:spacing w:line="360" w:lineRule="auto"/>
        <w:jc w:val="both"/>
        <w:rPr>
          <w:b/>
        </w:rPr>
      </w:pPr>
      <w:r w:rsidRPr="00582BF0">
        <w:rPr>
          <w:rFonts w:ascii="Arial" w:eastAsia="Times New Roman" w:hAnsi="Arial" w:cs="Arial"/>
          <w:b/>
          <w:bCs/>
          <w:color w:val="000000"/>
          <w:lang w:eastAsia="pt-BR"/>
        </w:rPr>
        <w:t xml:space="preserve">Análise Crítica: </w:t>
      </w:r>
      <w:r w:rsidR="0044150E" w:rsidRPr="0044150E">
        <w:rPr>
          <w:rFonts w:ascii="Arial" w:hAnsi="Arial"/>
        </w:rPr>
        <w:t xml:space="preserve">O gráfico evidencia que </w:t>
      </w:r>
      <w:r w:rsidR="0044150E" w:rsidRPr="0044150E">
        <w:rPr>
          <w:rFonts w:ascii="Arial" w:eastAsia="Calibri" w:hAnsi="Arial" w:cs="Times New Roman"/>
        </w:rPr>
        <w:t>5</w:t>
      </w:r>
      <w:r w:rsidR="00D44F3B">
        <w:rPr>
          <w:rFonts w:ascii="Arial" w:eastAsia="Calibri" w:hAnsi="Arial" w:cs="Times New Roman"/>
        </w:rPr>
        <w:t>2</w:t>
      </w:r>
      <w:r w:rsidR="0044150E" w:rsidRPr="0044150E">
        <w:rPr>
          <w:rFonts w:ascii="Arial" w:eastAsia="Calibri" w:hAnsi="Arial" w:cs="Times New Roman"/>
        </w:rPr>
        <w:t>,</w:t>
      </w:r>
      <w:r w:rsidR="00D44F3B">
        <w:rPr>
          <w:rFonts w:ascii="Arial" w:eastAsia="Calibri" w:hAnsi="Arial" w:cs="Times New Roman"/>
        </w:rPr>
        <w:t>71</w:t>
      </w:r>
      <w:r w:rsidR="0044150E" w:rsidRPr="0044150E">
        <w:rPr>
          <w:rFonts w:ascii="Arial" w:eastAsia="Calibri" w:hAnsi="Arial" w:cs="Times New Roman"/>
        </w:rPr>
        <w:t xml:space="preserve"> % dos chamados são atendidos das 08h até as 12h, isso se deve a maior quantidade de mão de obra especializada disponível nesse período.</w:t>
      </w:r>
    </w:p>
    <w:p w14:paraId="7F287601" w14:textId="77777777" w:rsidR="008B0798" w:rsidRDefault="008B0798" w:rsidP="004F2ABB"/>
    <w:p w14:paraId="0D1BF042" w14:textId="2EA37C38" w:rsidR="007B17A3" w:rsidRPr="00BB4A3D" w:rsidRDefault="00231124" w:rsidP="00744FC4">
      <w:pPr>
        <w:jc w:val="center"/>
        <w:rPr>
          <w:rFonts w:ascii="Arial" w:hAnsi="Arial" w:cs="Arial"/>
          <w:b/>
          <w:bCs/>
          <w:sz w:val="18"/>
          <w:szCs w:val="18"/>
        </w:rPr>
      </w:pPr>
      <w:r w:rsidRPr="00BB4A3D">
        <w:rPr>
          <w:rFonts w:ascii="Arial" w:hAnsi="Arial" w:cs="Arial"/>
          <w:b/>
          <w:bCs/>
          <w:sz w:val="18"/>
          <w:szCs w:val="18"/>
        </w:rPr>
        <w:t>COMPARATIVO DE CHAMADOS POR DIAS DA SEMANA</w:t>
      </w:r>
    </w:p>
    <w:p w14:paraId="3BC2C387" w14:textId="7B95961B" w:rsidR="00400DEF" w:rsidRDefault="00D44F3B" w:rsidP="007B17A3">
      <w:pPr>
        <w:rPr>
          <w:noProof/>
        </w:rPr>
      </w:pPr>
      <w:r w:rsidRPr="00D44F3B">
        <w:rPr>
          <w:noProof/>
        </w:rPr>
        <w:drawing>
          <wp:anchor distT="0" distB="0" distL="114300" distR="114300" simplePos="0" relativeHeight="254078976" behindDoc="0" locked="0" layoutInCell="1" allowOverlap="1" wp14:anchorId="2B54C846" wp14:editId="34AC76E8">
            <wp:simplePos x="0" y="0"/>
            <wp:positionH relativeFrom="margin">
              <wp:align>left</wp:align>
            </wp:positionH>
            <wp:positionV relativeFrom="paragraph">
              <wp:posOffset>286385</wp:posOffset>
            </wp:positionV>
            <wp:extent cx="6158865" cy="2170430"/>
            <wp:effectExtent l="0" t="0" r="0" b="1270"/>
            <wp:wrapSquare wrapText="bothSides"/>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6158865" cy="2170430"/>
                    </a:xfrm>
                    <a:prstGeom prst="rect">
                      <a:avLst/>
                    </a:prstGeom>
                  </pic:spPr>
                </pic:pic>
              </a:graphicData>
            </a:graphic>
            <wp14:sizeRelH relativeFrom="margin">
              <wp14:pctWidth>0</wp14:pctWidth>
            </wp14:sizeRelH>
            <wp14:sizeRelV relativeFrom="margin">
              <wp14:pctHeight>0</wp14:pctHeight>
            </wp14:sizeRelV>
          </wp:anchor>
        </w:drawing>
      </w:r>
    </w:p>
    <w:p w14:paraId="1728ABD8" w14:textId="371D56BE" w:rsidR="00744FC4" w:rsidRDefault="00744FC4" w:rsidP="007B17A3">
      <w:pPr>
        <w:rPr>
          <w:noProof/>
        </w:rPr>
      </w:pPr>
    </w:p>
    <w:p w14:paraId="3BDBBC91" w14:textId="77777777" w:rsidR="00D44F3B" w:rsidRDefault="00D44F3B" w:rsidP="00F457DD">
      <w:pPr>
        <w:spacing w:after="0" w:line="360" w:lineRule="auto"/>
        <w:jc w:val="both"/>
        <w:rPr>
          <w:rFonts w:ascii="Arial" w:hAnsi="Arial" w:cs="Arial"/>
          <w:b/>
          <w:bCs/>
        </w:rPr>
      </w:pPr>
    </w:p>
    <w:p w14:paraId="086A41F0" w14:textId="6DD0FF0F" w:rsidR="00F457DD" w:rsidRPr="0044150E" w:rsidRDefault="00400DEF" w:rsidP="00F457DD">
      <w:pPr>
        <w:spacing w:after="0" w:line="360" w:lineRule="auto"/>
        <w:jc w:val="both"/>
        <w:rPr>
          <w:rFonts w:ascii="Arial" w:hAnsi="Arial" w:cs="Arial"/>
        </w:rPr>
      </w:pPr>
      <w:r w:rsidRPr="00D92841">
        <w:rPr>
          <w:rFonts w:ascii="Arial" w:hAnsi="Arial" w:cs="Arial"/>
          <w:b/>
          <w:bCs/>
        </w:rPr>
        <w:t>Análise</w:t>
      </w:r>
      <w:r>
        <w:rPr>
          <w:rFonts w:ascii="Arial" w:hAnsi="Arial" w:cs="Arial"/>
          <w:b/>
          <w:bCs/>
        </w:rPr>
        <w:t xml:space="preserve"> Crítica</w:t>
      </w:r>
      <w:r w:rsidRPr="00D92841">
        <w:rPr>
          <w:rFonts w:ascii="Arial" w:hAnsi="Arial" w:cs="Arial"/>
          <w:b/>
          <w:bCs/>
        </w:rPr>
        <w:t>:</w:t>
      </w:r>
      <w:r w:rsidR="00F457DD">
        <w:rPr>
          <w:rFonts w:ascii="Arial" w:hAnsi="Arial" w:cs="Arial"/>
          <w:b/>
          <w:bCs/>
        </w:rPr>
        <w:t xml:space="preserve"> </w:t>
      </w:r>
      <w:r w:rsidR="0044150E" w:rsidRPr="0044150E">
        <w:rPr>
          <w:rFonts w:ascii="Arial" w:hAnsi="Arial"/>
        </w:rPr>
        <w:t xml:space="preserve">O gráfico evidência que </w:t>
      </w:r>
      <w:r w:rsidR="00D44F3B">
        <w:rPr>
          <w:rFonts w:ascii="Arial" w:eastAsia="Calibri" w:hAnsi="Arial" w:cs="Times New Roman"/>
        </w:rPr>
        <w:t xml:space="preserve">a maioria dos chamados são atendidos de quarta à sexta, isso se deve </w:t>
      </w:r>
      <w:proofErr w:type="spellStart"/>
      <w:r w:rsidR="00D44F3B">
        <w:rPr>
          <w:rFonts w:ascii="Arial" w:eastAsia="Calibri" w:hAnsi="Arial" w:cs="Times New Roman"/>
        </w:rPr>
        <w:t>a</w:t>
      </w:r>
      <w:proofErr w:type="spellEnd"/>
      <w:r w:rsidR="00D44F3B">
        <w:rPr>
          <w:rFonts w:ascii="Arial" w:eastAsia="Calibri" w:hAnsi="Arial" w:cs="Times New Roman"/>
        </w:rPr>
        <w:t xml:space="preserve"> maior número de doadores e pacientes nesse período</w:t>
      </w:r>
      <w:r w:rsidR="0044150E" w:rsidRPr="0044150E">
        <w:rPr>
          <w:rFonts w:ascii="Arial" w:eastAsia="Calibri" w:hAnsi="Arial" w:cs="Times New Roman"/>
        </w:rPr>
        <w:t>.</w:t>
      </w:r>
    </w:p>
    <w:p w14:paraId="1E81E242" w14:textId="77D1B02D" w:rsidR="00D75D26" w:rsidRDefault="00D75D26" w:rsidP="00F457DD">
      <w:pPr>
        <w:spacing w:after="0" w:line="360" w:lineRule="auto"/>
        <w:jc w:val="both"/>
        <w:rPr>
          <w:rFonts w:ascii="Arial" w:hAnsi="Arial" w:cs="Arial"/>
        </w:rPr>
      </w:pPr>
    </w:p>
    <w:p w14:paraId="4260A303" w14:textId="105A7CE4" w:rsidR="00D75D26" w:rsidRDefault="00D75D26" w:rsidP="00F457DD">
      <w:pPr>
        <w:spacing w:after="0" w:line="360" w:lineRule="auto"/>
        <w:jc w:val="both"/>
        <w:rPr>
          <w:rFonts w:ascii="Arial" w:hAnsi="Arial" w:cs="Arial"/>
        </w:rPr>
      </w:pPr>
    </w:p>
    <w:p w14:paraId="7A75DF49" w14:textId="1703F706" w:rsidR="00D75D26" w:rsidRDefault="00D75D26" w:rsidP="00F457DD">
      <w:pPr>
        <w:spacing w:after="0" w:line="360" w:lineRule="auto"/>
        <w:jc w:val="both"/>
        <w:rPr>
          <w:rFonts w:ascii="Arial" w:hAnsi="Arial" w:cs="Arial"/>
        </w:rPr>
      </w:pPr>
    </w:p>
    <w:p w14:paraId="0E284C44" w14:textId="3B029130" w:rsidR="00D75D26" w:rsidRDefault="00D75D26" w:rsidP="00F457DD">
      <w:pPr>
        <w:spacing w:after="0" w:line="360" w:lineRule="auto"/>
        <w:jc w:val="both"/>
        <w:rPr>
          <w:rFonts w:ascii="Arial" w:hAnsi="Arial" w:cs="Arial"/>
        </w:rPr>
      </w:pPr>
    </w:p>
    <w:p w14:paraId="6C88B906" w14:textId="542F0C2C" w:rsidR="00D75D26" w:rsidRDefault="00D75D26" w:rsidP="00F457DD">
      <w:pPr>
        <w:spacing w:after="0" w:line="360" w:lineRule="auto"/>
        <w:jc w:val="both"/>
        <w:rPr>
          <w:rFonts w:ascii="Arial" w:hAnsi="Arial" w:cs="Arial"/>
        </w:rPr>
      </w:pPr>
    </w:p>
    <w:p w14:paraId="2BF2CA87" w14:textId="1C506F04" w:rsidR="00D75D26" w:rsidRDefault="00D75D26" w:rsidP="00F457DD">
      <w:pPr>
        <w:spacing w:after="0" w:line="360" w:lineRule="auto"/>
        <w:jc w:val="both"/>
        <w:rPr>
          <w:rFonts w:ascii="Arial" w:hAnsi="Arial" w:cs="Arial"/>
        </w:rPr>
      </w:pPr>
    </w:p>
    <w:p w14:paraId="2D3BA4AB" w14:textId="4FD6EBB4" w:rsidR="000968F5" w:rsidRDefault="00083B76" w:rsidP="00083B76">
      <w:pPr>
        <w:pStyle w:val="Ttulo1"/>
        <w:rPr>
          <w:rFonts w:cs="Arial"/>
          <w:b/>
          <w:bCs/>
          <w:color w:val="000000"/>
        </w:rPr>
      </w:pPr>
      <w:bookmarkStart w:id="77" w:name="_Toc88580934"/>
      <w:r>
        <w:rPr>
          <w:rFonts w:cs="Arial"/>
          <w:b/>
          <w:bCs/>
          <w:color w:val="000000"/>
        </w:rPr>
        <w:lastRenderedPageBreak/>
        <w:t xml:space="preserve">19. </w:t>
      </w:r>
      <w:r w:rsidR="000A429E" w:rsidRPr="00D92841">
        <w:rPr>
          <w:rFonts w:cs="Arial"/>
          <w:b/>
          <w:bCs/>
          <w:color w:val="000000"/>
        </w:rPr>
        <w:t>ENGENHARIA CLÍNICA</w:t>
      </w:r>
      <w:bookmarkEnd w:id="77"/>
    </w:p>
    <w:p w14:paraId="031D40D8" w14:textId="77777777" w:rsidR="00083B76" w:rsidRPr="00083B76" w:rsidRDefault="00083B76" w:rsidP="00083B76"/>
    <w:p w14:paraId="4E25EABD" w14:textId="0C5746F6" w:rsidR="00F457DD" w:rsidRDefault="00083B76" w:rsidP="00987B3E">
      <w:pPr>
        <w:pStyle w:val="Ttulo2"/>
        <w:spacing w:line="360" w:lineRule="auto"/>
        <w:ind w:left="0"/>
        <w:jc w:val="both"/>
        <w:rPr>
          <w:rFonts w:cs="Arial"/>
          <w:sz w:val="22"/>
          <w:szCs w:val="22"/>
        </w:rPr>
      </w:pPr>
      <w:bookmarkStart w:id="78" w:name="_Toc88580935"/>
      <w:r>
        <w:rPr>
          <w:rFonts w:cs="Arial"/>
          <w:sz w:val="22"/>
          <w:szCs w:val="22"/>
        </w:rPr>
        <w:t>19</w:t>
      </w:r>
      <w:r w:rsidR="00B15EFA">
        <w:rPr>
          <w:rFonts w:cs="Arial"/>
          <w:sz w:val="22"/>
          <w:szCs w:val="22"/>
        </w:rPr>
        <w:t>.1 ORDEM DE SERVIÇO POR TIPO DE MANUTENÇÃO.</w:t>
      </w:r>
      <w:bookmarkEnd w:id="78"/>
    </w:p>
    <w:p w14:paraId="0B49FEC6" w14:textId="77777777" w:rsidR="002E0F60" w:rsidRPr="002E0F60" w:rsidRDefault="002E0F60" w:rsidP="002E0F60">
      <w:pPr>
        <w:pStyle w:val="Standard"/>
      </w:pPr>
    </w:p>
    <w:tbl>
      <w:tblPr>
        <w:tblW w:w="9747" w:type="dxa"/>
        <w:tblCellMar>
          <w:left w:w="70" w:type="dxa"/>
          <w:right w:w="70" w:type="dxa"/>
        </w:tblCellMar>
        <w:tblLook w:val="04A0" w:firstRow="1" w:lastRow="0" w:firstColumn="1" w:lastColumn="0" w:noHBand="0" w:noVBand="1"/>
      </w:tblPr>
      <w:tblGrid>
        <w:gridCol w:w="1580"/>
        <w:gridCol w:w="735"/>
        <w:gridCol w:w="610"/>
        <w:gridCol w:w="610"/>
        <w:gridCol w:w="610"/>
        <w:gridCol w:w="610"/>
        <w:gridCol w:w="610"/>
        <w:gridCol w:w="610"/>
        <w:gridCol w:w="610"/>
        <w:gridCol w:w="610"/>
        <w:gridCol w:w="850"/>
        <w:gridCol w:w="850"/>
        <w:gridCol w:w="852"/>
      </w:tblGrid>
      <w:tr w:rsidR="000A429E" w:rsidRPr="0092167B" w14:paraId="05A4CD7C" w14:textId="77777777" w:rsidTr="002177C1">
        <w:trPr>
          <w:trHeight w:val="312"/>
        </w:trPr>
        <w:tc>
          <w:tcPr>
            <w:tcW w:w="974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502A6656" w14:textId="64C66335"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Nº DE CHAMADAS REALIZADAS X ATENDIMENTO</w:t>
            </w:r>
          </w:p>
        </w:tc>
      </w:tr>
      <w:tr w:rsidR="000A429E" w:rsidRPr="0092167B" w14:paraId="5138694F" w14:textId="77777777" w:rsidTr="000A429E">
        <w:trPr>
          <w:trHeight w:val="312"/>
        </w:trPr>
        <w:tc>
          <w:tcPr>
            <w:tcW w:w="1580" w:type="dxa"/>
            <w:tcBorders>
              <w:top w:val="nil"/>
              <w:left w:val="nil"/>
              <w:bottom w:val="nil"/>
              <w:right w:val="nil"/>
            </w:tcBorders>
            <w:shd w:val="clear" w:color="auto" w:fill="auto"/>
            <w:noWrap/>
            <w:vAlign w:val="bottom"/>
            <w:hideMark/>
          </w:tcPr>
          <w:p w14:paraId="1E6BB22A" w14:textId="77777777" w:rsidR="000A429E" w:rsidRPr="0092167B" w:rsidRDefault="000A429E" w:rsidP="002177C1">
            <w:pPr>
              <w:spacing w:after="0" w:line="240" w:lineRule="auto"/>
              <w:jc w:val="center"/>
              <w:rPr>
                <w:rFonts w:ascii="Calibri" w:eastAsia="Times New Roman" w:hAnsi="Calibri" w:cs="Calibri"/>
                <w:b/>
                <w:bCs/>
                <w:color w:val="000000"/>
                <w:lang w:eastAsia="pt-BR"/>
              </w:rPr>
            </w:pPr>
          </w:p>
        </w:tc>
        <w:tc>
          <w:tcPr>
            <w:tcW w:w="735" w:type="dxa"/>
            <w:tcBorders>
              <w:top w:val="nil"/>
              <w:left w:val="nil"/>
              <w:bottom w:val="nil"/>
              <w:right w:val="nil"/>
            </w:tcBorders>
            <w:shd w:val="clear" w:color="auto" w:fill="auto"/>
            <w:noWrap/>
            <w:vAlign w:val="bottom"/>
            <w:hideMark/>
          </w:tcPr>
          <w:p w14:paraId="249EBDDE"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78E6A17F"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42CE79A6"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61DC088"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E6FD21C"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2DC588F"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3A3E3E5E"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00EB5C84"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610" w:type="dxa"/>
            <w:tcBorders>
              <w:top w:val="nil"/>
              <w:left w:val="nil"/>
              <w:bottom w:val="nil"/>
              <w:right w:val="nil"/>
            </w:tcBorders>
            <w:shd w:val="clear" w:color="auto" w:fill="auto"/>
            <w:noWrap/>
            <w:vAlign w:val="bottom"/>
            <w:hideMark/>
          </w:tcPr>
          <w:p w14:paraId="6048E88D" w14:textId="77777777" w:rsidR="000A429E" w:rsidRPr="002937B4" w:rsidRDefault="000A429E" w:rsidP="002177C1">
            <w:pPr>
              <w:spacing w:after="0" w:line="240" w:lineRule="auto"/>
              <w:rPr>
                <w:rFonts w:ascii="Times New Roman" w:eastAsia="Times New Roman" w:hAnsi="Times New Roman" w:cs="Times New Roman"/>
                <w:lang w:eastAsia="pt-BR"/>
              </w:rPr>
            </w:pPr>
          </w:p>
        </w:tc>
        <w:tc>
          <w:tcPr>
            <w:tcW w:w="850" w:type="dxa"/>
            <w:tcBorders>
              <w:top w:val="nil"/>
              <w:left w:val="nil"/>
              <w:bottom w:val="nil"/>
              <w:right w:val="nil"/>
            </w:tcBorders>
            <w:shd w:val="clear" w:color="auto" w:fill="auto"/>
            <w:noWrap/>
            <w:vAlign w:val="bottom"/>
            <w:hideMark/>
          </w:tcPr>
          <w:p w14:paraId="680E56B1"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850" w:type="dxa"/>
            <w:tcBorders>
              <w:top w:val="nil"/>
              <w:left w:val="nil"/>
              <w:bottom w:val="nil"/>
              <w:right w:val="nil"/>
            </w:tcBorders>
            <w:shd w:val="clear" w:color="auto" w:fill="auto"/>
            <w:noWrap/>
            <w:vAlign w:val="bottom"/>
            <w:hideMark/>
          </w:tcPr>
          <w:p w14:paraId="0920B812"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c>
          <w:tcPr>
            <w:tcW w:w="852" w:type="dxa"/>
            <w:tcBorders>
              <w:top w:val="nil"/>
              <w:left w:val="nil"/>
              <w:bottom w:val="nil"/>
              <w:right w:val="nil"/>
            </w:tcBorders>
            <w:shd w:val="clear" w:color="auto" w:fill="auto"/>
            <w:noWrap/>
            <w:vAlign w:val="bottom"/>
            <w:hideMark/>
          </w:tcPr>
          <w:p w14:paraId="47423001" w14:textId="77777777" w:rsidR="000A429E" w:rsidRPr="0092167B" w:rsidRDefault="000A429E" w:rsidP="002177C1">
            <w:pPr>
              <w:spacing w:after="0" w:line="240" w:lineRule="auto"/>
              <w:rPr>
                <w:rFonts w:ascii="Times New Roman" w:eastAsia="Times New Roman" w:hAnsi="Times New Roman" w:cs="Times New Roman"/>
                <w:sz w:val="20"/>
                <w:szCs w:val="20"/>
                <w:lang w:eastAsia="pt-BR"/>
              </w:rPr>
            </w:pPr>
          </w:p>
        </w:tc>
      </w:tr>
      <w:tr w:rsidR="000A429E" w:rsidRPr="0092167B" w14:paraId="4319857F" w14:textId="77777777" w:rsidTr="000A429E">
        <w:trPr>
          <w:trHeight w:val="312"/>
        </w:trPr>
        <w:tc>
          <w:tcPr>
            <w:tcW w:w="15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7C2CD875"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 xml:space="preserve">Dados </w:t>
            </w:r>
          </w:p>
        </w:tc>
        <w:tc>
          <w:tcPr>
            <w:tcW w:w="735" w:type="dxa"/>
            <w:tcBorders>
              <w:top w:val="single" w:sz="8" w:space="0" w:color="000000"/>
              <w:left w:val="nil"/>
              <w:bottom w:val="single" w:sz="8" w:space="0" w:color="000000"/>
              <w:right w:val="single" w:sz="8" w:space="0" w:color="000000"/>
            </w:tcBorders>
            <w:shd w:val="clear" w:color="000000" w:fill="D0CECE"/>
            <w:noWrap/>
            <w:vAlign w:val="center"/>
            <w:hideMark/>
          </w:tcPr>
          <w:p w14:paraId="5F78FBC2"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Jan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3F5F3A09"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Fev</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43424F13"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Mar</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1E063A4"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proofErr w:type="spellStart"/>
            <w:r w:rsidRPr="002937B4">
              <w:rPr>
                <w:rFonts w:ascii="Arial Narrow" w:eastAsia="Times New Roman" w:hAnsi="Arial Narrow" w:cs="Calibri"/>
                <w:b/>
                <w:bCs/>
                <w:color w:val="000000"/>
                <w:lang w:eastAsia="pt-BR"/>
              </w:rPr>
              <w:t>Abr</w:t>
            </w:r>
            <w:proofErr w:type="spellEnd"/>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85B7F5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Mai</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6930201D"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Jun</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64CE2B5"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Jul</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7EA2225A"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Ago</w:t>
            </w:r>
          </w:p>
        </w:tc>
        <w:tc>
          <w:tcPr>
            <w:tcW w:w="610" w:type="dxa"/>
            <w:tcBorders>
              <w:top w:val="single" w:sz="8" w:space="0" w:color="000000"/>
              <w:left w:val="nil"/>
              <w:bottom w:val="single" w:sz="8" w:space="0" w:color="000000"/>
              <w:right w:val="single" w:sz="8" w:space="0" w:color="000000"/>
            </w:tcBorders>
            <w:shd w:val="clear" w:color="000000" w:fill="D0CECE"/>
            <w:noWrap/>
            <w:vAlign w:val="center"/>
            <w:hideMark/>
          </w:tcPr>
          <w:p w14:paraId="2D0CC66A"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Set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5E24A3C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Out</w:t>
            </w:r>
          </w:p>
        </w:tc>
        <w:tc>
          <w:tcPr>
            <w:tcW w:w="850" w:type="dxa"/>
            <w:tcBorders>
              <w:top w:val="single" w:sz="8" w:space="0" w:color="000000"/>
              <w:left w:val="nil"/>
              <w:bottom w:val="single" w:sz="8" w:space="0" w:color="000000"/>
              <w:right w:val="single" w:sz="8" w:space="0" w:color="000000"/>
            </w:tcBorders>
            <w:shd w:val="clear" w:color="000000" w:fill="D0CECE"/>
            <w:vAlign w:val="center"/>
            <w:hideMark/>
          </w:tcPr>
          <w:p w14:paraId="3EAAF563"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Nov</w:t>
            </w:r>
          </w:p>
        </w:tc>
        <w:tc>
          <w:tcPr>
            <w:tcW w:w="852" w:type="dxa"/>
            <w:tcBorders>
              <w:top w:val="single" w:sz="8" w:space="0" w:color="000000"/>
              <w:left w:val="nil"/>
              <w:bottom w:val="single" w:sz="8" w:space="0" w:color="000000"/>
              <w:right w:val="single" w:sz="8" w:space="0" w:color="000000"/>
            </w:tcBorders>
            <w:shd w:val="clear" w:color="000000" w:fill="D0CECE"/>
            <w:vAlign w:val="center"/>
            <w:hideMark/>
          </w:tcPr>
          <w:p w14:paraId="3F949B60" w14:textId="77777777" w:rsidR="000A429E" w:rsidRPr="002937B4" w:rsidRDefault="000A429E" w:rsidP="002177C1">
            <w:pPr>
              <w:spacing w:after="0" w:line="240" w:lineRule="auto"/>
              <w:jc w:val="center"/>
              <w:rPr>
                <w:rFonts w:ascii="Arial Narrow" w:eastAsia="Times New Roman" w:hAnsi="Arial Narrow" w:cs="Calibri"/>
                <w:b/>
                <w:bCs/>
                <w:color w:val="000000"/>
                <w:lang w:eastAsia="pt-BR"/>
              </w:rPr>
            </w:pPr>
            <w:r w:rsidRPr="002937B4">
              <w:rPr>
                <w:rFonts w:ascii="Arial Narrow" w:eastAsia="Times New Roman" w:hAnsi="Arial Narrow" w:cs="Calibri"/>
                <w:b/>
                <w:bCs/>
                <w:color w:val="000000"/>
                <w:lang w:eastAsia="pt-BR"/>
              </w:rPr>
              <w:t>Dez</w:t>
            </w:r>
          </w:p>
        </w:tc>
      </w:tr>
      <w:tr w:rsidR="000A429E" w:rsidRPr="0092167B" w14:paraId="5C80C1D8" w14:textId="77777777" w:rsidTr="002937B4">
        <w:trPr>
          <w:trHeight w:val="312"/>
        </w:trPr>
        <w:tc>
          <w:tcPr>
            <w:tcW w:w="1580" w:type="dxa"/>
            <w:tcBorders>
              <w:top w:val="nil"/>
              <w:left w:val="single" w:sz="8" w:space="0" w:color="000000"/>
              <w:bottom w:val="single" w:sz="4" w:space="0" w:color="auto"/>
              <w:right w:val="single" w:sz="8" w:space="0" w:color="000000"/>
            </w:tcBorders>
            <w:shd w:val="clear" w:color="000000" w:fill="FFFFFF"/>
            <w:noWrap/>
            <w:vAlign w:val="center"/>
            <w:hideMark/>
          </w:tcPr>
          <w:p w14:paraId="452327E3" w14:textId="510AAA80" w:rsidR="000A429E" w:rsidRPr="002937B4" w:rsidRDefault="000A429E" w:rsidP="002177C1">
            <w:pPr>
              <w:spacing w:after="0" w:line="240" w:lineRule="auto"/>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T. Chamadas</w:t>
            </w:r>
          </w:p>
        </w:tc>
        <w:tc>
          <w:tcPr>
            <w:tcW w:w="735" w:type="dxa"/>
            <w:tcBorders>
              <w:top w:val="nil"/>
              <w:left w:val="nil"/>
              <w:bottom w:val="single" w:sz="8" w:space="0" w:color="000000"/>
              <w:right w:val="single" w:sz="8" w:space="0" w:color="000000"/>
            </w:tcBorders>
            <w:shd w:val="clear" w:color="000000" w:fill="FFFFFF"/>
            <w:noWrap/>
            <w:vAlign w:val="center"/>
          </w:tcPr>
          <w:p w14:paraId="70BE05A1" w14:textId="57398F8E" w:rsidR="000A429E" w:rsidRPr="002937B4" w:rsidRDefault="000A429E" w:rsidP="002177C1">
            <w:pPr>
              <w:spacing w:after="0" w:line="240" w:lineRule="auto"/>
              <w:jc w:val="center"/>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178</w:t>
            </w:r>
          </w:p>
        </w:tc>
        <w:tc>
          <w:tcPr>
            <w:tcW w:w="610" w:type="dxa"/>
            <w:tcBorders>
              <w:top w:val="nil"/>
              <w:left w:val="nil"/>
              <w:bottom w:val="single" w:sz="8" w:space="0" w:color="000000"/>
              <w:right w:val="single" w:sz="8" w:space="0" w:color="000000"/>
            </w:tcBorders>
            <w:shd w:val="clear" w:color="000000" w:fill="FFFFFF"/>
            <w:noWrap/>
            <w:vAlign w:val="center"/>
          </w:tcPr>
          <w:p w14:paraId="44EAED58" w14:textId="0DF9103C" w:rsidR="000A429E" w:rsidRPr="002937B4" w:rsidRDefault="007016D1"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258</w:t>
            </w:r>
          </w:p>
        </w:tc>
        <w:tc>
          <w:tcPr>
            <w:tcW w:w="610" w:type="dxa"/>
            <w:tcBorders>
              <w:top w:val="nil"/>
              <w:left w:val="nil"/>
              <w:bottom w:val="single" w:sz="8" w:space="0" w:color="000000"/>
              <w:right w:val="single" w:sz="8" w:space="0" w:color="000000"/>
            </w:tcBorders>
            <w:shd w:val="clear" w:color="000000" w:fill="FFFFFF"/>
            <w:noWrap/>
            <w:vAlign w:val="center"/>
          </w:tcPr>
          <w:p w14:paraId="03A02C8D" w14:textId="5A1087BA" w:rsidR="000A429E" w:rsidRPr="002937B4" w:rsidRDefault="00FB2DD7"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304</w:t>
            </w:r>
          </w:p>
        </w:tc>
        <w:tc>
          <w:tcPr>
            <w:tcW w:w="610" w:type="dxa"/>
            <w:tcBorders>
              <w:top w:val="nil"/>
              <w:left w:val="nil"/>
              <w:bottom w:val="single" w:sz="8" w:space="0" w:color="000000"/>
              <w:right w:val="single" w:sz="8" w:space="0" w:color="000000"/>
            </w:tcBorders>
            <w:shd w:val="clear" w:color="000000" w:fill="FFFFFF"/>
            <w:noWrap/>
            <w:vAlign w:val="center"/>
          </w:tcPr>
          <w:p w14:paraId="32D9E00F" w14:textId="615CF60B" w:rsidR="000A429E" w:rsidRPr="002937B4" w:rsidRDefault="00144ACA"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241</w:t>
            </w:r>
          </w:p>
        </w:tc>
        <w:tc>
          <w:tcPr>
            <w:tcW w:w="610" w:type="dxa"/>
            <w:tcBorders>
              <w:top w:val="nil"/>
              <w:left w:val="nil"/>
              <w:bottom w:val="single" w:sz="8" w:space="0" w:color="000000"/>
              <w:right w:val="single" w:sz="8" w:space="0" w:color="000000"/>
            </w:tcBorders>
            <w:shd w:val="clear" w:color="000000" w:fill="FFFFFF"/>
            <w:noWrap/>
            <w:vAlign w:val="center"/>
          </w:tcPr>
          <w:p w14:paraId="6B757A2F" w14:textId="23CA315C" w:rsidR="000A429E" w:rsidRPr="002937B4" w:rsidRDefault="00984175"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254</w:t>
            </w:r>
          </w:p>
        </w:tc>
        <w:tc>
          <w:tcPr>
            <w:tcW w:w="610" w:type="dxa"/>
            <w:tcBorders>
              <w:top w:val="nil"/>
              <w:left w:val="nil"/>
              <w:bottom w:val="single" w:sz="8" w:space="0" w:color="000000"/>
              <w:right w:val="single" w:sz="8" w:space="0" w:color="000000"/>
            </w:tcBorders>
            <w:shd w:val="clear" w:color="000000" w:fill="FFFFFF"/>
            <w:noWrap/>
            <w:vAlign w:val="center"/>
          </w:tcPr>
          <w:p w14:paraId="14DD5C01" w14:textId="15D6E27D" w:rsidR="000A429E" w:rsidRPr="002937B4" w:rsidRDefault="00FA6E98"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246</w:t>
            </w:r>
          </w:p>
        </w:tc>
        <w:tc>
          <w:tcPr>
            <w:tcW w:w="610" w:type="dxa"/>
            <w:tcBorders>
              <w:top w:val="nil"/>
              <w:left w:val="nil"/>
              <w:bottom w:val="single" w:sz="8" w:space="0" w:color="000000"/>
              <w:right w:val="single" w:sz="8" w:space="0" w:color="000000"/>
            </w:tcBorders>
            <w:shd w:val="clear" w:color="000000" w:fill="FFFFFF"/>
            <w:noWrap/>
            <w:vAlign w:val="center"/>
          </w:tcPr>
          <w:p w14:paraId="0B1F60D1" w14:textId="63DA4B7E" w:rsidR="000A429E" w:rsidRPr="002937B4" w:rsidRDefault="00FD3448"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193</w:t>
            </w:r>
          </w:p>
        </w:tc>
        <w:tc>
          <w:tcPr>
            <w:tcW w:w="610" w:type="dxa"/>
            <w:tcBorders>
              <w:top w:val="nil"/>
              <w:left w:val="nil"/>
              <w:bottom w:val="single" w:sz="8" w:space="0" w:color="000000"/>
              <w:right w:val="single" w:sz="8" w:space="0" w:color="000000"/>
            </w:tcBorders>
            <w:shd w:val="clear" w:color="000000" w:fill="FFFFFF"/>
            <w:noWrap/>
            <w:vAlign w:val="center"/>
          </w:tcPr>
          <w:p w14:paraId="4DD1EC38" w14:textId="626C9C0F" w:rsidR="000A429E" w:rsidRPr="002937B4" w:rsidRDefault="00D75D26"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202</w:t>
            </w:r>
          </w:p>
        </w:tc>
        <w:tc>
          <w:tcPr>
            <w:tcW w:w="610" w:type="dxa"/>
            <w:tcBorders>
              <w:top w:val="nil"/>
              <w:left w:val="nil"/>
              <w:bottom w:val="single" w:sz="8" w:space="0" w:color="000000"/>
              <w:right w:val="single" w:sz="8" w:space="0" w:color="000000"/>
            </w:tcBorders>
            <w:shd w:val="clear" w:color="000000" w:fill="FFFFFF"/>
            <w:noWrap/>
            <w:vAlign w:val="center"/>
          </w:tcPr>
          <w:p w14:paraId="09600653" w14:textId="3746CD7A" w:rsidR="000A429E" w:rsidRPr="002937B4" w:rsidRDefault="00D44F3B"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256</w:t>
            </w:r>
          </w:p>
        </w:tc>
        <w:tc>
          <w:tcPr>
            <w:tcW w:w="850" w:type="dxa"/>
            <w:tcBorders>
              <w:top w:val="nil"/>
              <w:left w:val="nil"/>
              <w:bottom w:val="single" w:sz="8" w:space="0" w:color="000000"/>
              <w:right w:val="single" w:sz="8" w:space="0" w:color="000000"/>
            </w:tcBorders>
            <w:shd w:val="clear" w:color="000000" w:fill="FFFFFF"/>
            <w:vAlign w:val="center"/>
          </w:tcPr>
          <w:p w14:paraId="43DF59CC" w14:textId="1BBF0B42" w:rsidR="000A429E" w:rsidRPr="002937B4" w:rsidRDefault="003B7103"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172</w:t>
            </w:r>
          </w:p>
        </w:tc>
        <w:tc>
          <w:tcPr>
            <w:tcW w:w="850" w:type="dxa"/>
            <w:tcBorders>
              <w:top w:val="nil"/>
              <w:left w:val="nil"/>
              <w:bottom w:val="single" w:sz="8" w:space="0" w:color="000000"/>
              <w:right w:val="single" w:sz="8" w:space="0" w:color="000000"/>
            </w:tcBorders>
            <w:shd w:val="clear" w:color="000000" w:fill="FFFFFF"/>
            <w:vAlign w:val="center"/>
          </w:tcPr>
          <w:p w14:paraId="6A84B110" w14:textId="6CCEA6D0"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7F89975D" w14:textId="2CE8749E" w:rsidR="000A429E" w:rsidRPr="002937B4" w:rsidRDefault="000A429E" w:rsidP="002177C1">
            <w:pPr>
              <w:spacing w:after="0" w:line="240" w:lineRule="auto"/>
              <w:jc w:val="center"/>
              <w:rPr>
                <w:rFonts w:ascii="Arial Narrow" w:eastAsia="Times New Roman" w:hAnsi="Arial Narrow" w:cs="Calibri"/>
                <w:color w:val="000000"/>
                <w:lang w:eastAsia="pt-BR"/>
              </w:rPr>
            </w:pPr>
          </w:p>
        </w:tc>
      </w:tr>
      <w:tr w:rsidR="002937B4" w:rsidRPr="0092167B" w14:paraId="78D6E19F" w14:textId="77777777" w:rsidTr="002937B4">
        <w:trPr>
          <w:trHeight w:val="312"/>
        </w:trPr>
        <w:tc>
          <w:tcPr>
            <w:tcW w:w="1580"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9559F3E" w14:textId="6F66E436" w:rsidR="002937B4" w:rsidRPr="002937B4" w:rsidRDefault="002937B4" w:rsidP="002937B4">
            <w:pPr>
              <w:spacing w:after="0" w:line="240" w:lineRule="auto"/>
              <w:rPr>
                <w:rFonts w:ascii="Arial Narrow" w:eastAsia="Times New Roman" w:hAnsi="Arial Narrow" w:cs="Calibri"/>
                <w:color w:val="000000"/>
                <w:lang w:eastAsia="pt-BR"/>
              </w:rPr>
            </w:pPr>
            <w:proofErr w:type="spellStart"/>
            <w:proofErr w:type="gramStart"/>
            <w:r>
              <w:rPr>
                <w:rFonts w:ascii="Arial Narrow" w:eastAsia="Times New Roman" w:hAnsi="Arial Narrow" w:cs="Calibri"/>
                <w:color w:val="000000"/>
                <w:lang w:eastAsia="pt-BR"/>
              </w:rPr>
              <w:t>T.</w:t>
            </w:r>
            <w:r w:rsidRPr="002937B4">
              <w:rPr>
                <w:rFonts w:ascii="Arial Narrow" w:eastAsia="Times New Roman" w:hAnsi="Arial Narrow" w:cs="Calibri"/>
                <w:color w:val="000000"/>
                <w:lang w:eastAsia="pt-BR"/>
              </w:rPr>
              <w:t>Realizadas</w:t>
            </w:r>
            <w:proofErr w:type="spellEnd"/>
            <w:proofErr w:type="gramEnd"/>
          </w:p>
        </w:tc>
        <w:tc>
          <w:tcPr>
            <w:tcW w:w="735" w:type="dxa"/>
            <w:tcBorders>
              <w:top w:val="nil"/>
              <w:left w:val="single" w:sz="4" w:space="0" w:color="auto"/>
              <w:bottom w:val="single" w:sz="8" w:space="0" w:color="000000"/>
              <w:right w:val="single" w:sz="8" w:space="0" w:color="000000"/>
            </w:tcBorders>
            <w:shd w:val="clear" w:color="000000" w:fill="FFFFFF"/>
            <w:noWrap/>
            <w:vAlign w:val="center"/>
          </w:tcPr>
          <w:p w14:paraId="34CAB3E3" w14:textId="6FAAF1C8" w:rsidR="002937B4" w:rsidRPr="002937B4" w:rsidRDefault="005C6D6D" w:rsidP="005C6D6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161</w:t>
            </w:r>
          </w:p>
        </w:tc>
        <w:tc>
          <w:tcPr>
            <w:tcW w:w="610" w:type="dxa"/>
            <w:tcBorders>
              <w:top w:val="nil"/>
              <w:left w:val="nil"/>
              <w:bottom w:val="single" w:sz="8" w:space="0" w:color="000000"/>
              <w:right w:val="single" w:sz="8" w:space="0" w:color="000000"/>
            </w:tcBorders>
            <w:shd w:val="clear" w:color="000000" w:fill="FFFFFF"/>
            <w:noWrap/>
            <w:vAlign w:val="center"/>
          </w:tcPr>
          <w:p w14:paraId="5F63E54D" w14:textId="0CA3FE24" w:rsidR="002937B4" w:rsidRPr="002937B4" w:rsidRDefault="007016D1"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238</w:t>
            </w:r>
          </w:p>
        </w:tc>
        <w:tc>
          <w:tcPr>
            <w:tcW w:w="610" w:type="dxa"/>
            <w:tcBorders>
              <w:top w:val="nil"/>
              <w:left w:val="nil"/>
              <w:bottom w:val="single" w:sz="8" w:space="0" w:color="000000"/>
              <w:right w:val="single" w:sz="8" w:space="0" w:color="000000"/>
            </w:tcBorders>
            <w:shd w:val="clear" w:color="000000" w:fill="FFFFFF"/>
            <w:noWrap/>
            <w:vAlign w:val="center"/>
          </w:tcPr>
          <w:p w14:paraId="1660B303" w14:textId="2AFC8881" w:rsidR="002937B4" w:rsidRPr="002937B4" w:rsidRDefault="00FB2DD7"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280</w:t>
            </w:r>
          </w:p>
        </w:tc>
        <w:tc>
          <w:tcPr>
            <w:tcW w:w="610" w:type="dxa"/>
            <w:tcBorders>
              <w:top w:val="nil"/>
              <w:left w:val="nil"/>
              <w:bottom w:val="single" w:sz="8" w:space="0" w:color="000000"/>
              <w:right w:val="single" w:sz="8" w:space="0" w:color="000000"/>
            </w:tcBorders>
            <w:shd w:val="clear" w:color="000000" w:fill="FFFFFF"/>
            <w:noWrap/>
            <w:vAlign w:val="center"/>
          </w:tcPr>
          <w:p w14:paraId="16C02D1E" w14:textId="47A2C95A" w:rsidR="002937B4" w:rsidRPr="002937B4" w:rsidRDefault="00144ACA"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217</w:t>
            </w:r>
          </w:p>
        </w:tc>
        <w:tc>
          <w:tcPr>
            <w:tcW w:w="610" w:type="dxa"/>
            <w:tcBorders>
              <w:top w:val="nil"/>
              <w:left w:val="nil"/>
              <w:bottom w:val="single" w:sz="8" w:space="0" w:color="000000"/>
              <w:right w:val="single" w:sz="8" w:space="0" w:color="000000"/>
            </w:tcBorders>
            <w:shd w:val="clear" w:color="000000" w:fill="FFFFFF"/>
            <w:noWrap/>
            <w:vAlign w:val="center"/>
          </w:tcPr>
          <w:p w14:paraId="658FA61F" w14:textId="7D19A2C2" w:rsidR="002937B4" w:rsidRPr="002937B4" w:rsidRDefault="00984175"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246</w:t>
            </w:r>
          </w:p>
        </w:tc>
        <w:tc>
          <w:tcPr>
            <w:tcW w:w="610" w:type="dxa"/>
            <w:tcBorders>
              <w:top w:val="nil"/>
              <w:left w:val="nil"/>
              <w:bottom w:val="single" w:sz="8" w:space="0" w:color="000000"/>
              <w:right w:val="single" w:sz="8" w:space="0" w:color="000000"/>
            </w:tcBorders>
            <w:shd w:val="clear" w:color="000000" w:fill="FFFFFF"/>
            <w:noWrap/>
            <w:vAlign w:val="center"/>
          </w:tcPr>
          <w:p w14:paraId="52E4E560" w14:textId="01EFECC0" w:rsidR="002937B4" w:rsidRPr="002937B4" w:rsidRDefault="00FA6E98"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229</w:t>
            </w:r>
          </w:p>
        </w:tc>
        <w:tc>
          <w:tcPr>
            <w:tcW w:w="610" w:type="dxa"/>
            <w:tcBorders>
              <w:top w:val="nil"/>
              <w:left w:val="nil"/>
              <w:bottom w:val="single" w:sz="8" w:space="0" w:color="000000"/>
              <w:right w:val="single" w:sz="8" w:space="0" w:color="000000"/>
            </w:tcBorders>
            <w:shd w:val="clear" w:color="000000" w:fill="FFFFFF"/>
            <w:noWrap/>
            <w:vAlign w:val="center"/>
          </w:tcPr>
          <w:p w14:paraId="32408637" w14:textId="7881267D" w:rsidR="002937B4" w:rsidRPr="002937B4" w:rsidRDefault="00FD3448"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186</w:t>
            </w:r>
          </w:p>
        </w:tc>
        <w:tc>
          <w:tcPr>
            <w:tcW w:w="610" w:type="dxa"/>
            <w:tcBorders>
              <w:top w:val="nil"/>
              <w:left w:val="nil"/>
              <w:bottom w:val="single" w:sz="8" w:space="0" w:color="000000"/>
              <w:right w:val="single" w:sz="8" w:space="0" w:color="000000"/>
            </w:tcBorders>
            <w:shd w:val="clear" w:color="000000" w:fill="FFFFFF"/>
            <w:noWrap/>
            <w:vAlign w:val="center"/>
          </w:tcPr>
          <w:p w14:paraId="7069CCDC" w14:textId="1D8AA082" w:rsidR="002937B4" w:rsidRPr="002937B4" w:rsidRDefault="00D75D26"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191</w:t>
            </w:r>
          </w:p>
        </w:tc>
        <w:tc>
          <w:tcPr>
            <w:tcW w:w="610" w:type="dxa"/>
            <w:tcBorders>
              <w:top w:val="nil"/>
              <w:left w:val="nil"/>
              <w:bottom w:val="single" w:sz="8" w:space="0" w:color="000000"/>
              <w:right w:val="single" w:sz="8" w:space="0" w:color="000000"/>
            </w:tcBorders>
            <w:shd w:val="clear" w:color="000000" w:fill="FFFFFF"/>
            <w:noWrap/>
            <w:vAlign w:val="center"/>
          </w:tcPr>
          <w:p w14:paraId="25E50ECE" w14:textId="50E8CA5E" w:rsidR="002937B4" w:rsidRPr="002937B4" w:rsidRDefault="00D44F3B"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242</w:t>
            </w:r>
          </w:p>
        </w:tc>
        <w:tc>
          <w:tcPr>
            <w:tcW w:w="850" w:type="dxa"/>
            <w:tcBorders>
              <w:top w:val="nil"/>
              <w:left w:val="nil"/>
              <w:bottom w:val="single" w:sz="8" w:space="0" w:color="000000"/>
              <w:right w:val="single" w:sz="8" w:space="0" w:color="000000"/>
            </w:tcBorders>
            <w:shd w:val="clear" w:color="000000" w:fill="FFFFFF"/>
            <w:vAlign w:val="center"/>
          </w:tcPr>
          <w:p w14:paraId="5F75CA7A" w14:textId="3333ACBB" w:rsidR="002937B4" w:rsidRPr="002937B4" w:rsidRDefault="003B7103" w:rsidP="002937B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167</w:t>
            </w:r>
          </w:p>
        </w:tc>
        <w:tc>
          <w:tcPr>
            <w:tcW w:w="850" w:type="dxa"/>
            <w:tcBorders>
              <w:top w:val="nil"/>
              <w:left w:val="nil"/>
              <w:bottom w:val="single" w:sz="8" w:space="0" w:color="000000"/>
              <w:right w:val="single" w:sz="8" w:space="0" w:color="000000"/>
            </w:tcBorders>
            <w:shd w:val="clear" w:color="000000" w:fill="FFFFFF"/>
            <w:vAlign w:val="center"/>
          </w:tcPr>
          <w:p w14:paraId="44E59BC3"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vAlign w:val="center"/>
          </w:tcPr>
          <w:p w14:paraId="379561D4" w14:textId="77777777" w:rsidR="002937B4" w:rsidRPr="002937B4" w:rsidRDefault="002937B4" w:rsidP="002937B4">
            <w:pPr>
              <w:spacing w:after="0" w:line="240" w:lineRule="auto"/>
              <w:jc w:val="center"/>
              <w:rPr>
                <w:rFonts w:ascii="Arial Narrow" w:eastAsia="Times New Roman" w:hAnsi="Arial Narrow" w:cs="Calibri"/>
                <w:color w:val="000000"/>
                <w:lang w:eastAsia="pt-BR"/>
              </w:rPr>
            </w:pPr>
          </w:p>
        </w:tc>
      </w:tr>
      <w:tr w:rsidR="000A429E" w:rsidRPr="0092167B" w14:paraId="204F5640" w14:textId="77777777" w:rsidTr="002937B4">
        <w:trPr>
          <w:trHeight w:val="312"/>
        </w:trPr>
        <w:tc>
          <w:tcPr>
            <w:tcW w:w="1580" w:type="dxa"/>
            <w:tcBorders>
              <w:top w:val="single" w:sz="4" w:space="0" w:color="auto"/>
              <w:left w:val="single" w:sz="8" w:space="0" w:color="auto"/>
              <w:bottom w:val="single" w:sz="8" w:space="0" w:color="auto"/>
              <w:right w:val="single" w:sz="8" w:space="0" w:color="auto"/>
            </w:tcBorders>
            <w:shd w:val="clear" w:color="000000" w:fill="FFFFFF"/>
            <w:vAlign w:val="center"/>
            <w:hideMark/>
          </w:tcPr>
          <w:p w14:paraId="52996D6F" w14:textId="48522F31" w:rsidR="000A429E" w:rsidRPr="002937B4" w:rsidRDefault="002937B4" w:rsidP="002177C1">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 alcance</w:t>
            </w:r>
          </w:p>
        </w:tc>
        <w:tc>
          <w:tcPr>
            <w:tcW w:w="735" w:type="dxa"/>
            <w:tcBorders>
              <w:top w:val="nil"/>
              <w:left w:val="nil"/>
              <w:bottom w:val="single" w:sz="8" w:space="0" w:color="000000"/>
              <w:right w:val="single" w:sz="8" w:space="0" w:color="000000"/>
            </w:tcBorders>
            <w:shd w:val="clear" w:color="000000" w:fill="FFFFFF"/>
            <w:noWrap/>
            <w:vAlign w:val="center"/>
          </w:tcPr>
          <w:p w14:paraId="63081FBA" w14:textId="382002F8" w:rsidR="000A429E" w:rsidRPr="002937B4" w:rsidRDefault="000A429E" w:rsidP="002177C1">
            <w:pPr>
              <w:spacing w:after="0" w:line="240" w:lineRule="auto"/>
              <w:jc w:val="center"/>
              <w:rPr>
                <w:rFonts w:ascii="Arial Narrow" w:eastAsia="Times New Roman" w:hAnsi="Arial Narrow" w:cs="Calibri"/>
                <w:color w:val="000000"/>
                <w:lang w:eastAsia="pt-BR"/>
              </w:rPr>
            </w:pPr>
            <w:r w:rsidRPr="002937B4">
              <w:rPr>
                <w:rFonts w:ascii="Arial Narrow" w:eastAsia="Times New Roman" w:hAnsi="Arial Narrow" w:cs="Calibri"/>
                <w:color w:val="000000"/>
                <w:lang w:eastAsia="pt-BR"/>
              </w:rPr>
              <w:t>90%</w:t>
            </w:r>
          </w:p>
        </w:tc>
        <w:tc>
          <w:tcPr>
            <w:tcW w:w="610" w:type="dxa"/>
            <w:tcBorders>
              <w:top w:val="nil"/>
              <w:left w:val="nil"/>
              <w:bottom w:val="single" w:sz="8" w:space="0" w:color="000000"/>
              <w:right w:val="single" w:sz="8" w:space="0" w:color="000000"/>
            </w:tcBorders>
            <w:shd w:val="clear" w:color="000000" w:fill="FFFFFF"/>
            <w:noWrap/>
            <w:vAlign w:val="center"/>
          </w:tcPr>
          <w:p w14:paraId="49B60BB2" w14:textId="024F454B" w:rsidR="000A429E" w:rsidRPr="002937B4" w:rsidRDefault="007016D1"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10" w:type="dxa"/>
            <w:tcBorders>
              <w:top w:val="nil"/>
              <w:left w:val="nil"/>
              <w:bottom w:val="single" w:sz="8" w:space="0" w:color="000000"/>
              <w:right w:val="single" w:sz="8" w:space="0" w:color="000000"/>
            </w:tcBorders>
            <w:shd w:val="clear" w:color="000000" w:fill="FFFFFF"/>
            <w:noWrap/>
            <w:vAlign w:val="center"/>
          </w:tcPr>
          <w:p w14:paraId="67EB7F6F" w14:textId="042CCA0F" w:rsidR="000A429E" w:rsidRPr="002937B4" w:rsidRDefault="00FB2DD7"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10" w:type="dxa"/>
            <w:tcBorders>
              <w:top w:val="nil"/>
              <w:left w:val="nil"/>
              <w:bottom w:val="single" w:sz="8" w:space="0" w:color="000000"/>
              <w:right w:val="single" w:sz="8" w:space="0" w:color="000000"/>
            </w:tcBorders>
            <w:shd w:val="clear" w:color="000000" w:fill="FFFFFF"/>
            <w:noWrap/>
            <w:vAlign w:val="center"/>
          </w:tcPr>
          <w:p w14:paraId="5084A203" w14:textId="0B10CAA8" w:rsidR="000A429E" w:rsidRPr="002937B4" w:rsidRDefault="00144ACA"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10" w:type="dxa"/>
            <w:tcBorders>
              <w:top w:val="nil"/>
              <w:left w:val="nil"/>
              <w:bottom w:val="single" w:sz="8" w:space="0" w:color="000000"/>
              <w:right w:val="single" w:sz="8" w:space="0" w:color="000000"/>
            </w:tcBorders>
            <w:shd w:val="clear" w:color="000000" w:fill="FFFFFF"/>
            <w:noWrap/>
            <w:vAlign w:val="center"/>
          </w:tcPr>
          <w:p w14:paraId="0B481B05" w14:textId="313E1DCC" w:rsidR="000A429E" w:rsidRPr="002937B4" w:rsidRDefault="00984175"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97%</w:t>
            </w:r>
          </w:p>
        </w:tc>
        <w:tc>
          <w:tcPr>
            <w:tcW w:w="610" w:type="dxa"/>
            <w:tcBorders>
              <w:top w:val="nil"/>
              <w:left w:val="nil"/>
              <w:bottom w:val="single" w:sz="8" w:space="0" w:color="000000"/>
              <w:right w:val="single" w:sz="8" w:space="0" w:color="000000"/>
            </w:tcBorders>
            <w:shd w:val="clear" w:color="000000" w:fill="FFFFFF"/>
            <w:noWrap/>
            <w:vAlign w:val="center"/>
          </w:tcPr>
          <w:p w14:paraId="68413EB2" w14:textId="0FA4F3F9" w:rsidR="000A429E" w:rsidRPr="002937B4" w:rsidRDefault="00FA6E98"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10" w:type="dxa"/>
            <w:tcBorders>
              <w:top w:val="nil"/>
              <w:left w:val="nil"/>
              <w:bottom w:val="single" w:sz="8" w:space="0" w:color="000000"/>
              <w:right w:val="single" w:sz="8" w:space="0" w:color="000000"/>
            </w:tcBorders>
            <w:shd w:val="clear" w:color="000000" w:fill="FFFFFF"/>
            <w:noWrap/>
            <w:vAlign w:val="center"/>
          </w:tcPr>
          <w:p w14:paraId="2A0F0F21" w14:textId="1E9276EE" w:rsidR="000A429E" w:rsidRPr="002937B4" w:rsidRDefault="00FD3448"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96%</w:t>
            </w:r>
          </w:p>
        </w:tc>
        <w:tc>
          <w:tcPr>
            <w:tcW w:w="610" w:type="dxa"/>
            <w:tcBorders>
              <w:top w:val="nil"/>
              <w:left w:val="nil"/>
              <w:bottom w:val="single" w:sz="8" w:space="0" w:color="000000"/>
              <w:right w:val="single" w:sz="8" w:space="0" w:color="000000"/>
            </w:tcBorders>
            <w:shd w:val="clear" w:color="000000" w:fill="FFFFFF"/>
            <w:noWrap/>
            <w:vAlign w:val="center"/>
          </w:tcPr>
          <w:p w14:paraId="1EC41E03" w14:textId="696C4B42" w:rsidR="000A429E" w:rsidRPr="002937B4" w:rsidRDefault="00D75D26"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610" w:type="dxa"/>
            <w:tcBorders>
              <w:top w:val="nil"/>
              <w:left w:val="nil"/>
              <w:bottom w:val="single" w:sz="8" w:space="0" w:color="000000"/>
              <w:right w:val="single" w:sz="8" w:space="0" w:color="000000"/>
            </w:tcBorders>
            <w:shd w:val="clear" w:color="000000" w:fill="FFFFFF"/>
            <w:noWrap/>
            <w:vAlign w:val="center"/>
          </w:tcPr>
          <w:p w14:paraId="64C01555" w14:textId="198EAB0A" w:rsidR="000A429E" w:rsidRPr="002937B4" w:rsidRDefault="00D44F3B"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850" w:type="dxa"/>
            <w:tcBorders>
              <w:top w:val="nil"/>
              <w:left w:val="nil"/>
              <w:bottom w:val="single" w:sz="8" w:space="0" w:color="000000"/>
              <w:right w:val="single" w:sz="8" w:space="0" w:color="000000"/>
            </w:tcBorders>
            <w:shd w:val="clear" w:color="000000" w:fill="FFFFFF"/>
            <w:noWrap/>
            <w:vAlign w:val="center"/>
          </w:tcPr>
          <w:p w14:paraId="37FF3938" w14:textId="23296FB1" w:rsidR="000A429E" w:rsidRPr="002937B4" w:rsidRDefault="003B7103" w:rsidP="002177C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97%</w:t>
            </w:r>
          </w:p>
        </w:tc>
        <w:tc>
          <w:tcPr>
            <w:tcW w:w="850" w:type="dxa"/>
            <w:tcBorders>
              <w:top w:val="nil"/>
              <w:left w:val="nil"/>
              <w:bottom w:val="single" w:sz="8" w:space="0" w:color="000000"/>
              <w:right w:val="single" w:sz="8" w:space="0" w:color="000000"/>
            </w:tcBorders>
            <w:shd w:val="clear" w:color="000000" w:fill="FFFFFF"/>
            <w:noWrap/>
            <w:vAlign w:val="center"/>
          </w:tcPr>
          <w:p w14:paraId="5542DCEE" w14:textId="16D5800D" w:rsidR="000A429E" w:rsidRPr="002937B4" w:rsidRDefault="000A429E" w:rsidP="002177C1">
            <w:pPr>
              <w:spacing w:after="0" w:line="240" w:lineRule="auto"/>
              <w:jc w:val="center"/>
              <w:rPr>
                <w:rFonts w:ascii="Arial Narrow" w:eastAsia="Times New Roman" w:hAnsi="Arial Narrow" w:cs="Calibri"/>
                <w:color w:val="000000"/>
                <w:lang w:eastAsia="pt-BR"/>
              </w:rPr>
            </w:pPr>
          </w:p>
        </w:tc>
        <w:tc>
          <w:tcPr>
            <w:tcW w:w="852" w:type="dxa"/>
            <w:tcBorders>
              <w:top w:val="nil"/>
              <w:left w:val="nil"/>
              <w:bottom w:val="single" w:sz="8" w:space="0" w:color="000000"/>
              <w:right w:val="single" w:sz="8" w:space="0" w:color="000000"/>
            </w:tcBorders>
            <w:shd w:val="clear" w:color="000000" w:fill="FFFFFF"/>
            <w:noWrap/>
            <w:vAlign w:val="center"/>
          </w:tcPr>
          <w:p w14:paraId="01226A29" w14:textId="356FA339" w:rsidR="000A429E" w:rsidRPr="002937B4" w:rsidRDefault="000A429E" w:rsidP="002177C1">
            <w:pPr>
              <w:spacing w:after="0" w:line="240" w:lineRule="auto"/>
              <w:jc w:val="center"/>
              <w:rPr>
                <w:rFonts w:ascii="Arial Narrow" w:eastAsia="Times New Roman" w:hAnsi="Arial Narrow" w:cs="Calibri"/>
                <w:color w:val="000000"/>
                <w:lang w:eastAsia="pt-BR"/>
              </w:rPr>
            </w:pPr>
          </w:p>
        </w:tc>
      </w:tr>
      <w:tr w:rsidR="000A429E" w:rsidRPr="0092167B" w14:paraId="5AAF9786" w14:textId="77777777" w:rsidTr="000A429E">
        <w:trPr>
          <w:trHeight w:val="312"/>
        </w:trPr>
        <w:tc>
          <w:tcPr>
            <w:tcW w:w="9747" w:type="dxa"/>
            <w:gridSpan w:val="13"/>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4CBBC634" w14:textId="6800BF97" w:rsidR="000A429E" w:rsidRPr="0092167B" w:rsidRDefault="000A429E" w:rsidP="002177C1">
            <w:pPr>
              <w:spacing w:after="0" w:line="240" w:lineRule="auto"/>
              <w:jc w:val="center"/>
              <w:rPr>
                <w:rFonts w:ascii="Arial Narrow" w:eastAsia="Times New Roman" w:hAnsi="Arial Narrow" w:cs="Calibri"/>
                <w:color w:val="000000"/>
                <w:lang w:eastAsia="pt-BR"/>
              </w:rPr>
            </w:pPr>
          </w:p>
        </w:tc>
      </w:tr>
    </w:tbl>
    <w:p w14:paraId="237CF888" w14:textId="77777777" w:rsidR="002E0F60" w:rsidRDefault="002E0F60" w:rsidP="004D1B3C">
      <w:pPr>
        <w:pStyle w:val="NormalWeb"/>
        <w:spacing w:before="40" w:after="363" w:line="360" w:lineRule="auto"/>
        <w:jc w:val="both"/>
        <w:rPr>
          <w:rFonts w:ascii="Arial" w:hAnsi="Arial" w:cs="Arial"/>
          <w:b/>
          <w:bCs/>
          <w:color w:val="000000"/>
          <w:kern w:val="0"/>
          <w:sz w:val="22"/>
          <w:szCs w:val="22"/>
        </w:rPr>
      </w:pPr>
      <w:bookmarkStart w:id="79" w:name="_Toc60761443"/>
    </w:p>
    <w:p w14:paraId="4C5A6160" w14:textId="5C391C1D" w:rsidR="003B7103" w:rsidRDefault="004F2ABB" w:rsidP="003B7103">
      <w:pPr>
        <w:spacing w:after="0" w:line="360" w:lineRule="auto"/>
        <w:jc w:val="both"/>
        <w:rPr>
          <w:rFonts w:ascii="Arial" w:hAnsi="Arial" w:cs="Arial"/>
        </w:rPr>
      </w:pPr>
      <w:r w:rsidRPr="003B7103">
        <w:rPr>
          <w:rFonts w:ascii="Arial" w:hAnsi="Arial" w:cs="Arial"/>
          <w:b/>
          <w:bCs/>
        </w:rPr>
        <w:t>Análise</w:t>
      </w:r>
      <w:r w:rsidR="00F51A34" w:rsidRPr="003B7103">
        <w:rPr>
          <w:rFonts w:ascii="Arial" w:hAnsi="Arial" w:cs="Arial"/>
          <w:b/>
          <w:bCs/>
        </w:rPr>
        <w:t xml:space="preserve"> Crítica</w:t>
      </w:r>
      <w:r w:rsidRPr="003B7103">
        <w:rPr>
          <w:rFonts w:ascii="Arial" w:hAnsi="Arial" w:cs="Arial"/>
          <w:b/>
          <w:bCs/>
        </w:rPr>
        <w:t>:</w:t>
      </w:r>
      <w:r w:rsidRPr="002937B4">
        <w:rPr>
          <w:rFonts w:ascii="Arial" w:hAnsi="Arial" w:cs="Arial"/>
          <w:b/>
          <w:bCs/>
        </w:rPr>
        <w:t xml:space="preserve"> </w:t>
      </w:r>
      <w:r w:rsidR="00D75D26" w:rsidRPr="003B7103">
        <w:rPr>
          <w:rFonts w:ascii="Arial" w:hAnsi="Arial" w:cs="Arial"/>
        </w:rPr>
        <w:t xml:space="preserve">Para gerir o parque tecnológico da </w:t>
      </w:r>
      <w:r w:rsidR="008872B5" w:rsidRPr="003B7103">
        <w:rPr>
          <w:rFonts w:ascii="Arial" w:hAnsi="Arial" w:cs="Arial"/>
        </w:rPr>
        <w:t>Rede HEMO</w:t>
      </w:r>
      <w:r w:rsidR="00D75D26" w:rsidRPr="003B7103">
        <w:rPr>
          <w:rFonts w:ascii="Arial" w:hAnsi="Arial" w:cs="Arial"/>
        </w:rPr>
        <w:t xml:space="preserve">, o departamento de Engenharia Clínica utiliza o software </w:t>
      </w:r>
      <w:proofErr w:type="spellStart"/>
      <w:r w:rsidR="00D75D26" w:rsidRPr="003B7103">
        <w:rPr>
          <w:rFonts w:ascii="Arial" w:hAnsi="Arial" w:cs="Arial"/>
        </w:rPr>
        <w:t>Effort</w:t>
      </w:r>
      <w:proofErr w:type="spellEnd"/>
      <w:r w:rsidR="00D75D26" w:rsidRPr="003B7103">
        <w:rPr>
          <w:rFonts w:ascii="Arial" w:hAnsi="Arial" w:cs="Arial"/>
        </w:rPr>
        <w:t xml:space="preserve"> da Global </w:t>
      </w:r>
      <w:proofErr w:type="spellStart"/>
      <w:r w:rsidR="00D75D26" w:rsidRPr="003B7103">
        <w:rPr>
          <w:rFonts w:ascii="Arial" w:hAnsi="Arial" w:cs="Arial"/>
        </w:rPr>
        <w:t>Things</w:t>
      </w:r>
      <w:proofErr w:type="spellEnd"/>
      <w:r w:rsidR="00D75D26" w:rsidRPr="003B7103">
        <w:rPr>
          <w:rFonts w:ascii="Arial" w:hAnsi="Arial" w:cs="Arial"/>
        </w:rPr>
        <w:t xml:space="preserve">. Os dados retirados do software demonstram que em </w:t>
      </w:r>
      <w:r w:rsidR="003B7103" w:rsidRPr="003B7103">
        <w:rPr>
          <w:rFonts w:ascii="Arial" w:hAnsi="Arial" w:cs="Arial"/>
        </w:rPr>
        <w:t>outubro</w:t>
      </w:r>
      <w:r w:rsidR="00D75D26" w:rsidRPr="003B7103">
        <w:rPr>
          <w:rFonts w:ascii="Arial" w:hAnsi="Arial" w:cs="Arial"/>
        </w:rPr>
        <w:t xml:space="preserve"> de 2021 foram geradas </w:t>
      </w:r>
      <w:r w:rsidR="003B7103" w:rsidRPr="003B7103">
        <w:rPr>
          <w:rFonts w:ascii="Arial" w:hAnsi="Arial" w:cs="Arial"/>
        </w:rPr>
        <w:t xml:space="preserve">172 </w:t>
      </w:r>
      <w:r w:rsidR="00D75D26" w:rsidRPr="003B7103">
        <w:rPr>
          <w:rFonts w:ascii="Arial" w:hAnsi="Arial" w:cs="Arial"/>
        </w:rPr>
        <w:t xml:space="preserve">ordens de serviço para a Engenharia Clínica. Das </w:t>
      </w:r>
      <w:r w:rsidR="003B7103" w:rsidRPr="003B7103">
        <w:rPr>
          <w:rFonts w:ascii="Arial" w:hAnsi="Arial" w:cs="Arial"/>
        </w:rPr>
        <w:t xml:space="preserve">172 </w:t>
      </w:r>
      <w:r w:rsidR="00D75D26" w:rsidRPr="003B7103">
        <w:rPr>
          <w:rFonts w:ascii="Arial" w:hAnsi="Arial" w:cs="Arial"/>
        </w:rPr>
        <w:t xml:space="preserve">ordens de serviços abertas, </w:t>
      </w:r>
      <w:r w:rsidR="003B7103" w:rsidRPr="003B7103">
        <w:rPr>
          <w:rFonts w:ascii="Arial" w:hAnsi="Arial" w:cs="Arial"/>
        </w:rPr>
        <w:t>167</w:t>
      </w:r>
      <w:r w:rsidR="00D75D26" w:rsidRPr="003B7103">
        <w:rPr>
          <w:rFonts w:ascii="Arial" w:hAnsi="Arial" w:cs="Arial"/>
        </w:rPr>
        <w:t xml:space="preserve"> foram concluídas. </w:t>
      </w:r>
      <w:r w:rsidR="003B7103" w:rsidRPr="003B7103">
        <w:rPr>
          <w:rFonts w:ascii="Arial" w:hAnsi="Arial" w:cs="Arial"/>
        </w:rPr>
        <w:t xml:space="preserve">Ficaram 05 ordens de serviços pendentes para manutenções corretivas e já estão com as execuções em andamento. As manutenções corretivas que ficaram pendentes referem-se a equipamentos que estão aguardando peças, terceiros (empresas comodantes) ou serão realizadas nos próximos deslocamentos até as unidades da </w:t>
      </w:r>
      <w:r w:rsidR="003B7103">
        <w:rPr>
          <w:rFonts w:ascii="Arial" w:hAnsi="Arial" w:cs="Arial"/>
        </w:rPr>
        <w:t>Rede HEMO</w:t>
      </w:r>
      <w:r w:rsidR="003B7103" w:rsidRPr="003B7103">
        <w:rPr>
          <w:rFonts w:ascii="Arial" w:hAnsi="Arial" w:cs="Arial"/>
        </w:rPr>
        <w:t>. No somatório geral, foram executadas 180 ordens de serviços em agosto de 2021, sendo 167 abertas e executadas dentro do mês e outras 13 ordens que estavam pendentes de meses anteriores.</w:t>
      </w:r>
    </w:p>
    <w:p w14:paraId="6B06A4B8" w14:textId="61463C40" w:rsidR="003B7103" w:rsidRDefault="003B7103" w:rsidP="003B7103">
      <w:pPr>
        <w:spacing w:after="0" w:line="360" w:lineRule="auto"/>
        <w:jc w:val="both"/>
        <w:rPr>
          <w:rFonts w:ascii="Arial" w:hAnsi="Arial" w:cs="Arial"/>
        </w:rPr>
      </w:pPr>
    </w:p>
    <w:p w14:paraId="5E826074" w14:textId="711B44C1" w:rsidR="0077769A" w:rsidRDefault="0077769A" w:rsidP="003B7103">
      <w:pPr>
        <w:spacing w:after="0" w:line="360" w:lineRule="auto"/>
        <w:jc w:val="both"/>
        <w:rPr>
          <w:rFonts w:ascii="Arial" w:hAnsi="Arial" w:cs="Arial"/>
        </w:rPr>
      </w:pPr>
    </w:p>
    <w:p w14:paraId="3E2985A4" w14:textId="59F8C336" w:rsidR="0077769A" w:rsidRDefault="0077769A" w:rsidP="003B7103">
      <w:pPr>
        <w:spacing w:after="0" w:line="360" w:lineRule="auto"/>
        <w:jc w:val="both"/>
        <w:rPr>
          <w:rFonts w:ascii="Arial" w:hAnsi="Arial" w:cs="Arial"/>
        </w:rPr>
      </w:pPr>
    </w:p>
    <w:p w14:paraId="3765D844" w14:textId="592686E3" w:rsidR="0077769A" w:rsidRDefault="0077769A" w:rsidP="003B7103">
      <w:pPr>
        <w:spacing w:after="0" w:line="360" w:lineRule="auto"/>
        <w:jc w:val="both"/>
        <w:rPr>
          <w:rFonts w:ascii="Arial" w:hAnsi="Arial" w:cs="Arial"/>
        </w:rPr>
      </w:pPr>
    </w:p>
    <w:p w14:paraId="361198AB" w14:textId="5C1AA8AB" w:rsidR="0077769A" w:rsidRDefault="0077769A" w:rsidP="003B7103">
      <w:pPr>
        <w:spacing w:after="0" w:line="360" w:lineRule="auto"/>
        <w:jc w:val="both"/>
        <w:rPr>
          <w:rFonts w:ascii="Arial" w:hAnsi="Arial" w:cs="Arial"/>
        </w:rPr>
      </w:pPr>
    </w:p>
    <w:p w14:paraId="05C58C14" w14:textId="069B9A95" w:rsidR="0077769A" w:rsidRDefault="0077769A" w:rsidP="003B7103">
      <w:pPr>
        <w:spacing w:after="0" w:line="360" w:lineRule="auto"/>
        <w:jc w:val="both"/>
        <w:rPr>
          <w:rFonts w:ascii="Arial" w:hAnsi="Arial" w:cs="Arial"/>
        </w:rPr>
      </w:pPr>
    </w:p>
    <w:p w14:paraId="1A860C44" w14:textId="239140C8" w:rsidR="0077769A" w:rsidRDefault="0077769A" w:rsidP="003B7103">
      <w:pPr>
        <w:spacing w:after="0" w:line="360" w:lineRule="auto"/>
        <w:jc w:val="both"/>
        <w:rPr>
          <w:rFonts w:ascii="Arial" w:hAnsi="Arial" w:cs="Arial"/>
        </w:rPr>
      </w:pPr>
    </w:p>
    <w:p w14:paraId="166EF55A" w14:textId="39C7361E" w:rsidR="0077769A" w:rsidRDefault="0077769A" w:rsidP="003B7103">
      <w:pPr>
        <w:spacing w:after="0" w:line="360" w:lineRule="auto"/>
        <w:jc w:val="both"/>
        <w:rPr>
          <w:rFonts w:ascii="Arial" w:hAnsi="Arial" w:cs="Arial"/>
        </w:rPr>
      </w:pPr>
    </w:p>
    <w:p w14:paraId="2A73EE1F" w14:textId="3C82F134" w:rsidR="0077769A" w:rsidRDefault="0077769A" w:rsidP="003B7103">
      <w:pPr>
        <w:spacing w:after="0" w:line="360" w:lineRule="auto"/>
        <w:jc w:val="both"/>
        <w:rPr>
          <w:rFonts w:ascii="Arial" w:hAnsi="Arial" w:cs="Arial"/>
        </w:rPr>
      </w:pPr>
    </w:p>
    <w:p w14:paraId="066C3ED9" w14:textId="01B3ADFA" w:rsidR="0077769A" w:rsidRDefault="0077769A" w:rsidP="003B7103">
      <w:pPr>
        <w:spacing w:after="0" w:line="360" w:lineRule="auto"/>
        <w:jc w:val="both"/>
        <w:rPr>
          <w:rFonts w:ascii="Arial" w:hAnsi="Arial" w:cs="Arial"/>
        </w:rPr>
      </w:pPr>
    </w:p>
    <w:p w14:paraId="65260A90" w14:textId="7F701FBC" w:rsidR="0077769A" w:rsidRDefault="0077769A" w:rsidP="003B7103">
      <w:pPr>
        <w:spacing w:after="0" w:line="360" w:lineRule="auto"/>
        <w:jc w:val="both"/>
        <w:rPr>
          <w:rFonts w:ascii="Arial" w:hAnsi="Arial" w:cs="Arial"/>
        </w:rPr>
      </w:pPr>
    </w:p>
    <w:p w14:paraId="0B7E75F2" w14:textId="0D7F8821" w:rsidR="0077769A" w:rsidRDefault="0077769A" w:rsidP="003B7103">
      <w:pPr>
        <w:spacing w:after="0" w:line="360" w:lineRule="auto"/>
        <w:jc w:val="both"/>
        <w:rPr>
          <w:rFonts w:ascii="Arial" w:hAnsi="Arial" w:cs="Arial"/>
        </w:rPr>
      </w:pPr>
    </w:p>
    <w:p w14:paraId="70960AD7" w14:textId="77777777" w:rsidR="0077769A" w:rsidRDefault="0077769A" w:rsidP="003B7103">
      <w:pPr>
        <w:spacing w:after="0" w:line="360" w:lineRule="auto"/>
        <w:jc w:val="both"/>
        <w:rPr>
          <w:rFonts w:ascii="Arial" w:hAnsi="Arial" w:cs="Arial"/>
        </w:rPr>
      </w:pPr>
    </w:p>
    <w:p w14:paraId="4650F27E" w14:textId="77777777" w:rsidR="003B7103" w:rsidRPr="003B7103" w:rsidRDefault="003B7103" w:rsidP="003B7103">
      <w:pPr>
        <w:spacing w:after="0" w:line="360" w:lineRule="auto"/>
        <w:jc w:val="both"/>
        <w:rPr>
          <w:rFonts w:ascii="Arial" w:hAnsi="Arial" w:cs="Arial"/>
        </w:rPr>
      </w:pPr>
    </w:p>
    <w:p w14:paraId="67964441" w14:textId="69B1280D" w:rsidR="004F2ABB" w:rsidRPr="005C6D6D" w:rsidRDefault="006A4720" w:rsidP="003B7103">
      <w:pPr>
        <w:pStyle w:val="NormalWeb"/>
        <w:spacing w:before="40" w:after="363" w:line="360" w:lineRule="auto"/>
        <w:jc w:val="both"/>
        <w:rPr>
          <w:rFonts w:ascii="Calibri" w:hAnsi="Calibri"/>
        </w:rPr>
      </w:pPr>
      <w:r>
        <w:rPr>
          <w:rFonts w:ascii="Arial" w:hAnsi="Arial" w:cs="Arial"/>
          <w:b/>
          <w:bCs/>
        </w:rPr>
        <w:lastRenderedPageBreak/>
        <w:t>19</w:t>
      </w:r>
      <w:r w:rsidR="004F2ABB" w:rsidRPr="005C6D6D">
        <w:rPr>
          <w:rFonts w:ascii="Arial" w:hAnsi="Arial" w:cs="Arial"/>
          <w:b/>
          <w:bCs/>
        </w:rPr>
        <w:t>.</w:t>
      </w:r>
      <w:r w:rsidR="005C6D6D">
        <w:rPr>
          <w:rFonts w:ascii="Arial" w:hAnsi="Arial" w:cs="Arial"/>
          <w:b/>
          <w:bCs/>
        </w:rPr>
        <w:t>2</w:t>
      </w:r>
      <w:r w:rsidR="004F2ABB" w:rsidRPr="005C6D6D">
        <w:rPr>
          <w:rFonts w:ascii="Arial" w:hAnsi="Arial" w:cs="Arial"/>
          <w:b/>
          <w:bCs/>
        </w:rPr>
        <w:t xml:space="preserve"> CRONOGRAMA DE CALIBRAÇÃO, QU</w:t>
      </w:r>
      <w:r w:rsidR="00281BC6" w:rsidRPr="005C6D6D">
        <w:rPr>
          <w:rFonts w:ascii="Arial" w:hAnsi="Arial" w:cs="Arial"/>
          <w:b/>
          <w:bCs/>
        </w:rPr>
        <w:t>AL</w:t>
      </w:r>
      <w:r w:rsidR="004F2ABB" w:rsidRPr="005C6D6D">
        <w:rPr>
          <w:rFonts w:ascii="Arial" w:hAnsi="Arial" w:cs="Arial"/>
          <w:b/>
          <w:bCs/>
        </w:rPr>
        <w:t xml:space="preserve">IFICAÇÃO E </w:t>
      </w:r>
      <w:r w:rsidR="00281BC6" w:rsidRPr="005C6D6D">
        <w:rPr>
          <w:rFonts w:ascii="Arial" w:hAnsi="Arial" w:cs="Arial"/>
          <w:b/>
          <w:bCs/>
        </w:rPr>
        <w:t>PREVENTIVAS</w:t>
      </w:r>
      <w:r w:rsidR="004F2ABB" w:rsidRPr="005C6D6D">
        <w:rPr>
          <w:rFonts w:ascii="Arial" w:hAnsi="Arial" w:cs="Arial"/>
          <w:b/>
          <w:bCs/>
        </w:rPr>
        <w:t xml:space="preserve"> POR UNIDADE 2021</w:t>
      </w:r>
    </w:p>
    <w:p w14:paraId="4E92881B" w14:textId="4EBE8035" w:rsidR="00606FF6" w:rsidRDefault="002337EF" w:rsidP="00F457DD">
      <w:pPr>
        <w:spacing w:beforeAutospacing="1" w:after="198" w:line="360" w:lineRule="auto"/>
        <w:ind w:firstLine="709"/>
        <w:jc w:val="both"/>
        <w:rPr>
          <w:rFonts w:ascii="Arial" w:eastAsia="Times New Roman" w:hAnsi="Arial" w:cs="Arial"/>
          <w:color w:val="00000A"/>
          <w:lang w:eastAsia="pt-BR"/>
        </w:rPr>
      </w:pPr>
      <w:r w:rsidRPr="002337EF">
        <w:rPr>
          <w:rFonts w:ascii="Arial" w:eastAsia="Times New Roman" w:hAnsi="Arial" w:cs="Arial"/>
          <w:color w:val="00000A"/>
          <w:lang w:eastAsia="pt-BR"/>
        </w:rPr>
        <w:t xml:space="preserve">Os Cronogramas de Calibração, Manutenção Preventiva e Qualificação contém a previsão de execução de cada uma dessas atividades nas unidades da </w:t>
      </w:r>
      <w:r w:rsidR="00B41A7F">
        <w:rPr>
          <w:rFonts w:ascii="Arial" w:eastAsia="Times New Roman" w:hAnsi="Arial" w:cs="Arial"/>
          <w:color w:val="00000A"/>
          <w:lang w:eastAsia="pt-BR"/>
        </w:rPr>
        <w:t>Rede Estadual de Hemocentros - Rede HEMO</w:t>
      </w:r>
      <w:r w:rsidRPr="002337EF">
        <w:rPr>
          <w:rFonts w:ascii="Arial" w:eastAsia="Times New Roman" w:hAnsi="Arial" w:cs="Arial"/>
          <w:color w:val="00000A"/>
          <w:lang w:eastAsia="pt-BR"/>
        </w:rPr>
        <w:t>. As manutenções já executadas dentro dos meses abaixo estão assinaladas com um “X”. É importante salientar que as datas previstas podem ser alteradas conforme a disponibilidade dos equipamentos, partes e peças.</w:t>
      </w:r>
    </w:p>
    <w:p w14:paraId="4C146FF2" w14:textId="160BAFBA" w:rsidR="00606FF6" w:rsidRPr="00F457DD" w:rsidRDefault="00DF23C8" w:rsidP="00F457DD">
      <w:pPr>
        <w:spacing w:beforeAutospacing="1" w:after="198" w:line="360" w:lineRule="auto"/>
        <w:ind w:firstLine="709"/>
        <w:jc w:val="both"/>
        <w:rPr>
          <w:rFonts w:ascii="Arial" w:eastAsia="Times New Roman" w:hAnsi="Arial" w:cs="Arial"/>
          <w:color w:val="00000A"/>
          <w:lang w:eastAsia="pt-BR"/>
        </w:rPr>
      </w:pPr>
      <w:r>
        <w:rPr>
          <w:noProof/>
        </w:rPr>
        <w:drawing>
          <wp:anchor distT="0" distB="0" distL="114300" distR="114300" simplePos="0" relativeHeight="254080000" behindDoc="0" locked="0" layoutInCell="1" allowOverlap="1" wp14:anchorId="0BE57688" wp14:editId="2D1038F0">
            <wp:simplePos x="0" y="0"/>
            <wp:positionH relativeFrom="margin">
              <wp:align>left</wp:align>
            </wp:positionH>
            <wp:positionV relativeFrom="paragraph">
              <wp:posOffset>2099310</wp:posOffset>
            </wp:positionV>
            <wp:extent cx="6104890" cy="2510790"/>
            <wp:effectExtent l="38100" t="57150" r="48260" b="41910"/>
            <wp:wrapSquare wrapText="bothSides"/>
            <wp:docPr id="236" name="Gráfico 236">
              <a:extLst xmlns:a="http://schemas.openxmlformats.org/drawingml/2006/main">
                <a:ext uri="{FF2B5EF4-FFF2-40B4-BE49-F238E27FC236}">
                  <a16:creationId xmlns:a16="http://schemas.microsoft.com/office/drawing/2014/main" id="{DD20F9A6-0D9B-415F-A0E1-2A77D4DE6B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14:sizeRelH relativeFrom="margin">
              <wp14:pctWidth>0</wp14:pctWidth>
            </wp14:sizeRelH>
            <wp14:sizeRelV relativeFrom="margin">
              <wp14:pctHeight>0</wp14:pctHeight>
            </wp14:sizeRelV>
          </wp:anchor>
        </w:drawing>
      </w:r>
    </w:p>
    <w:tbl>
      <w:tblPr>
        <w:tblW w:w="9629" w:type="dxa"/>
        <w:tblCellMar>
          <w:left w:w="70" w:type="dxa"/>
          <w:right w:w="70" w:type="dxa"/>
        </w:tblCellMar>
        <w:tblLook w:val="04A0" w:firstRow="1" w:lastRow="0" w:firstColumn="1" w:lastColumn="0" w:noHBand="0" w:noVBand="1"/>
      </w:tblPr>
      <w:tblGrid>
        <w:gridCol w:w="1418"/>
        <w:gridCol w:w="893"/>
        <w:gridCol w:w="610"/>
        <w:gridCol w:w="607"/>
        <w:gridCol w:w="607"/>
        <w:gridCol w:w="607"/>
        <w:gridCol w:w="609"/>
        <w:gridCol w:w="608"/>
        <w:gridCol w:w="607"/>
        <w:gridCol w:w="607"/>
        <w:gridCol w:w="709"/>
        <w:gridCol w:w="682"/>
        <w:gridCol w:w="1065"/>
      </w:tblGrid>
      <w:tr w:rsidR="00276060" w14:paraId="584063A5" w14:textId="77777777" w:rsidTr="00F457DD">
        <w:trPr>
          <w:trHeight w:val="312"/>
        </w:trPr>
        <w:tc>
          <w:tcPr>
            <w:tcW w:w="9629"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01BD5A5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TAXA DE ATENDIMENTO PREVENTIVA</w:t>
            </w:r>
          </w:p>
        </w:tc>
      </w:tr>
      <w:tr w:rsidR="00276060" w14:paraId="51E58EC3" w14:textId="77777777" w:rsidTr="000802F1">
        <w:trPr>
          <w:trHeight w:hRule="exact" w:val="312"/>
        </w:trPr>
        <w:tc>
          <w:tcPr>
            <w:tcW w:w="1418" w:type="dxa"/>
            <w:tcBorders>
              <w:bottom w:val="single" w:sz="8" w:space="0" w:color="000000"/>
            </w:tcBorders>
            <w:shd w:val="clear" w:color="auto" w:fill="auto"/>
            <w:vAlign w:val="bottom"/>
          </w:tcPr>
          <w:p w14:paraId="393BA42F" w14:textId="77777777" w:rsidR="00276060" w:rsidRDefault="00276060" w:rsidP="00C2691C">
            <w:pPr>
              <w:spacing w:after="0" w:line="240" w:lineRule="auto"/>
              <w:jc w:val="center"/>
              <w:rPr>
                <w:rFonts w:ascii="Calibri" w:eastAsia="Times New Roman" w:hAnsi="Calibri" w:cs="Calibri"/>
                <w:b/>
                <w:bCs/>
                <w:color w:val="000000"/>
                <w:lang w:eastAsia="pt-BR"/>
              </w:rPr>
            </w:pPr>
          </w:p>
        </w:tc>
        <w:tc>
          <w:tcPr>
            <w:tcW w:w="893" w:type="dxa"/>
            <w:tcBorders>
              <w:bottom w:val="single" w:sz="8" w:space="0" w:color="000000"/>
            </w:tcBorders>
            <w:shd w:val="clear" w:color="auto" w:fill="auto"/>
            <w:vAlign w:val="bottom"/>
          </w:tcPr>
          <w:p w14:paraId="4016777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10" w:type="dxa"/>
            <w:tcBorders>
              <w:bottom w:val="single" w:sz="8" w:space="0" w:color="000000"/>
            </w:tcBorders>
            <w:shd w:val="clear" w:color="auto" w:fill="auto"/>
            <w:vAlign w:val="bottom"/>
          </w:tcPr>
          <w:p w14:paraId="38F2DD23"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581A62A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07487452"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01A32FBB"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9" w:type="dxa"/>
            <w:tcBorders>
              <w:bottom w:val="single" w:sz="8" w:space="0" w:color="000000"/>
            </w:tcBorders>
            <w:shd w:val="clear" w:color="auto" w:fill="auto"/>
            <w:vAlign w:val="bottom"/>
          </w:tcPr>
          <w:p w14:paraId="6C6AC66A"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8" w:type="dxa"/>
            <w:tcBorders>
              <w:bottom w:val="single" w:sz="8" w:space="0" w:color="000000"/>
            </w:tcBorders>
            <w:shd w:val="clear" w:color="auto" w:fill="auto"/>
            <w:vAlign w:val="bottom"/>
          </w:tcPr>
          <w:p w14:paraId="574AB42A"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67EE8499"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07" w:type="dxa"/>
            <w:tcBorders>
              <w:bottom w:val="single" w:sz="8" w:space="0" w:color="000000"/>
            </w:tcBorders>
            <w:shd w:val="clear" w:color="auto" w:fill="auto"/>
            <w:vAlign w:val="bottom"/>
          </w:tcPr>
          <w:p w14:paraId="4461DD83"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709" w:type="dxa"/>
            <w:tcBorders>
              <w:bottom w:val="single" w:sz="8" w:space="0" w:color="000000"/>
            </w:tcBorders>
            <w:shd w:val="clear" w:color="auto" w:fill="auto"/>
            <w:vAlign w:val="bottom"/>
          </w:tcPr>
          <w:p w14:paraId="797BD50F"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682" w:type="dxa"/>
            <w:tcBorders>
              <w:bottom w:val="single" w:sz="8" w:space="0" w:color="000000"/>
            </w:tcBorders>
            <w:shd w:val="clear" w:color="auto" w:fill="auto"/>
            <w:vAlign w:val="bottom"/>
          </w:tcPr>
          <w:p w14:paraId="1EA9A4ED"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c>
          <w:tcPr>
            <w:tcW w:w="1065" w:type="dxa"/>
            <w:tcBorders>
              <w:bottom w:val="single" w:sz="8" w:space="0" w:color="000000"/>
            </w:tcBorders>
            <w:shd w:val="clear" w:color="auto" w:fill="auto"/>
            <w:vAlign w:val="bottom"/>
          </w:tcPr>
          <w:p w14:paraId="6D28D0F7" w14:textId="77777777" w:rsidR="00276060" w:rsidRDefault="00276060" w:rsidP="00C2691C">
            <w:pPr>
              <w:spacing w:after="0" w:line="240" w:lineRule="auto"/>
              <w:rPr>
                <w:rFonts w:ascii="Times New Roman" w:eastAsia="Times New Roman" w:hAnsi="Times New Roman" w:cs="Times New Roman"/>
                <w:sz w:val="20"/>
                <w:szCs w:val="20"/>
                <w:lang w:eastAsia="pt-BR"/>
              </w:rPr>
            </w:pPr>
          </w:p>
        </w:tc>
      </w:tr>
      <w:tr w:rsidR="00276060" w14:paraId="6EBABBA8"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EA2B291"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893"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2A95BCF"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10"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6340D35"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5EB9194"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93CC71C" w14:textId="77777777" w:rsidR="00276060" w:rsidRDefault="00276060" w:rsidP="00C2691C">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BAF702F"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09"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46FB44E"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Jun</w:t>
            </w:r>
          </w:p>
        </w:tc>
        <w:tc>
          <w:tcPr>
            <w:tcW w:w="608"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7C65107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4C368ADD"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Ago</w:t>
            </w:r>
          </w:p>
        </w:tc>
        <w:tc>
          <w:tcPr>
            <w:tcW w:w="607"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637A1913"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709"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E20D11B"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682"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2C02E588"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Nov</w:t>
            </w:r>
          </w:p>
        </w:tc>
        <w:tc>
          <w:tcPr>
            <w:tcW w:w="1065"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062C5B64" w14:textId="77777777" w:rsidR="00276060" w:rsidRDefault="00276060"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276060" w14:paraId="3451FB69"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CBDFBF1" w14:textId="77777777" w:rsidR="00276060" w:rsidRDefault="00276060" w:rsidP="00C2691C">
            <w:pPr>
              <w:spacing w:after="0" w:line="240" w:lineRule="auto"/>
            </w:pPr>
            <w:r>
              <w:rPr>
                <w:rFonts w:ascii="Arial Narrow" w:eastAsia="Times New Roman" w:hAnsi="Arial Narrow" w:cs="Calibri"/>
                <w:color w:val="000000"/>
                <w:lang w:eastAsia="pt-BR"/>
              </w:rPr>
              <w:t>Previstas</w:t>
            </w:r>
          </w:p>
        </w:tc>
        <w:tc>
          <w:tcPr>
            <w:tcW w:w="893"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F771335" w14:textId="77777777" w:rsidR="00276060" w:rsidRDefault="00276060" w:rsidP="00C2691C">
            <w:pPr>
              <w:spacing w:after="0" w:line="240" w:lineRule="auto"/>
              <w:jc w:val="center"/>
            </w:pPr>
            <w:r>
              <w:rPr>
                <w:rFonts w:ascii="Arial Narrow" w:eastAsia="Times New Roman" w:hAnsi="Arial Narrow" w:cs="Calibri"/>
                <w:color w:val="000000"/>
                <w:lang w:eastAsia="pt-BR"/>
              </w:rPr>
              <w:t>75</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628BD1B" w14:textId="1EAB13E7" w:rsidR="00276060" w:rsidRDefault="007016D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103</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3EBA188" w14:textId="18E6071B" w:rsidR="00276060" w:rsidRDefault="00E612C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77</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1A0A763" w14:textId="038EB40B" w:rsidR="00276060" w:rsidRDefault="00A71FB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73</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B4257A9" w14:textId="0196E935" w:rsidR="00276060" w:rsidRDefault="00000958"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68</w:t>
            </w:r>
          </w:p>
        </w:tc>
        <w:tc>
          <w:tcPr>
            <w:tcW w:w="6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B29A7F1" w14:textId="0D2AA424" w:rsidR="00276060"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81C8F34" w14:textId="4C275FE5" w:rsidR="00276060" w:rsidRDefault="00F457D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AAEC91B" w14:textId="2F3EB6E4" w:rsidR="00276060" w:rsidRDefault="00191D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87</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E65FD88" w14:textId="77C75253" w:rsidR="00276060" w:rsidRDefault="003B7103"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7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9BC1376" w14:textId="571A49EC" w:rsidR="00276060" w:rsidRDefault="003B7103"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w:t>
            </w:r>
          </w:p>
        </w:tc>
        <w:tc>
          <w:tcPr>
            <w:tcW w:w="6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F437387"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106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9B3DDD4"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5C3A31" w14:paraId="5D6C276E"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5981FF7" w14:textId="614C471C" w:rsidR="005C3A31" w:rsidRDefault="005C3A31" w:rsidP="00C2691C">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893"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80F16C1" w14:textId="25FF23A5"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74</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5E8C3A7" w14:textId="648AF2E7"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DA6B9D4" w14:textId="56436093" w:rsidR="005C3A31" w:rsidRDefault="005C3A3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6033E3E3" w14:textId="3196F193" w:rsidR="005C3A31" w:rsidRDefault="00A71FB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66</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1BA6E8E" w14:textId="01F2A314" w:rsidR="005C3A31" w:rsidRDefault="00000958"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68</w:t>
            </w:r>
          </w:p>
        </w:tc>
        <w:tc>
          <w:tcPr>
            <w:tcW w:w="6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830176D" w14:textId="4E4C4FD3" w:rsidR="005C3A31"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27</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7FF8245" w14:textId="55728524" w:rsidR="005C3A31" w:rsidRDefault="00F457D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0356A76" w14:textId="0E00718D" w:rsidR="005C3A31" w:rsidRDefault="00191D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87</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C41D8BB" w14:textId="1897828A" w:rsidR="005C3A31" w:rsidRDefault="003B7103"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56</w:t>
            </w:r>
          </w:p>
        </w:tc>
        <w:tc>
          <w:tcPr>
            <w:tcW w:w="7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252449B1" w14:textId="6978411F" w:rsidR="005C3A31" w:rsidRDefault="003B7103"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w:t>
            </w:r>
          </w:p>
        </w:tc>
        <w:tc>
          <w:tcPr>
            <w:tcW w:w="6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C2BBF4C" w14:textId="77777777" w:rsidR="005C3A31" w:rsidRDefault="005C3A31" w:rsidP="00C2691C">
            <w:pPr>
              <w:spacing w:after="0" w:line="240" w:lineRule="auto"/>
              <w:jc w:val="center"/>
              <w:rPr>
                <w:rFonts w:ascii="Arial Narrow" w:eastAsia="Times New Roman" w:hAnsi="Arial Narrow" w:cs="Calibri"/>
                <w:color w:val="000000"/>
                <w:lang w:eastAsia="pt-BR"/>
              </w:rPr>
            </w:pPr>
          </w:p>
        </w:tc>
        <w:tc>
          <w:tcPr>
            <w:tcW w:w="106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3556C90F" w14:textId="77777777" w:rsidR="005C3A31" w:rsidRDefault="005C3A31" w:rsidP="00C2691C">
            <w:pPr>
              <w:spacing w:after="0" w:line="240" w:lineRule="auto"/>
              <w:jc w:val="center"/>
              <w:rPr>
                <w:rFonts w:ascii="Arial Narrow" w:eastAsia="Times New Roman" w:hAnsi="Arial Narrow" w:cs="Calibri"/>
                <w:color w:val="000000"/>
                <w:lang w:eastAsia="pt-BR"/>
              </w:rPr>
            </w:pPr>
          </w:p>
        </w:tc>
      </w:tr>
      <w:tr w:rsidR="00276060" w14:paraId="5442E190" w14:textId="77777777" w:rsidTr="000802F1">
        <w:trPr>
          <w:trHeight w:val="312"/>
        </w:trPr>
        <w:tc>
          <w:tcPr>
            <w:tcW w:w="141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826CC7A" w14:textId="77777777" w:rsidR="00276060" w:rsidRDefault="00276060" w:rsidP="00C2691C">
            <w:pPr>
              <w:spacing w:after="0" w:line="240" w:lineRule="auto"/>
            </w:pPr>
            <w:r>
              <w:rPr>
                <w:rFonts w:ascii="Arial Narrow" w:eastAsia="Times New Roman" w:hAnsi="Arial Narrow" w:cs="Calibri"/>
                <w:color w:val="000000"/>
                <w:lang w:eastAsia="pt-BR"/>
              </w:rPr>
              <w:t>% Realizadas</w:t>
            </w:r>
          </w:p>
        </w:tc>
        <w:tc>
          <w:tcPr>
            <w:tcW w:w="893"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37F3C4A" w14:textId="77777777" w:rsidR="00276060" w:rsidRDefault="00276060" w:rsidP="00C2691C">
            <w:pPr>
              <w:spacing w:after="0" w:line="240" w:lineRule="auto"/>
              <w:jc w:val="center"/>
            </w:pPr>
            <w:r>
              <w:rPr>
                <w:rFonts w:ascii="Arial Narrow" w:eastAsia="Times New Roman" w:hAnsi="Arial Narrow" w:cs="Calibri"/>
                <w:color w:val="000000"/>
                <w:lang w:eastAsia="pt-BR"/>
              </w:rPr>
              <w:t>97,33%</w:t>
            </w:r>
          </w:p>
        </w:tc>
        <w:tc>
          <w:tcPr>
            <w:tcW w:w="610"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13389FCD" w14:textId="00074930" w:rsidR="00276060" w:rsidRDefault="007016D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92%</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E5748CC" w14:textId="378A6363" w:rsidR="00276060" w:rsidRDefault="00E612C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590A554" w14:textId="09A9CC4D" w:rsidR="00276060" w:rsidRDefault="00A71FB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9238505" w14:textId="76529949" w:rsidR="00276060" w:rsidRDefault="00000958"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2B2F43E" w14:textId="3A08A620" w:rsidR="00276060"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w:t>
            </w:r>
          </w:p>
        </w:tc>
        <w:tc>
          <w:tcPr>
            <w:tcW w:w="608"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650F026" w14:textId="56B3D15D" w:rsidR="00276060" w:rsidRDefault="00F457D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A19C4EE" w14:textId="1A382168" w:rsidR="00276060" w:rsidRDefault="00191D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07"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49A4EA94" w14:textId="2BD7AFA9" w:rsidR="00276060" w:rsidRDefault="003B7103"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93%</w:t>
            </w:r>
          </w:p>
        </w:tc>
        <w:tc>
          <w:tcPr>
            <w:tcW w:w="709"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6C7FD04" w14:textId="73A72515" w:rsidR="00276060" w:rsidRDefault="003B7103"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514266B5" w14:textId="77777777" w:rsidR="00276060" w:rsidRDefault="00276060" w:rsidP="00C2691C">
            <w:pPr>
              <w:spacing w:after="0" w:line="240" w:lineRule="auto"/>
              <w:jc w:val="center"/>
              <w:rPr>
                <w:rFonts w:ascii="Arial Narrow" w:eastAsia="Times New Roman" w:hAnsi="Arial Narrow" w:cs="Calibri"/>
                <w:color w:val="000000"/>
                <w:lang w:eastAsia="pt-BR"/>
              </w:rPr>
            </w:pPr>
          </w:p>
        </w:tc>
        <w:tc>
          <w:tcPr>
            <w:tcW w:w="1065"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7B6B08F0" w14:textId="77777777" w:rsidR="00276060" w:rsidRDefault="00276060" w:rsidP="00C2691C">
            <w:pPr>
              <w:spacing w:after="0" w:line="240" w:lineRule="auto"/>
              <w:jc w:val="center"/>
              <w:rPr>
                <w:rFonts w:ascii="Arial Narrow" w:eastAsia="Times New Roman" w:hAnsi="Arial Narrow" w:cs="Calibri"/>
                <w:color w:val="000000"/>
                <w:lang w:eastAsia="pt-BR"/>
              </w:rPr>
            </w:pPr>
          </w:p>
        </w:tc>
      </w:tr>
      <w:tr w:rsidR="00276060" w14:paraId="7AD8C537" w14:textId="77777777" w:rsidTr="000802F1">
        <w:trPr>
          <w:trHeight w:hRule="exact" w:val="312"/>
        </w:trPr>
        <w:tc>
          <w:tcPr>
            <w:tcW w:w="9629" w:type="dxa"/>
            <w:gridSpan w:val="13"/>
            <w:tcBorders>
              <w:top w:val="single" w:sz="8" w:space="0" w:color="000000"/>
              <w:left w:val="single" w:sz="8" w:space="0" w:color="000000"/>
              <w:bottom w:val="single" w:sz="8" w:space="0" w:color="000000"/>
              <w:right w:val="single" w:sz="8" w:space="0" w:color="000000"/>
            </w:tcBorders>
            <w:shd w:val="clear" w:color="auto" w:fill="D0CECE" w:themeFill="background2" w:themeFillShade="E6"/>
            <w:vAlign w:val="center"/>
          </w:tcPr>
          <w:p w14:paraId="24D42D40" w14:textId="77777777" w:rsidR="00276060" w:rsidRDefault="00276060" w:rsidP="00C2691C">
            <w:pPr>
              <w:spacing w:after="0" w:line="240" w:lineRule="auto"/>
              <w:jc w:val="center"/>
              <w:rPr>
                <w:rFonts w:ascii="Arial Narrow" w:eastAsia="Times New Roman" w:hAnsi="Arial Narrow" w:cs="Calibri"/>
                <w:color w:val="000000"/>
                <w:lang w:eastAsia="pt-BR"/>
              </w:rPr>
            </w:pPr>
          </w:p>
        </w:tc>
      </w:tr>
    </w:tbl>
    <w:p w14:paraId="226F20A9" w14:textId="77777777" w:rsidR="0077769A" w:rsidRDefault="0077769A" w:rsidP="007A44A5">
      <w:pPr>
        <w:spacing w:beforeAutospacing="1" w:after="240" w:line="360" w:lineRule="auto"/>
        <w:jc w:val="both"/>
        <w:rPr>
          <w:rFonts w:ascii="Arial" w:eastAsia="Times New Roman" w:hAnsi="Arial" w:cs="Arial"/>
          <w:b/>
          <w:bCs/>
          <w:color w:val="00000A"/>
          <w:lang w:eastAsia="pt-BR"/>
        </w:rPr>
      </w:pPr>
    </w:p>
    <w:p w14:paraId="06F44BCC" w14:textId="1B0B7AB5" w:rsidR="00CA4BB5" w:rsidRDefault="00276060" w:rsidP="007A44A5">
      <w:pPr>
        <w:spacing w:beforeAutospacing="1" w:after="240" w:line="360" w:lineRule="auto"/>
        <w:jc w:val="both"/>
        <w:rPr>
          <w:rFonts w:ascii="Arial" w:eastAsia="Times New Roman" w:hAnsi="Arial" w:cs="Arial"/>
          <w:color w:val="00000A"/>
          <w:lang w:eastAsia="pt-BR"/>
        </w:rPr>
      </w:pPr>
      <w:r w:rsidRPr="00276060">
        <w:rPr>
          <w:rFonts w:ascii="Arial" w:eastAsia="Times New Roman" w:hAnsi="Arial" w:cs="Arial"/>
          <w:b/>
          <w:bCs/>
          <w:color w:val="00000A"/>
          <w:lang w:eastAsia="pt-BR"/>
        </w:rPr>
        <w:t>Análise Cr</w:t>
      </w:r>
      <w:r w:rsidR="009A15E2">
        <w:rPr>
          <w:rFonts w:ascii="Arial" w:eastAsia="Times New Roman" w:hAnsi="Arial" w:cs="Arial"/>
          <w:b/>
          <w:bCs/>
          <w:color w:val="00000A"/>
          <w:lang w:eastAsia="pt-BR"/>
        </w:rPr>
        <w:t>í</w:t>
      </w:r>
      <w:r w:rsidRPr="00276060">
        <w:rPr>
          <w:rFonts w:ascii="Arial" w:eastAsia="Times New Roman" w:hAnsi="Arial" w:cs="Arial"/>
          <w:b/>
          <w:bCs/>
          <w:color w:val="00000A"/>
          <w:lang w:eastAsia="pt-BR"/>
        </w:rPr>
        <w:t>tica</w:t>
      </w:r>
      <w:r w:rsidRPr="00276060">
        <w:rPr>
          <w:rFonts w:ascii="Arial" w:eastAsia="Times New Roman" w:hAnsi="Arial" w:cs="Arial"/>
          <w:color w:val="00000A"/>
          <w:lang w:eastAsia="pt-BR"/>
        </w:rPr>
        <w:t>:</w:t>
      </w:r>
      <w:r>
        <w:rPr>
          <w:rFonts w:ascii="Arial" w:eastAsia="Times New Roman" w:hAnsi="Arial" w:cs="Arial"/>
          <w:color w:val="00000A"/>
          <w:lang w:eastAsia="pt-BR"/>
        </w:rPr>
        <w:t xml:space="preserve"> </w:t>
      </w:r>
      <w:r w:rsidR="00F457DD" w:rsidRPr="00F457DD">
        <w:rPr>
          <w:rFonts w:ascii="Arial" w:eastAsia="Times New Roman" w:hAnsi="Arial" w:cs="Arial"/>
          <w:color w:val="00000A"/>
          <w:lang w:eastAsia="pt-BR"/>
        </w:rPr>
        <w:t xml:space="preserve">Em </w:t>
      </w:r>
      <w:r w:rsidR="00976D8E">
        <w:rPr>
          <w:rFonts w:ascii="Arial" w:eastAsia="Times New Roman" w:hAnsi="Arial" w:cs="Arial"/>
          <w:color w:val="00000A"/>
          <w:lang w:eastAsia="pt-BR"/>
        </w:rPr>
        <w:t>outubro</w:t>
      </w:r>
      <w:r w:rsidR="00F457DD" w:rsidRPr="00F457DD">
        <w:rPr>
          <w:rFonts w:ascii="Arial" w:eastAsia="Times New Roman" w:hAnsi="Arial" w:cs="Arial"/>
          <w:color w:val="00000A"/>
          <w:lang w:eastAsia="pt-BR"/>
        </w:rPr>
        <w:t xml:space="preserve"> de 2021 estava</w:t>
      </w:r>
      <w:r w:rsidR="00976D8E">
        <w:rPr>
          <w:rFonts w:ascii="Arial" w:eastAsia="Times New Roman" w:hAnsi="Arial" w:cs="Arial"/>
          <w:color w:val="00000A"/>
          <w:lang w:eastAsia="pt-BR"/>
        </w:rPr>
        <w:t>m</w:t>
      </w:r>
      <w:r w:rsidR="00F457DD" w:rsidRPr="00F457DD">
        <w:rPr>
          <w:rFonts w:ascii="Arial" w:eastAsia="Times New Roman" w:hAnsi="Arial" w:cs="Arial"/>
          <w:color w:val="00000A"/>
          <w:lang w:eastAsia="pt-BR"/>
        </w:rPr>
        <w:t xml:space="preserve"> prevista</w:t>
      </w:r>
      <w:r w:rsidR="00976D8E">
        <w:rPr>
          <w:rFonts w:ascii="Arial" w:eastAsia="Times New Roman" w:hAnsi="Arial" w:cs="Arial"/>
          <w:color w:val="00000A"/>
          <w:lang w:eastAsia="pt-BR"/>
        </w:rPr>
        <w:t>s</w:t>
      </w:r>
      <w:r w:rsidR="00F457DD" w:rsidRPr="00F457DD">
        <w:rPr>
          <w:rFonts w:ascii="Arial" w:eastAsia="Times New Roman" w:hAnsi="Arial" w:cs="Arial"/>
          <w:color w:val="00000A"/>
          <w:lang w:eastAsia="pt-BR"/>
        </w:rPr>
        <w:t xml:space="preserve"> a</w:t>
      </w:r>
      <w:r w:rsidR="00976D8E">
        <w:rPr>
          <w:rFonts w:ascii="Arial" w:eastAsia="Times New Roman" w:hAnsi="Arial" w:cs="Arial"/>
          <w:color w:val="00000A"/>
          <w:lang w:eastAsia="pt-BR"/>
        </w:rPr>
        <w:t>s</w:t>
      </w:r>
      <w:r w:rsidR="00F457DD" w:rsidRPr="00F457DD">
        <w:rPr>
          <w:rFonts w:ascii="Arial" w:eastAsia="Times New Roman" w:hAnsi="Arial" w:cs="Arial"/>
          <w:color w:val="00000A"/>
          <w:lang w:eastAsia="pt-BR"/>
        </w:rPr>
        <w:t xml:space="preserve"> realizaç</w:t>
      </w:r>
      <w:r w:rsidR="00976D8E">
        <w:rPr>
          <w:rFonts w:ascii="Arial" w:eastAsia="Times New Roman" w:hAnsi="Arial" w:cs="Arial"/>
          <w:color w:val="00000A"/>
          <w:lang w:eastAsia="pt-BR"/>
        </w:rPr>
        <w:t>ões</w:t>
      </w:r>
      <w:r w:rsidR="00F457DD" w:rsidRPr="00F457DD">
        <w:rPr>
          <w:rFonts w:ascii="Arial" w:eastAsia="Times New Roman" w:hAnsi="Arial" w:cs="Arial"/>
          <w:color w:val="00000A"/>
          <w:lang w:eastAsia="pt-BR"/>
        </w:rPr>
        <w:t xml:space="preserve"> de </w:t>
      </w:r>
      <w:r w:rsidR="00976D8E">
        <w:rPr>
          <w:rFonts w:ascii="Arial" w:eastAsia="Times New Roman" w:hAnsi="Arial" w:cs="Arial"/>
          <w:color w:val="00000A"/>
          <w:lang w:eastAsia="pt-BR"/>
        </w:rPr>
        <w:t>39</w:t>
      </w:r>
      <w:r w:rsidR="00F457DD" w:rsidRPr="00F457DD">
        <w:rPr>
          <w:rFonts w:ascii="Arial" w:eastAsia="Times New Roman" w:hAnsi="Arial" w:cs="Arial"/>
          <w:color w:val="00000A"/>
          <w:lang w:eastAsia="pt-BR"/>
        </w:rPr>
        <w:t xml:space="preserve"> preventivas e todas foram executadas</w:t>
      </w:r>
      <w:r w:rsidR="00976D8E">
        <w:rPr>
          <w:rFonts w:ascii="Arial" w:eastAsia="Times New Roman" w:hAnsi="Arial" w:cs="Arial"/>
          <w:color w:val="00000A"/>
          <w:lang w:eastAsia="pt-BR"/>
        </w:rPr>
        <w:t xml:space="preserve"> dentro do mês.</w:t>
      </w:r>
    </w:p>
    <w:p w14:paraId="2F706E7B" w14:textId="074B4007" w:rsidR="00976D8E" w:rsidRDefault="00976D8E" w:rsidP="007A44A5">
      <w:pPr>
        <w:spacing w:beforeAutospacing="1" w:after="240" w:line="360" w:lineRule="auto"/>
        <w:jc w:val="both"/>
        <w:rPr>
          <w:rFonts w:ascii="Arial" w:eastAsia="Times New Roman" w:hAnsi="Arial" w:cs="Arial"/>
          <w:color w:val="00000A"/>
          <w:lang w:eastAsia="pt-BR"/>
        </w:rPr>
      </w:pPr>
    </w:p>
    <w:p w14:paraId="6CE400C4" w14:textId="01FE5033" w:rsidR="00976D8E" w:rsidRDefault="00976D8E" w:rsidP="007A44A5">
      <w:pPr>
        <w:spacing w:beforeAutospacing="1" w:after="240" w:line="360" w:lineRule="auto"/>
        <w:jc w:val="both"/>
        <w:rPr>
          <w:rFonts w:ascii="Arial" w:eastAsia="Times New Roman" w:hAnsi="Arial" w:cs="Arial"/>
          <w:color w:val="00000A"/>
          <w:lang w:eastAsia="pt-BR"/>
        </w:rPr>
      </w:pPr>
    </w:p>
    <w:tbl>
      <w:tblPr>
        <w:tblW w:w="9278" w:type="dxa"/>
        <w:jc w:val="center"/>
        <w:tblCellMar>
          <w:top w:w="57" w:type="dxa"/>
          <w:left w:w="57" w:type="dxa"/>
          <w:bottom w:w="57" w:type="dxa"/>
          <w:right w:w="57" w:type="dxa"/>
        </w:tblCellMar>
        <w:tblLook w:val="04A0" w:firstRow="1" w:lastRow="0" w:firstColumn="1" w:lastColumn="0" w:noHBand="0" w:noVBand="1"/>
      </w:tblPr>
      <w:tblGrid>
        <w:gridCol w:w="1842"/>
        <w:gridCol w:w="692"/>
        <w:gridCol w:w="616"/>
        <w:gridCol w:w="668"/>
        <w:gridCol w:w="564"/>
        <w:gridCol w:w="691"/>
        <w:gridCol w:w="640"/>
        <w:gridCol w:w="551"/>
        <w:gridCol w:w="618"/>
        <w:gridCol w:w="551"/>
        <w:gridCol w:w="496"/>
        <w:gridCol w:w="493"/>
        <w:gridCol w:w="645"/>
        <w:gridCol w:w="71"/>
        <w:gridCol w:w="140"/>
      </w:tblGrid>
      <w:tr w:rsidR="00976D8E" w14:paraId="38C760DF" w14:textId="77777777" w:rsidTr="006C13F0">
        <w:trPr>
          <w:gridAfter w:val="2"/>
          <w:wAfter w:w="211" w:type="dxa"/>
          <w:jc w:val="center"/>
        </w:trPr>
        <w:tc>
          <w:tcPr>
            <w:tcW w:w="9067" w:type="dxa"/>
            <w:gridSpan w:val="13"/>
            <w:tcBorders>
              <w:top w:val="single" w:sz="4" w:space="0" w:color="000000"/>
              <w:left w:val="single" w:sz="4" w:space="0" w:color="000000"/>
              <w:bottom w:val="single" w:sz="4" w:space="0" w:color="000000"/>
              <w:right w:val="single" w:sz="4" w:space="0" w:color="000000"/>
            </w:tcBorders>
            <w:shd w:val="clear" w:color="auto" w:fill="E7E6E6"/>
          </w:tcPr>
          <w:p w14:paraId="0D7E13B9" w14:textId="77777777" w:rsidR="00976D8E" w:rsidRDefault="00976D8E" w:rsidP="00210026">
            <w:pPr>
              <w:spacing w:beforeAutospacing="1" w:after="198" w:line="276" w:lineRule="auto"/>
              <w:jc w:val="center"/>
              <w:rPr>
                <w:rFonts w:ascii="Arial Narrow" w:hAnsi="Arial Narrow"/>
                <w:sz w:val="24"/>
                <w:szCs w:val="24"/>
              </w:rPr>
            </w:pPr>
            <w:r>
              <w:rPr>
                <w:rFonts w:ascii="Arial Narrow" w:eastAsia="Times New Roman" w:hAnsi="Arial Narrow" w:cs="Arial"/>
                <w:b/>
                <w:bCs/>
                <w:color w:val="000000"/>
                <w:sz w:val="24"/>
                <w:szCs w:val="24"/>
                <w:lang w:eastAsia="pt-BR"/>
              </w:rPr>
              <w:lastRenderedPageBreak/>
              <w:t>CRONOGRAMA DE CALIBRAÇÃO 2021</w:t>
            </w:r>
          </w:p>
        </w:tc>
      </w:tr>
      <w:tr w:rsidR="00976D8E" w14:paraId="7BE08F65" w14:textId="77777777" w:rsidTr="006C13F0">
        <w:trPr>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53DC1B7C" w14:textId="77777777" w:rsidR="00976D8E" w:rsidRDefault="00976D8E" w:rsidP="00210026">
            <w:pPr>
              <w:spacing w:beforeAutospacing="1" w:after="198" w:line="276" w:lineRule="auto"/>
              <w:rPr>
                <w:rFonts w:ascii="Arial Narrow" w:eastAsia="Times New Roman" w:hAnsi="Arial Narrow" w:cs="Times New Roman"/>
                <w:color w:val="000000"/>
                <w:lang w:eastAsia="pt-BR"/>
              </w:rPr>
            </w:pPr>
          </w:p>
        </w:tc>
        <w:tc>
          <w:tcPr>
            <w:tcW w:w="692"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E174109" w14:textId="77777777" w:rsidR="00976D8E" w:rsidRDefault="00976D8E" w:rsidP="00210026">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Jan</w:t>
            </w: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D26B9B5" w14:textId="77777777" w:rsidR="00976D8E" w:rsidRDefault="00976D8E" w:rsidP="00210026">
            <w:pPr>
              <w:spacing w:beforeAutospacing="1" w:after="198" w:line="276" w:lineRule="auto"/>
              <w:jc w:val="center"/>
              <w:rPr>
                <w:rFonts w:ascii="Arial Narrow" w:hAnsi="Arial Narrow"/>
              </w:rPr>
            </w:pPr>
            <w:proofErr w:type="spellStart"/>
            <w:r>
              <w:rPr>
                <w:rFonts w:ascii="Arial Narrow" w:eastAsia="Times New Roman" w:hAnsi="Arial Narrow" w:cs="Times New Roman"/>
                <w:b/>
                <w:bCs/>
                <w:color w:val="000000"/>
                <w:lang w:eastAsia="pt-BR"/>
              </w:rPr>
              <w:t>Fev</w:t>
            </w:r>
            <w:proofErr w:type="spellEnd"/>
          </w:p>
        </w:tc>
        <w:tc>
          <w:tcPr>
            <w:tcW w:w="668"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1AF1A82" w14:textId="77777777" w:rsidR="00976D8E" w:rsidRDefault="00976D8E" w:rsidP="00210026">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Mar</w:t>
            </w:r>
          </w:p>
        </w:tc>
        <w:tc>
          <w:tcPr>
            <w:tcW w:w="56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598F18C" w14:textId="77777777" w:rsidR="00976D8E" w:rsidRDefault="00976D8E" w:rsidP="00210026">
            <w:pPr>
              <w:spacing w:beforeAutospacing="1" w:after="198" w:line="276" w:lineRule="auto"/>
              <w:jc w:val="center"/>
              <w:rPr>
                <w:rFonts w:ascii="Arial Narrow" w:hAnsi="Arial Narrow"/>
              </w:rPr>
            </w:pPr>
            <w:proofErr w:type="spellStart"/>
            <w:r>
              <w:rPr>
                <w:rFonts w:ascii="Arial Narrow" w:eastAsia="Times New Roman" w:hAnsi="Arial Narrow" w:cs="Times New Roman"/>
                <w:b/>
                <w:bCs/>
                <w:color w:val="000000"/>
                <w:lang w:eastAsia="pt-BR"/>
              </w:rPr>
              <w:t>Abr</w:t>
            </w:r>
            <w:proofErr w:type="spellEnd"/>
          </w:p>
        </w:tc>
        <w:tc>
          <w:tcPr>
            <w:tcW w:w="69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7777FAC" w14:textId="77777777" w:rsidR="00976D8E" w:rsidRDefault="00976D8E" w:rsidP="00210026">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Mai</w:t>
            </w:r>
          </w:p>
        </w:tc>
        <w:tc>
          <w:tcPr>
            <w:tcW w:w="64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E69ADF7" w14:textId="77777777" w:rsidR="00976D8E" w:rsidRDefault="00976D8E" w:rsidP="00210026">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Jun</w:t>
            </w:r>
          </w:p>
        </w:tc>
        <w:tc>
          <w:tcPr>
            <w:tcW w:w="55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743DDAF" w14:textId="77777777" w:rsidR="00976D8E" w:rsidRDefault="00976D8E" w:rsidP="00210026">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Jul</w:t>
            </w:r>
          </w:p>
        </w:tc>
        <w:tc>
          <w:tcPr>
            <w:tcW w:w="618"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19C4D47" w14:textId="77777777" w:rsidR="00976D8E" w:rsidRDefault="00976D8E" w:rsidP="00210026">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Ago</w:t>
            </w:r>
          </w:p>
        </w:tc>
        <w:tc>
          <w:tcPr>
            <w:tcW w:w="55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44D7A4E" w14:textId="77777777" w:rsidR="00976D8E" w:rsidRDefault="00976D8E" w:rsidP="00210026">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Set</w:t>
            </w:r>
          </w:p>
        </w:tc>
        <w:tc>
          <w:tcPr>
            <w:tcW w:w="49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B59D030" w14:textId="77777777" w:rsidR="00976D8E" w:rsidRDefault="00976D8E" w:rsidP="00210026">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Out</w:t>
            </w:r>
          </w:p>
        </w:tc>
        <w:tc>
          <w:tcPr>
            <w:tcW w:w="49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F9490B6" w14:textId="77777777" w:rsidR="00976D8E" w:rsidRDefault="00976D8E" w:rsidP="00210026">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Nov</w:t>
            </w:r>
          </w:p>
        </w:tc>
        <w:tc>
          <w:tcPr>
            <w:tcW w:w="7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118076B4" w14:textId="77777777" w:rsidR="00976D8E" w:rsidRDefault="00976D8E" w:rsidP="00210026">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Dez</w:t>
            </w:r>
          </w:p>
        </w:tc>
        <w:tc>
          <w:tcPr>
            <w:tcW w:w="140" w:type="dxa"/>
            <w:shd w:val="clear" w:color="auto" w:fill="auto"/>
            <w:tcMar>
              <w:top w:w="60" w:type="dxa"/>
              <w:left w:w="60" w:type="dxa"/>
              <w:bottom w:w="60" w:type="dxa"/>
              <w:right w:w="60" w:type="dxa"/>
            </w:tcMar>
          </w:tcPr>
          <w:p w14:paraId="0856900A" w14:textId="77777777" w:rsidR="00976D8E" w:rsidRDefault="00976D8E" w:rsidP="00210026">
            <w:pPr>
              <w:rPr>
                <w:rFonts w:ascii="Arial Narrow" w:hAnsi="Arial Narrow"/>
              </w:rPr>
            </w:pPr>
          </w:p>
        </w:tc>
      </w:tr>
      <w:tr w:rsidR="00976D8E" w14:paraId="0CBA6293" w14:textId="77777777" w:rsidTr="006C13F0">
        <w:trPr>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70EA05A2" w14:textId="5315C2A4" w:rsidR="00976D8E" w:rsidRDefault="00976D8E" w:rsidP="00976D8E">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w:t>
            </w:r>
          </w:p>
        </w:tc>
        <w:tc>
          <w:tcPr>
            <w:tcW w:w="692"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CE70013" w14:textId="77777777" w:rsidR="00976D8E" w:rsidRDefault="00976D8E" w:rsidP="00976D8E">
            <w:pPr>
              <w:spacing w:beforeAutospacing="1" w:after="198" w:line="276" w:lineRule="auto"/>
              <w:jc w:val="center"/>
            </w:pPr>
            <w:r>
              <w:rPr>
                <w:rFonts w:ascii="Arial Narrow" w:eastAsia="Times New Roman" w:hAnsi="Arial Narrow" w:cs="Times New Roman"/>
                <w:color w:val="000000"/>
                <w:lang w:eastAsia="pt-BR"/>
              </w:rPr>
              <w:t>X</w:t>
            </w:r>
          </w:p>
        </w:tc>
        <w:tc>
          <w:tcPr>
            <w:tcW w:w="61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4FACC38"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47948B9"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BE7CCE0"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9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6ABAE41"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348B747"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5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7ABD319"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1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5CE1152" w14:textId="77777777" w:rsidR="00976D8E" w:rsidRDefault="00976D8E" w:rsidP="00976D8E">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5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D7B39DA" w14:textId="77777777" w:rsidR="00976D8E" w:rsidRDefault="00976D8E" w:rsidP="00976D8E">
            <w:pPr>
              <w:spacing w:beforeAutospacing="1" w:after="198" w:line="276" w:lineRule="auto"/>
              <w:jc w:val="center"/>
            </w:pPr>
            <w:r>
              <w:rPr>
                <w:rFonts w:eastAsia="Times New Roman" w:cs="Times New Roman"/>
                <w:color w:val="000000"/>
                <w:lang w:eastAsia="pt-BR"/>
              </w:rPr>
              <w:t>X</w:t>
            </w:r>
          </w:p>
        </w:tc>
        <w:tc>
          <w:tcPr>
            <w:tcW w:w="4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B67297A"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49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FAEF985"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7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76A7591A"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140" w:type="dxa"/>
            <w:shd w:val="clear" w:color="auto" w:fill="auto"/>
            <w:tcMar>
              <w:top w:w="60" w:type="dxa"/>
              <w:left w:w="60" w:type="dxa"/>
              <w:bottom w:w="60" w:type="dxa"/>
              <w:right w:w="60" w:type="dxa"/>
            </w:tcMar>
          </w:tcPr>
          <w:p w14:paraId="0D1228F8" w14:textId="77777777" w:rsidR="00976D8E" w:rsidRDefault="00976D8E" w:rsidP="00976D8E">
            <w:pPr>
              <w:rPr>
                <w:rFonts w:ascii="Arial Narrow" w:hAnsi="Arial Narrow"/>
              </w:rPr>
            </w:pPr>
          </w:p>
        </w:tc>
      </w:tr>
      <w:tr w:rsidR="00976D8E" w14:paraId="60B1E565" w14:textId="77777777" w:rsidTr="006C13F0">
        <w:trPr>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656468E2" w14:textId="11049C1B" w:rsidR="00976D8E" w:rsidRDefault="00976D8E" w:rsidP="00976D8E">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Jataí</w:t>
            </w:r>
          </w:p>
        </w:tc>
        <w:tc>
          <w:tcPr>
            <w:tcW w:w="692"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8188AE1"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094BF57"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66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57D5223"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3C4C0E9"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69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E298D53"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B1F8B75"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5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435ED54"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61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3DEA9F4"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5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02AA17A" w14:textId="77777777" w:rsidR="00976D8E" w:rsidRDefault="00976D8E" w:rsidP="00976D8E">
            <w:pPr>
              <w:spacing w:beforeAutospacing="1" w:after="198" w:line="276" w:lineRule="auto"/>
              <w:jc w:val="center"/>
            </w:pPr>
            <w:r>
              <w:rPr>
                <w:rFonts w:eastAsia="Times New Roman" w:cs="Times New Roman"/>
                <w:color w:val="000000"/>
                <w:lang w:eastAsia="pt-BR"/>
              </w:rPr>
              <w:t>X</w:t>
            </w:r>
          </w:p>
        </w:tc>
        <w:tc>
          <w:tcPr>
            <w:tcW w:w="4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E8182C3" w14:textId="77777777" w:rsidR="00976D8E" w:rsidRDefault="00976D8E" w:rsidP="00976D8E">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49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9824A94"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7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76740480"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140" w:type="dxa"/>
            <w:shd w:val="clear" w:color="auto" w:fill="auto"/>
            <w:tcMar>
              <w:top w:w="60" w:type="dxa"/>
              <w:left w:w="60" w:type="dxa"/>
              <w:bottom w:w="60" w:type="dxa"/>
              <w:right w:w="60" w:type="dxa"/>
            </w:tcMar>
          </w:tcPr>
          <w:p w14:paraId="5BDDA28D" w14:textId="77777777" w:rsidR="00976D8E" w:rsidRDefault="00976D8E" w:rsidP="00976D8E">
            <w:pPr>
              <w:rPr>
                <w:rFonts w:ascii="Arial Narrow" w:hAnsi="Arial Narrow"/>
              </w:rPr>
            </w:pPr>
          </w:p>
        </w:tc>
      </w:tr>
      <w:tr w:rsidR="00976D8E" w14:paraId="13C3BE83" w14:textId="77777777" w:rsidTr="006C13F0">
        <w:trPr>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23BA3C4B" w14:textId="1529377F" w:rsidR="00976D8E" w:rsidRDefault="00976D8E" w:rsidP="00976D8E">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Rio Verde</w:t>
            </w:r>
          </w:p>
        </w:tc>
        <w:tc>
          <w:tcPr>
            <w:tcW w:w="692"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AA7D29A" w14:textId="77777777" w:rsidR="00976D8E" w:rsidRDefault="00976D8E" w:rsidP="00976D8E">
            <w:pPr>
              <w:spacing w:beforeAutospacing="1" w:after="198" w:line="276" w:lineRule="auto"/>
              <w:jc w:val="center"/>
            </w:pPr>
            <w:r>
              <w:rPr>
                <w:rFonts w:ascii="Arial Narrow" w:eastAsia="Times New Roman" w:hAnsi="Arial Narrow" w:cs="Times New Roman"/>
                <w:color w:val="000000"/>
                <w:lang w:eastAsia="pt-BR"/>
              </w:rPr>
              <w:t>X</w:t>
            </w: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347311D"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66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D341733" w14:textId="77777777" w:rsidR="00976D8E" w:rsidRDefault="00976D8E" w:rsidP="00976D8E">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6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26AEE6D" w14:textId="77777777" w:rsidR="00976D8E" w:rsidRDefault="00976D8E" w:rsidP="00976D8E">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69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B49787A"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C9FD8F5"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5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B530A6C"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1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BC3756E"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5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47CA62B"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4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CFFBC14"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49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9DF19CB"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7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1EED4203"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140" w:type="dxa"/>
            <w:shd w:val="clear" w:color="auto" w:fill="auto"/>
            <w:tcMar>
              <w:top w:w="60" w:type="dxa"/>
              <w:left w:w="60" w:type="dxa"/>
              <w:bottom w:w="60" w:type="dxa"/>
              <w:right w:w="60" w:type="dxa"/>
            </w:tcMar>
          </w:tcPr>
          <w:p w14:paraId="0F0A2896" w14:textId="77777777" w:rsidR="00976D8E" w:rsidRDefault="00976D8E" w:rsidP="00976D8E">
            <w:pPr>
              <w:rPr>
                <w:rFonts w:ascii="Arial Narrow" w:hAnsi="Arial Narrow"/>
              </w:rPr>
            </w:pPr>
          </w:p>
        </w:tc>
      </w:tr>
      <w:tr w:rsidR="00976D8E" w14:paraId="191762FD" w14:textId="77777777" w:rsidTr="006C13F0">
        <w:trPr>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57706E05" w14:textId="3F02BB1B" w:rsidR="00976D8E" w:rsidRDefault="00976D8E" w:rsidP="00976D8E">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Ceres</w:t>
            </w:r>
          </w:p>
        </w:tc>
        <w:tc>
          <w:tcPr>
            <w:tcW w:w="692"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F39AC22"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28D408F"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66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FF28E3B"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74756EF"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69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6DEDF13"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F20A3FB"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5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23FCA59"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618"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4427D0C"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55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5C3D821"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4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5472841"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49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5E01D47" w14:textId="77777777" w:rsidR="00976D8E" w:rsidRDefault="00976D8E" w:rsidP="00976D8E">
            <w:pPr>
              <w:spacing w:beforeAutospacing="1" w:after="198" w:line="276" w:lineRule="auto"/>
              <w:jc w:val="center"/>
              <w:rPr>
                <w:rFonts w:eastAsia="Times New Roman" w:cs="Times New Roman"/>
                <w:color w:val="000000"/>
                <w:lang w:eastAsia="pt-BR"/>
              </w:rPr>
            </w:pPr>
          </w:p>
        </w:tc>
        <w:tc>
          <w:tcPr>
            <w:tcW w:w="7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11D01A91"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140" w:type="dxa"/>
            <w:shd w:val="clear" w:color="auto" w:fill="auto"/>
            <w:tcMar>
              <w:top w:w="60" w:type="dxa"/>
              <w:left w:w="60" w:type="dxa"/>
              <w:bottom w:w="60" w:type="dxa"/>
              <w:right w:w="60" w:type="dxa"/>
            </w:tcMar>
          </w:tcPr>
          <w:p w14:paraId="7797E41F" w14:textId="77777777" w:rsidR="00976D8E" w:rsidRDefault="00976D8E" w:rsidP="00976D8E">
            <w:pPr>
              <w:rPr>
                <w:rFonts w:ascii="Arial Narrow" w:hAnsi="Arial Narrow"/>
              </w:rPr>
            </w:pPr>
          </w:p>
        </w:tc>
      </w:tr>
      <w:tr w:rsidR="00976D8E" w14:paraId="69FCF509" w14:textId="77777777" w:rsidTr="006C13F0">
        <w:trPr>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313D42C7" w14:textId="7269CDC5" w:rsidR="00976D8E" w:rsidRDefault="00976D8E" w:rsidP="00976D8E">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Catalão</w:t>
            </w:r>
          </w:p>
        </w:tc>
        <w:tc>
          <w:tcPr>
            <w:tcW w:w="692"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6378EFB"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61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C74FFFC"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F8D475A"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9F73B9C"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9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CB6A970"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68EF863"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5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5DBF1D6"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618"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1D992F5"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55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2E79047"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49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896D461"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49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D5E45E2" w14:textId="77777777" w:rsidR="00976D8E" w:rsidRDefault="00976D8E" w:rsidP="00976D8E">
            <w:pPr>
              <w:spacing w:beforeAutospacing="1" w:after="198" w:line="276" w:lineRule="auto"/>
              <w:jc w:val="center"/>
              <w:rPr>
                <w:rFonts w:eastAsia="Times New Roman" w:cs="Times New Roman"/>
                <w:color w:val="000000"/>
                <w:lang w:eastAsia="pt-BR"/>
              </w:rPr>
            </w:pPr>
          </w:p>
        </w:tc>
        <w:tc>
          <w:tcPr>
            <w:tcW w:w="7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54ABD53A"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140" w:type="dxa"/>
            <w:shd w:val="clear" w:color="auto" w:fill="auto"/>
            <w:tcMar>
              <w:top w:w="60" w:type="dxa"/>
              <w:left w:w="60" w:type="dxa"/>
              <w:bottom w:w="60" w:type="dxa"/>
              <w:right w:w="60" w:type="dxa"/>
            </w:tcMar>
          </w:tcPr>
          <w:p w14:paraId="5F200216" w14:textId="77777777" w:rsidR="00976D8E" w:rsidRDefault="00976D8E" w:rsidP="00976D8E">
            <w:pPr>
              <w:rPr>
                <w:rFonts w:ascii="Arial Narrow" w:hAnsi="Arial Narrow"/>
              </w:rPr>
            </w:pPr>
          </w:p>
        </w:tc>
      </w:tr>
      <w:tr w:rsidR="00976D8E" w14:paraId="6AF96E8C" w14:textId="77777777" w:rsidTr="006C13F0">
        <w:trPr>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28513B74" w14:textId="2C5B6D9C" w:rsidR="00976D8E" w:rsidRDefault="00976D8E" w:rsidP="00976D8E">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Porangatu</w:t>
            </w:r>
          </w:p>
        </w:tc>
        <w:tc>
          <w:tcPr>
            <w:tcW w:w="692"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F629B2B"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4E7AC25"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66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6C3D405"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4"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1A98FB7"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69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0FB5FC3"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64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6956E1F"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55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DAE4A2A"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61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2602239"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5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D0DAD03" w14:textId="77777777" w:rsidR="00976D8E" w:rsidRDefault="00976D8E" w:rsidP="00976D8E">
            <w:pPr>
              <w:spacing w:beforeAutospacing="1" w:after="198" w:line="276" w:lineRule="auto"/>
              <w:jc w:val="center"/>
            </w:pPr>
            <w:r>
              <w:rPr>
                <w:rFonts w:ascii="Arial Narrow" w:eastAsia="Times New Roman" w:hAnsi="Arial Narrow" w:cs="Times New Roman"/>
                <w:color w:val="000000"/>
                <w:lang w:eastAsia="pt-BR"/>
              </w:rPr>
              <w:t>X</w:t>
            </w:r>
          </w:p>
        </w:tc>
        <w:tc>
          <w:tcPr>
            <w:tcW w:w="4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0B330CA" w14:textId="77777777" w:rsidR="00976D8E" w:rsidRDefault="00976D8E" w:rsidP="00976D8E">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49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563BA62"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71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7DF204F5"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140" w:type="dxa"/>
            <w:shd w:val="clear" w:color="auto" w:fill="auto"/>
            <w:tcMar>
              <w:top w:w="60" w:type="dxa"/>
              <w:left w:w="60" w:type="dxa"/>
              <w:bottom w:w="60" w:type="dxa"/>
              <w:right w:w="60" w:type="dxa"/>
            </w:tcMar>
          </w:tcPr>
          <w:p w14:paraId="48B53685" w14:textId="77777777" w:rsidR="00976D8E" w:rsidRDefault="00976D8E" w:rsidP="00976D8E">
            <w:pPr>
              <w:rPr>
                <w:rFonts w:ascii="Arial Narrow" w:hAnsi="Arial Narrow"/>
              </w:rPr>
            </w:pPr>
          </w:p>
        </w:tc>
      </w:tr>
      <w:tr w:rsidR="00976D8E" w14:paraId="4C35DE3B" w14:textId="77777777" w:rsidTr="006C13F0">
        <w:trPr>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7E12CFB7" w14:textId="7C750DC9" w:rsidR="00976D8E" w:rsidRDefault="00976D8E" w:rsidP="00976D8E">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Formosa</w:t>
            </w:r>
          </w:p>
        </w:tc>
        <w:tc>
          <w:tcPr>
            <w:tcW w:w="692"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2B79E2F" w14:textId="77777777" w:rsidR="00976D8E" w:rsidRDefault="00976D8E" w:rsidP="00976D8E">
            <w:pPr>
              <w:spacing w:beforeAutospacing="1" w:after="198" w:line="276" w:lineRule="auto"/>
              <w:jc w:val="center"/>
            </w:pPr>
            <w:r>
              <w:rPr>
                <w:rFonts w:ascii="Arial Narrow" w:eastAsia="Times New Roman" w:hAnsi="Arial Narrow" w:cs="Times New Roman"/>
                <w:color w:val="000000"/>
                <w:lang w:eastAsia="pt-BR"/>
              </w:rPr>
              <w:t>X</w:t>
            </w:r>
          </w:p>
        </w:tc>
        <w:tc>
          <w:tcPr>
            <w:tcW w:w="61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93C50E8"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8"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9F8BA56"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56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61137DA"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9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D989265"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134EB43"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5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6321027"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1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9A28575"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5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AE69DEA"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4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C44EDA0"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493"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B5D083D"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716" w:type="dxa"/>
            <w:gridSpan w:val="2"/>
            <w:tcBorders>
              <w:top w:val="single" w:sz="4" w:space="0" w:color="000000"/>
              <w:left w:val="single" w:sz="4" w:space="0" w:color="000000"/>
              <w:bottom w:val="single" w:sz="4" w:space="0" w:color="000000"/>
              <w:right w:val="single" w:sz="4" w:space="0" w:color="000000"/>
            </w:tcBorders>
            <w:shd w:val="clear" w:color="auto" w:fill="808080"/>
            <w:tcMar>
              <w:top w:w="0" w:type="dxa"/>
            </w:tcMar>
          </w:tcPr>
          <w:p w14:paraId="1B11E255" w14:textId="77777777" w:rsidR="00976D8E" w:rsidRDefault="00976D8E" w:rsidP="00976D8E">
            <w:pPr>
              <w:spacing w:beforeAutospacing="1" w:after="198" w:line="276" w:lineRule="auto"/>
              <w:jc w:val="center"/>
              <w:rPr>
                <w:rFonts w:eastAsia="Times New Roman" w:cs="Times New Roman"/>
                <w:color w:val="000000"/>
                <w:lang w:eastAsia="pt-BR"/>
              </w:rPr>
            </w:pPr>
          </w:p>
        </w:tc>
        <w:tc>
          <w:tcPr>
            <w:tcW w:w="140" w:type="dxa"/>
            <w:shd w:val="clear" w:color="auto" w:fill="auto"/>
            <w:tcMar>
              <w:top w:w="60" w:type="dxa"/>
              <w:left w:w="60" w:type="dxa"/>
              <w:bottom w:w="60" w:type="dxa"/>
              <w:right w:w="60" w:type="dxa"/>
            </w:tcMar>
          </w:tcPr>
          <w:p w14:paraId="18248603" w14:textId="77777777" w:rsidR="00976D8E" w:rsidRDefault="00976D8E" w:rsidP="00976D8E">
            <w:pPr>
              <w:rPr>
                <w:rFonts w:ascii="Arial Narrow" w:hAnsi="Arial Narrow"/>
              </w:rPr>
            </w:pPr>
          </w:p>
        </w:tc>
      </w:tr>
      <w:tr w:rsidR="00976D8E" w14:paraId="66EA346D" w14:textId="77777777" w:rsidTr="006C13F0">
        <w:trPr>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499B5FAA" w14:textId="370D66B1" w:rsidR="00976D8E" w:rsidRDefault="00976D8E" w:rsidP="00976D8E">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Quirinópolis</w:t>
            </w:r>
          </w:p>
        </w:tc>
        <w:tc>
          <w:tcPr>
            <w:tcW w:w="692"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8B1DB9D"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61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A431498"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A79B6AD"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6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A61F22D" w14:textId="77777777" w:rsidR="00976D8E" w:rsidRDefault="00976D8E" w:rsidP="00976D8E">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69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A946E54"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B597F62"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5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378978A"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1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45A40CE"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5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574F71A"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4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338793D"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49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88FD601"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716" w:type="dxa"/>
            <w:gridSpan w:val="2"/>
            <w:tcBorders>
              <w:top w:val="single" w:sz="4" w:space="0" w:color="000000"/>
              <w:left w:val="single" w:sz="4" w:space="0" w:color="000000"/>
              <w:bottom w:val="single" w:sz="4" w:space="0" w:color="000000"/>
              <w:right w:val="single" w:sz="4" w:space="0" w:color="000000"/>
            </w:tcBorders>
            <w:shd w:val="clear" w:color="auto" w:fill="808080"/>
            <w:tcMar>
              <w:top w:w="0" w:type="dxa"/>
            </w:tcMar>
          </w:tcPr>
          <w:p w14:paraId="3111AAB9"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140" w:type="dxa"/>
            <w:shd w:val="clear" w:color="auto" w:fill="auto"/>
            <w:tcMar>
              <w:top w:w="60" w:type="dxa"/>
              <w:left w:w="60" w:type="dxa"/>
              <w:bottom w:w="60" w:type="dxa"/>
              <w:right w:w="60" w:type="dxa"/>
            </w:tcMar>
          </w:tcPr>
          <w:p w14:paraId="0DCF5B32" w14:textId="77777777" w:rsidR="00976D8E" w:rsidRDefault="00976D8E" w:rsidP="00976D8E">
            <w:pPr>
              <w:rPr>
                <w:rFonts w:ascii="Arial Narrow" w:hAnsi="Arial Narrow"/>
              </w:rPr>
            </w:pPr>
          </w:p>
        </w:tc>
      </w:tr>
      <w:tr w:rsidR="00976D8E" w14:paraId="65BB55D5" w14:textId="77777777" w:rsidTr="006C13F0">
        <w:trPr>
          <w:jc w:val="center"/>
        </w:trPr>
        <w:tc>
          <w:tcPr>
            <w:tcW w:w="1842"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41EA1A55" w14:textId="07A15632" w:rsidR="00976D8E" w:rsidRDefault="00976D8E" w:rsidP="00976D8E">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Iporá</w:t>
            </w:r>
          </w:p>
        </w:tc>
        <w:tc>
          <w:tcPr>
            <w:tcW w:w="692"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D00F576"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61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8D58DC1"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668"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3ABEF70" w14:textId="77777777" w:rsidR="00976D8E" w:rsidRDefault="00976D8E" w:rsidP="00976D8E">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64"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60DA316" w14:textId="77777777" w:rsidR="00976D8E" w:rsidRDefault="00976D8E" w:rsidP="00976D8E">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69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4363F28"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021DC43"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51"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E0BE490"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18"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94C2334"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551"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8EF7940"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49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60B73BB"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493"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0637A90" w14:textId="77777777" w:rsidR="00976D8E" w:rsidRDefault="00976D8E" w:rsidP="00976D8E">
            <w:pPr>
              <w:spacing w:beforeAutospacing="1" w:after="198" w:line="276" w:lineRule="auto"/>
              <w:jc w:val="center"/>
              <w:rPr>
                <w:rFonts w:ascii="Arial Narrow" w:eastAsia="Times New Roman" w:hAnsi="Arial Narrow" w:cs="Times New Roman"/>
                <w:color w:val="000000"/>
                <w:lang w:eastAsia="pt-BR"/>
              </w:rPr>
            </w:pPr>
          </w:p>
        </w:tc>
        <w:tc>
          <w:tcPr>
            <w:tcW w:w="716" w:type="dxa"/>
            <w:gridSpan w:val="2"/>
            <w:tcBorders>
              <w:top w:val="single" w:sz="4" w:space="0" w:color="000000"/>
              <w:left w:val="single" w:sz="4" w:space="0" w:color="000000"/>
              <w:bottom w:val="single" w:sz="4" w:space="0" w:color="000000"/>
              <w:right w:val="single" w:sz="4" w:space="0" w:color="000000"/>
            </w:tcBorders>
            <w:shd w:val="clear" w:color="auto" w:fill="808080"/>
            <w:tcMar>
              <w:top w:w="0" w:type="dxa"/>
            </w:tcMar>
          </w:tcPr>
          <w:p w14:paraId="1361D7E8" w14:textId="77777777" w:rsidR="00976D8E" w:rsidRDefault="00976D8E" w:rsidP="00976D8E">
            <w:pPr>
              <w:spacing w:after="0" w:line="240" w:lineRule="auto"/>
              <w:jc w:val="center"/>
              <w:rPr>
                <w:rFonts w:ascii="Arial Narrow" w:eastAsia="Times New Roman" w:hAnsi="Arial Narrow" w:cs="Times New Roman"/>
                <w:color w:val="000000"/>
                <w:lang w:eastAsia="pt-BR"/>
              </w:rPr>
            </w:pPr>
          </w:p>
        </w:tc>
        <w:tc>
          <w:tcPr>
            <w:tcW w:w="140" w:type="dxa"/>
            <w:shd w:val="clear" w:color="auto" w:fill="auto"/>
            <w:tcMar>
              <w:top w:w="60" w:type="dxa"/>
              <w:left w:w="60" w:type="dxa"/>
              <w:bottom w:w="60" w:type="dxa"/>
              <w:right w:w="60" w:type="dxa"/>
            </w:tcMar>
          </w:tcPr>
          <w:p w14:paraId="2BA4A0D8" w14:textId="77777777" w:rsidR="00976D8E" w:rsidRDefault="00976D8E" w:rsidP="00976D8E">
            <w:pPr>
              <w:rPr>
                <w:rFonts w:ascii="Arial Narrow" w:hAnsi="Arial Narrow"/>
              </w:rPr>
            </w:pPr>
          </w:p>
        </w:tc>
      </w:tr>
    </w:tbl>
    <w:p w14:paraId="4709538D" w14:textId="4BD71F11" w:rsidR="00976D8E" w:rsidRDefault="00976D8E" w:rsidP="004F2ABB">
      <w:pPr>
        <w:spacing w:before="100" w:beforeAutospacing="1" w:after="240" w:line="360" w:lineRule="auto"/>
        <w:rPr>
          <w:rFonts w:ascii="Calibri" w:eastAsia="Times New Roman" w:hAnsi="Calibri" w:cs="Times New Roman"/>
          <w:color w:val="00000A"/>
          <w:lang w:eastAsia="pt-BR"/>
        </w:rPr>
      </w:pPr>
    </w:p>
    <w:tbl>
      <w:tblPr>
        <w:tblW w:w="9601" w:type="dxa"/>
        <w:tblLayout w:type="fixed"/>
        <w:tblCellMar>
          <w:left w:w="70" w:type="dxa"/>
          <w:right w:w="70" w:type="dxa"/>
        </w:tblCellMar>
        <w:tblLook w:val="04A0" w:firstRow="1" w:lastRow="0" w:firstColumn="1" w:lastColumn="0" w:noHBand="0" w:noVBand="1"/>
      </w:tblPr>
      <w:tblGrid>
        <w:gridCol w:w="1415"/>
        <w:gridCol w:w="983"/>
        <w:gridCol w:w="633"/>
        <w:gridCol w:w="630"/>
        <w:gridCol w:w="630"/>
        <w:gridCol w:w="630"/>
        <w:gridCol w:w="632"/>
        <w:gridCol w:w="631"/>
        <w:gridCol w:w="630"/>
        <w:gridCol w:w="630"/>
        <w:gridCol w:w="622"/>
        <w:gridCol w:w="763"/>
        <w:gridCol w:w="772"/>
      </w:tblGrid>
      <w:tr w:rsidR="00E612C4" w14:paraId="6D4DE68E" w14:textId="77777777" w:rsidTr="00D93B8F">
        <w:trPr>
          <w:trHeight w:val="317"/>
        </w:trPr>
        <w:tc>
          <w:tcPr>
            <w:tcW w:w="9601" w:type="dxa"/>
            <w:gridSpan w:val="13"/>
            <w:tcBorders>
              <w:top w:val="single" w:sz="8" w:space="0" w:color="000000"/>
              <w:left w:val="single" w:sz="8" w:space="0" w:color="000000"/>
              <w:bottom w:val="single" w:sz="8" w:space="0" w:color="000000"/>
              <w:right w:val="single" w:sz="8" w:space="0" w:color="000000"/>
            </w:tcBorders>
            <w:shd w:val="clear" w:color="000000" w:fill="D0CECE"/>
            <w:vAlign w:val="bottom"/>
          </w:tcPr>
          <w:p w14:paraId="7CA55229" w14:textId="59650618"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TAXA DE ATENDIMENTO CALIBRAÇÃO</w:t>
            </w:r>
          </w:p>
        </w:tc>
      </w:tr>
      <w:tr w:rsidR="00E612C4" w14:paraId="7EC46B3B" w14:textId="77777777" w:rsidTr="00CA4BB5">
        <w:trPr>
          <w:trHeight w:hRule="exact" w:val="317"/>
        </w:trPr>
        <w:tc>
          <w:tcPr>
            <w:tcW w:w="1415" w:type="dxa"/>
            <w:shd w:val="clear" w:color="auto" w:fill="auto"/>
            <w:vAlign w:val="bottom"/>
          </w:tcPr>
          <w:p w14:paraId="6092BE1C" w14:textId="3938F789" w:rsidR="00E612C4" w:rsidRDefault="00E612C4" w:rsidP="00D93B8F">
            <w:pPr>
              <w:spacing w:after="0" w:line="240" w:lineRule="auto"/>
              <w:jc w:val="center"/>
              <w:rPr>
                <w:rFonts w:ascii="Calibri" w:eastAsia="Times New Roman" w:hAnsi="Calibri" w:cs="Calibri"/>
                <w:b/>
                <w:bCs/>
                <w:color w:val="000000"/>
                <w:lang w:eastAsia="pt-BR"/>
              </w:rPr>
            </w:pPr>
          </w:p>
        </w:tc>
        <w:tc>
          <w:tcPr>
            <w:tcW w:w="983" w:type="dxa"/>
            <w:shd w:val="clear" w:color="auto" w:fill="auto"/>
            <w:vAlign w:val="bottom"/>
          </w:tcPr>
          <w:p w14:paraId="789420FE"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3" w:type="dxa"/>
            <w:shd w:val="clear" w:color="auto" w:fill="auto"/>
            <w:vAlign w:val="bottom"/>
          </w:tcPr>
          <w:p w14:paraId="65C2B4E5"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79A2A282"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6F4155F3"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388B4DE1"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2" w:type="dxa"/>
            <w:shd w:val="clear" w:color="auto" w:fill="auto"/>
            <w:vAlign w:val="bottom"/>
          </w:tcPr>
          <w:p w14:paraId="53377B4B"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1" w:type="dxa"/>
            <w:shd w:val="clear" w:color="auto" w:fill="auto"/>
            <w:vAlign w:val="bottom"/>
          </w:tcPr>
          <w:p w14:paraId="1281BBD3"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160F3D62"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61B2A720"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622" w:type="dxa"/>
            <w:shd w:val="clear" w:color="auto" w:fill="auto"/>
            <w:vAlign w:val="bottom"/>
          </w:tcPr>
          <w:p w14:paraId="1DC25E41"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763" w:type="dxa"/>
            <w:shd w:val="clear" w:color="auto" w:fill="auto"/>
            <w:vAlign w:val="bottom"/>
          </w:tcPr>
          <w:p w14:paraId="44A69F1B"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c>
          <w:tcPr>
            <w:tcW w:w="772" w:type="dxa"/>
            <w:shd w:val="clear" w:color="auto" w:fill="auto"/>
            <w:vAlign w:val="bottom"/>
          </w:tcPr>
          <w:p w14:paraId="4732B130" w14:textId="77777777" w:rsidR="00E612C4" w:rsidRDefault="00E612C4" w:rsidP="00D93B8F">
            <w:pPr>
              <w:spacing w:after="0" w:line="240" w:lineRule="auto"/>
              <w:rPr>
                <w:rFonts w:ascii="Times New Roman" w:eastAsia="Times New Roman" w:hAnsi="Times New Roman" w:cs="Times New Roman"/>
                <w:sz w:val="20"/>
                <w:szCs w:val="20"/>
                <w:lang w:eastAsia="pt-BR"/>
              </w:rPr>
            </w:pPr>
          </w:p>
        </w:tc>
      </w:tr>
      <w:tr w:rsidR="00E612C4" w14:paraId="2E35EAEA" w14:textId="77777777" w:rsidTr="00CA4BB5">
        <w:trPr>
          <w:trHeight w:val="317"/>
        </w:trPr>
        <w:tc>
          <w:tcPr>
            <w:tcW w:w="1415"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052ACBF"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983" w:type="dxa"/>
            <w:tcBorders>
              <w:top w:val="single" w:sz="8" w:space="0" w:color="000000"/>
              <w:bottom w:val="single" w:sz="8" w:space="0" w:color="000000"/>
              <w:right w:val="single" w:sz="8" w:space="0" w:color="000000"/>
            </w:tcBorders>
            <w:shd w:val="clear" w:color="000000" w:fill="D0CECE"/>
            <w:vAlign w:val="center"/>
          </w:tcPr>
          <w:p w14:paraId="0EB9EE09"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Jan</w:t>
            </w:r>
          </w:p>
        </w:tc>
        <w:tc>
          <w:tcPr>
            <w:tcW w:w="633" w:type="dxa"/>
            <w:tcBorders>
              <w:top w:val="single" w:sz="8" w:space="0" w:color="000000"/>
              <w:bottom w:val="single" w:sz="8" w:space="0" w:color="000000"/>
              <w:right w:val="single" w:sz="8" w:space="0" w:color="000000"/>
            </w:tcBorders>
            <w:shd w:val="clear" w:color="000000" w:fill="D0CECE"/>
            <w:vAlign w:val="center"/>
          </w:tcPr>
          <w:p w14:paraId="0DED9029" w14:textId="77777777" w:rsidR="00E612C4" w:rsidRDefault="00E612C4" w:rsidP="00D93B8F">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30" w:type="dxa"/>
            <w:tcBorders>
              <w:top w:val="single" w:sz="8" w:space="0" w:color="000000"/>
              <w:bottom w:val="single" w:sz="8" w:space="0" w:color="000000"/>
              <w:right w:val="single" w:sz="8" w:space="0" w:color="000000"/>
            </w:tcBorders>
            <w:shd w:val="clear" w:color="000000" w:fill="D0CECE"/>
            <w:vAlign w:val="center"/>
          </w:tcPr>
          <w:p w14:paraId="6DC033E8"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Mar</w:t>
            </w:r>
          </w:p>
        </w:tc>
        <w:tc>
          <w:tcPr>
            <w:tcW w:w="630" w:type="dxa"/>
            <w:tcBorders>
              <w:top w:val="single" w:sz="8" w:space="0" w:color="000000"/>
              <w:bottom w:val="single" w:sz="8" w:space="0" w:color="000000"/>
              <w:right w:val="single" w:sz="8" w:space="0" w:color="000000"/>
            </w:tcBorders>
            <w:shd w:val="clear" w:color="000000" w:fill="D0CECE"/>
            <w:vAlign w:val="center"/>
          </w:tcPr>
          <w:p w14:paraId="01944246" w14:textId="77777777" w:rsidR="00E612C4" w:rsidRDefault="00E612C4" w:rsidP="00D93B8F">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30" w:type="dxa"/>
            <w:tcBorders>
              <w:top w:val="single" w:sz="8" w:space="0" w:color="000000"/>
              <w:bottom w:val="single" w:sz="8" w:space="0" w:color="000000"/>
              <w:right w:val="single" w:sz="8" w:space="0" w:color="000000"/>
            </w:tcBorders>
            <w:shd w:val="clear" w:color="000000" w:fill="D0CECE"/>
            <w:vAlign w:val="center"/>
          </w:tcPr>
          <w:p w14:paraId="2FBF15A1"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Mai</w:t>
            </w:r>
          </w:p>
        </w:tc>
        <w:tc>
          <w:tcPr>
            <w:tcW w:w="632" w:type="dxa"/>
            <w:tcBorders>
              <w:top w:val="single" w:sz="8" w:space="0" w:color="000000"/>
              <w:bottom w:val="single" w:sz="8" w:space="0" w:color="000000"/>
              <w:right w:val="single" w:sz="8" w:space="0" w:color="000000"/>
            </w:tcBorders>
            <w:shd w:val="clear" w:color="000000" w:fill="D0CECE"/>
            <w:vAlign w:val="center"/>
          </w:tcPr>
          <w:p w14:paraId="50AD7CAF"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Jun</w:t>
            </w:r>
          </w:p>
        </w:tc>
        <w:tc>
          <w:tcPr>
            <w:tcW w:w="631" w:type="dxa"/>
            <w:tcBorders>
              <w:top w:val="single" w:sz="8" w:space="0" w:color="000000"/>
              <w:bottom w:val="single" w:sz="8" w:space="0" w:color="000000"/>
              <w:right w:val="single" w:sz="8" w:space="0" w:color="000000"/>
            </w:tcBorders>
            <w:shd w:val="clear" w:color="000000" w:fill="D0CECE"/>
            <w:vAlign w:val="center"/>
          </w:tcPr>
          <w:p w14:paraId="2A951796"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Jul</w:t>
            </w:r>
          </w:p>
        </w:tc>
        <w:tc>
          <w:tcPr>
            <w:tcW w:w="630" w:type="dxa"/>
            <w:tcBorders>
              <w:top w:val="single" w:sz="8" w:space="0" w:color="000000"/>
              <w:bottom w:val="single" w:sz="8" w:space="0" w:color="000000"/>
              <w:right w:val="single" w:sz="8" w:space="0" w:color="000000"/>
            </w:tcBorders>
            <w:shd w:val="clear" w:color="000000" w:fill="D0CECE"/>
            <w:vAlign w:val="center"/>
          </w:tcPr>
          <w:p w14:paraId="34B694BC"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Ago</w:t>
            </w:r>
          </w:p>
        </w:tc>
        <w:tc>
          <w:tcPr>
            <w:tcW w:w="630" w:type="dxa"/>
            <w:tcBorders>
              <w:top w:val="single" w:sz="8" w:space="0" w:color="000000"/>
              <w:bottom w:val="single" w:sz="8" w:space="0" w:color="000000"/>
              <w:right w:val="single" w:sz="8" w:space="0" w:color="000000"/>
            </w:tcBorders>
            <w:shd w:val="clear" w:color="000000" w:fill="D0CECE"/>
            <w:vAlign w:val="center"/>
          </w:tcPr>
          <w:p w14:paraId="5B74AF76"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Set</w:t>
            </w:r>
          </w:p>
        </w:tc>
        <w:tc>
          <w:tcPr>
            <w:tcW w:w="622" w:type="dxa"/>
            <w:tcBorders>
              <w:top w:val="single" w:sz="8" w:space="0" w:color="000000"/>
              <w:bottom w:val="single" w:sz="8" w:space="0" w:color="000000"/>
              <w:right w:val="single" w:sz="8" w:space="0" w:color="000000"/>
            </w:tcBorders>
            <w:shd w:val="clear" w:color="000000" w:fill="D0CECE"/>
            <w:vAlign w:val="center"/>
          </w:tcPr>
          <w:p w14:paraId="267C206E"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Out</w:t>
            </w:r>
          </w:p>
        </w:tc>
        <w:tc>
          <w:tcPr>
            <w:tcW w:w="763" w:type="dxa"/>
            <w:tcBorders>
              <w:top w:val="single" w:sz="8" w:space="0" w:color="000000"/>
              <w:bottom w:val="single" w:sz="8" w:space="0" w:color="000000"/>
              <w:right w:val="single" w:sz="8" w:space="0" w:color="000000"/>
            </w:tcBorders>
            <w:shd w:val="clear" w:color="000000" w:fill="D0CECE"/>
            <w:vAlign w:val="center"/>
          </w:tcPr>
          <w:p w14:paraId="02F4D848"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Nov</w:t>
            </w:r>
          </w:p>
        </w:tc>
        <w:tc>
          <w:tcPr>
            <w:tcW w:w="772" w:type="dxa"/>
            <w:tcBorders>
              <w:top w:val="single" w:sz="8" w:space="0" w:color="000000"/>
              <w:bottom w:val="single" w:sz="8" w:space="0" w:color="000000"/>
              <w:right w:val="single" w:sz="8" w:space="0" w:color="000000"/>
            </w:tcBorders>
            <w:shd w:val="clear" w:color="000000" w:fill="D0CECE"/>
            <w:vAlign w:val="center"/>
          </w:tcPr>
          <w:p w14:paraId="0619FE1A" w14:textId="77777777" w:rsidR="00E612C4" w:rsidRDefault="00E612C4" w:rsidP="00D93B8F">
            <w:pPr>
              <w:spacing w:after="0" w:line="240" w:lineRule="auto"/>
              <w:jc w:val="center"/>
            </w:pPr>
            <w:r>
              <w:rPr>
                <w:rFonts w:ascii="Arial Narrow" w:eastAsia="Times New Roman" w:hAnsi="Arial Narrow" w:cs="Calibri"/>
                <w:b/>
                <w:bCs/>
                <w:color w:val="000000"/>
                <w:sz w:val="24"/>
                <w:szCs w:val="24"/>
                <w:lang w:eastAsia="pt-BR"/>
              </w:rPr>
              <w:t>Dez</w:t>
            </w:r>
          </w:p>
        </w:tc>
      </w:tr>
      <w:tr w:rsidR="00E612C4" w14:paraId="4C02A1D7" w14:textId="77777777" w:rsidTr="00CA4BB5">
        <w:trPr>
          <w:trHeight w:val="317"/>
        </w:trPr>
        <w:tc>
          <w:tcPr>
            <w:tcW w:w="1415" w:type="dxa"/>
            <w:tcBorders>
              <w:left w:val="single" w:sz="8" w:space="0" w:color="000000"/>
              <w:bottom w:val="single" w:sz="4" w:space="0" w:color="auto"/>
              <w:right w:val="single" w:sz="8" w:space="0" w:color="000000"/>
            </w:tcBorders>
            <w:shd w:val="clear" w:color="000000" w:fill="FFFFFF"/>
            <w:vAlign w:val="center"/>
          </w:tcPr>
          <w:p w14:paraId="6581D7B5" w14:textId="77777777" w:rsidR="00E612C4" w:rsidRDefault="00E612C4" w:rsidP="00D93B8F">
            <w:pPr>
              <w:spacing w:after="0" w:line="240" w:lineRule="auto"/>
            </w:pPr>
            <w:r>
              <w:rPr>
                <w:rFonts w:ascii="Arial Narrow" w:eastAsia="Times New Roman" w:hAnsi="Arial Narrow" w:cs="Calibri"/>
                <w:color w:val="000000"/>
                <w:lang w:eastAsia="pt-BR"/>
              </w:rPr>
              <w:t>Previstas</w:t>
            </w:r>
          </w:p>
        </w:tc>
        <w:tc>
          <w:tcPr>
            <w:tcW w:w="983" w:type="dxa"/>
            <w:tcBorders>
              <w:bottom w:val="single" w:sz="8" w:space="0" w:color="000000"/>
              <w:right w:val="single" w:sz="8" w:space="0" w:color="000000"/>
            </w:tcBorders>
            <w:shd w:val="clear" w:color="000000" w:fill="FFFFFF"/>
            <w:vAlign w:val="center"/>
          </w:tcPr>
          <w:p w14:paraId="413D1B00" w14:textId="77777777" w:rsidR="00E612C4" w:rsidRDefault="00E612C4" w:rsidP="00D93B8F">
            <w:pPr>
              <w:spacing w:after="0" w:line="240" w:lineRule="auto"/>
              <w:jc w:val="center"/>
            </w:pPr>
            <w:r>
              <w:rPr>
                <w:rFonts w:ascii="Arial Narrow" w:eastAsia="Times New Roman" w:hAnsi="Arial Narrow" w:cs="Calibri"/>
                <w:color w:val="000000"/>
                <w:lang w:eastAsia="pt-BR"/>
              </w:rPr>
              <w:t>43</w:t>
            </w:r>
          </w:p>
        </w:tc>
        <w:tc>
          <w:tcPr>
            <w:tcW w:w="633" w:type="dxa"/>
            <w:tcBorders>
              <w:bottom w:val="single" w:sz="8" w:space="0" w:color="000000"/>
              <w:right w:val="single" w:sz="8" w:space="0" w:color="000000"/>
            </w:tcBorders>
            <w:shd w:val="clear" w:color="000000" w:fill="FFFFFF"/>
            <w:vAlign w:val="center"/>
          </w:tcPr>
          <w:p w14:paraId="6041A1DE" w14:textId="77777777" w:rsidR="00E612C4" w:rsidRDefault="00E612C4"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50EBBDCE" w14:textId="0A68C367" w:rsidR="00E612C4" w:rsidRDefault="00D93B8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81</w:t>
            </w:r>
          </w:p>
        </w:tc>
        <w:tc>
          <w:tcPr>
            <w:tcW w:w="630" w:type="dxa"/>
            <w:tcBorders>
              <w:bottom w:val="single" w:sz="8" w:space="0" w:color="000000"/>
              <w:right w:val="single" w:sz="8" w:space="0" w:color="000000"/>
            </w:tcBorders>
            <w:shd w:val="clear" w:color="000000" w:fill="FFFFFF"/>
            <w:vAlign w:val="center"/>
          </w:tcPr>
          <w:p w14:paraId="7EDD60D9" w14:textId="246D872A" w:rsidR="00E612C4" w:rsidRDefault="00A71FB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0DD95CF2" w14:textId="43210CB1" w:rsidR="00E612C4" w:rsidRDefault="002F5F1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110</w:t>
            </w:r>
          </w:p>
        </w:tc>
        <w:tc>
          <w:tcPr>
            <w:tcW w:w="632" w:type="dxa"/>
            <w:tcBorders>
              <w:bottom w:val="single" w:sz="8" w:space="0" w:color="000000"/>
              <w:right w:val="single" w:sz="8" w:space="0" w:color="000000"/>
            </w:tcBorders>
            <w:shd w:val="clear" w:color="000000" w:fill="FFFFFF"/>
            <w:vAlign w:val="center"/>
          </w:tcPr>
          <w:p w14:paraId="66CF69FB" w14:textId="63285042" w:rsidR="00E612C4" w:rsidRDefault="00EC685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67</w:t>
            </w:r>
          </w:p>
        </w:tc>
        <w:tc>
          <w:tcPr>
            <w:tcW w:w="631" w:type="dxa"/>
            <w:tcBorders>
              <w:bottom w:val="single" w:sz="8" w:space="0" w:color="000000"/>
              <w:right w:val="single" w:sz="8" w:space="0" w:color="000000"/>
            </w:tcBorders>
            <w:shd w:val="clear" w:color="000000" w:fill="FFFFFF"/>
            <w:vAlign w:val="center"/>
          </w:tcPr>
          <w:p w14:paraId="3E21B99F" w14:textId="6E37B592" w:rsidR="00E612C4" w:rsidRDefault="00F457DD"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30" w:type="dxa"/>
            <w:tcBorders>
              <w:bottom w:val="single" w:sz="8" w:space="0" w:color="000000"/>
              <w:right w:val="single" w:sz="8" w:space="0" w:color="000000"/>
            </w:tcBorders>
            <w:shd w:val="clear" w:color="000000" w:fill="FFFFFF"/>
            <w:vAlign w:val="center"/>
          </w:tcPr>
          <w:p w14:paraId="2EDAD0C5" w14:textId="16E36909" w:rsidR="00E612C4" w:rsidRDefault="00191DC7"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42</w:t>
            </w:r>
          </w:p>
        </w:tc>
        <w:tc>
          <w:tcPr>
            <w:tcW w:w="630" w:type="dxa"/>
            <w:tcBorders>
              <w:bottom w:val="single" w:sz="8" w:space="0" w:color="000000"/>
              <w:right w:val="single" w:sz="8" w:space="0" w:color="000000"/>
            </w:tcBorders>
            <w:shd w:val="clear" w:color="000000" w:fill="FFFFFF"/>
            <w:vAlign w:val="center"/>
          </w:tcPr>
          <w:p w14:paraId="1B87DE66" w14:textId="581A4C27" w:rsidR="00E612C4" w:rsidRDefault="00976D8E"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117</w:t>
            </w:r>
          </w:p>
        </w:tc>
        <w:tc>
          <w:tcPr>
            <w:tcW w:w="622" w:type="dxa"/>
            <w:tcBorders>
              <w:bottom w:val="single" w:sz="8" w:space="0" w:color="000000"/>
              <w:right w:val="single" w:sz="8" w:space="0" w:color="000000"/>
            </w:tcBorders>
            <w:shd w:val="clear" w:color="000000" w:fill="FFFFFF"/>
            <w:vAlign w:val="center"/>
          </w:tcPr>
          <w:p w14:paraId="466BB7CF" w14:textId="1070CAB2" w:rsidR="00E612C4" w:rsidRDefault="00976D8E"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763" w:type="dxa"/>
            <w:tcBorders>
              <w:bottom w:val="single" w:sz="8" w:space="0" w:color="000000"/>
              <w:right w:val="single" w:sz="8" w:space="0" w:color="000000"/>
            </w:tcBorders>
            <w:shd w:val="clear" w:color="000000" w:fill="FFFFFF"/>
            <w:vAlign w:val="center"/>
          </w:tcPr>
          <w:p w14:paraId="2D77685A"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772" w:type="dxa"/>
            <w:tcBorders>
              <w:bottom w:val="single" w:sz="8" w:space="0" w:color="000000"/>
              <w:right w:val="single" w:sz="8" w:space="0" w:color="000000"/>
            </w:tcBorders>
            <w:shd w:val="clear" w:color="000000" w:fill="FFFFFF"/>
            <w:vAlign w:val="center"/>
          </w:tcPr>
          <w:p w14:paraId="58EB0A9A" w14:textId="77777777" w:rsidR="00E612C4" w:rsidRDefault="00E612C4" w:rsidP="00D93B8F">
            <w:pPr>
              <w:spacing w:after="0" w:line="240" w:lineRule="auto"/>
              <w:jc w:val="center"/>
              <w:rPr>
                <w:rFonts w:ascii="Arial Narrow" w:eastAsia="Times New Roman" w:hAnsi="Arial Narrow" w:cs="Calibri"/>
                <w:color w:val="000000"/>
                <w:lang w:eastAsia="pt-BR"/>
              </w:rPr>
            </w:pPr>
          </w:p>
        </w:tc>
      </w:tr>
      <w:tr w:rsidR="005C3A31" w14:paraId="0FB7C243" w14:textId="77777777" w:rsidTr="00CA4BB5">
        <w:trPr>
          <w:trHeight w:val="317"/>
        </w:trPr>
        <w:tc>
          <w:tcPr>
            <w:tcW w:w="1415" w:type="dxa"/>
            <w:tcBorders>
              <w:top w:val="single" w:sz="4" w:space="0" w:color="auto"/>
              <w:left w:val="single" w:sz="4" w:space="0" w:color="auto"/>
              <w:bottom w:val="single" w:sz="4" w:space="0" w:color="auto"/>
              <w:right w:val="single" w:sz="4" w:space="0" w:color="auto"/>
            </w:tcBorders>
            <w:shd w:val="clear" w:color="000000" w:fill="FFFFFF"/>
            <w:vAlign w:val="center"/>
          </w:tcPr>
          <w:p w14:paraId="50BDE0B1" w14:textId="2618C7A9" w:rsidR="005C3A31" w:rsidRDefault="005C3A31" w:rsidP="00D93B8F">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983" w:type="dxa"/>
            <w:tcBorders>
              <w:left w:val="single" w:sz="4" w:space="0" w:color="auto"/>
              <w:bottom w:val="single" w:sz="8" w:space="0" w:color="000000"/>
              <w:right w:val="single" w:sz="8" w:space="0" w:color="000000"/>
            </w:tcBorders>
            <w:shd w:val="clear" w:color="000000" w:fill="FFFFFF"/>
            <w:vAlign w:val="center"/>
          </w:tcPr>
          <w:p w14:paraId="1F61C3F7" w14:textId="3D6BA9F2"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42</w:t>
            </w:r>
          </w:p>
        </w:tc>
        <w:tc>
          <w:tcPr>
            <w:tcW w:w="633" w:type="dxa"/>
            <w:tcBorders>
              <w:bottom w:val="single" w:sz="8" w:space="0" w:color="000000"/>
              <w:right w:val="single" w:sz="8" w:space="0" w:color="000000"/>
            </w:tcBorders>
            <w:shd w:val="clear" w:color="000000" w:fill="FFFFFF"/>
            <w:vAlign w:val="center"/>
          </w:tcPr>
          <w:p w14:paraId="04A79029" w14:textId="390C95E6"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2B521591" w14:textId="4BA339C7" w:rsidR="005C3A31" w:rsidRDefault="005C3A3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79</w:t>
            </w:r>
          </w:p>
        </w:tc>
        <w:tc>
          <w:tcPr>
            <w:tcW w:w="630" w:type="dxa"/>
            <w:tcBorders>
              <w:bottom w:val="single" w:sz="8" w:space="0" w:color="000000"/>
              <w:right w:val="single" w:sz="8" w:space="0" w:color="000000"/>
            </w:tcBorders>
            <w:shd w:val="clear" w:color="000000" w:fill="FFFFFF"/>
            <w:vAlign w:val="center"/>
          </w:tcPr>
          <w:p w14:paraId="071216A6" w14:textId="2832B590" w:rsidR="005C3A31" w:rsidRDefault="00A71FB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61</w:t>
            </w:r>
          </w:p>
        </w:tc>
        <w:tc>
          <w:tcPr>
            <w:tcW w:w="630" w:type="dxa"/>
            <w:tcBorders>
              <w:bottom w:val="single" w:sz="8" w:space="0" w:color="000000"/>
              <w:right w:val="single" w:sz="8" w:space="0" w:color="000000"/>
            </w:tcBorders>
            <w:shd w:val="clear" w:color="000000" w:fill="FFFFFF"/>
            <w:vAlign w:val="center"/>
          </w:tcPr>
          <w:p w14:paraId="5BFB8FE8" w14:textId="127DEBD2" w:rsidR="005C3A31" w:rsidRDefault="002F5F1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110</w:t>
            </w:r>
          </w:p>
        </w:tc>
        <w:tc>
          <w:tcPr>
            <w:tcW w:w="632" w:type="dxa"/>
            <w:tcBorders>
              <w:bottom w:val="single" w:sz="8" w:space="0" w:color="000000"/>
              <w:right w:val="single" w:sz="8" w:space="0" w:color="000000"/>
            </w:tcBorders>
            <w:shd w:val="clear" w:color="000000" w:fill="FFFFFF"/>
            <w:vAlign w:val="center"/>
          </w:tcPr>
          <w:p w14:paraId="5CCC9A8F" w14:textId="23867652" w:rsidR="005C3A31" w:rsidRDefault="00EC685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w:t>
            </w:r>
          </w:p>
        </w:tc>
        <w:tc>
          <w:tcPr>
            <w:tcW w:w="631" w:type="dxa"/>
            <w:tcBorders>
              <w:bottom w:val="single" w:sz="8" w:space="0" w:color="000000"/>
              <w:right w:val="single" w:sz="8" w:space="0" w:color="000000"/>
            </w:tcBorders>
            <w:shd w:val="clear" w:color="000000" w:fill="FFFFFF"/>
            <w:vAlign w:val="center"/>
          </w:tcPr>
          <w:p w14:paraId="305253A4" w14:textId="712C67B1" w:rsidR="005C3A31" w:rsidRDefault="000802F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30" w:type="dxa"/>
            <w:tcBorders>
              <w:bottom w:val="single" w:sz="8" w:space="0" w:color="000000"/>
              <w:right w:val="single" w:sz="8" w:space="0" w:color="000000"/>
            </w:tcBorders>
            <w:shd w:val="clear" w:color="000000" w:fill="FFFFFF"/>
            <w:vAlign w:val="center"/>
          </w:tcPr>
          <w:p w14:paraId="615F7F6F" w14:textId="3D59ED4E" w:rsidR="005C3A31" w:rsidRDefault="00191DC7"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41</w:t>
            </w:r>
          </w:p>
        </w:tc>
        <w:tc>
          <w:tcPr>
            <w:tcW w:w="630" w:type="dxa"/>
            <w:tcBorders>
              <w:bottom w:val="single" w:sz="8" w:space="0" w:color="000000"/>
              <w:right w:val="single" w:sz="8" w:space="0" w:color="000000"/>
            </w:tcBorders>
            <w:shd w:val="clear" w:color="000000" w:fill="FFFFFF"/>
            <w:vAlign w:val="center"/>
          </w:tcPr>
          <w:p w14:paraId="27A8C2C2" w14:textId="0CDB02FA" w:rsidR="005C3A31" w:rsidRDefault="00976D8E"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117</w:t>
            </w:r>
          </w:p>
        </w:tc>
        <w:tc>
          <w:tcPr>
            <w:tcW w:w="622" w:type="dxa"/>
            <w:tcBorders>
              <w:bottom w:val="single" w:sz="8" w:space="0" w:color="000000"/>
              <w:right w:val="single" w:sz="8" w:space="0" w:color="000000"/>
            </w:tcBorders>
            <w:shd w:val="clear" w:color="000000" w:fill="FFFFFF"/>
            <w:vAlign w:val="center"/>
          </w:tcPr>
          <w:p w14:paraId="10444281" w14:textId="37A66A57" w:rsidR="005C3A31" w:rsidRDefault="00976D8E"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64</w:t>
            </w:r>
          </w:p>
        </w:tc>
        <w:tc>
          <w:tcPr>
            <w:tcW w:w="763" w:type="dxa"/>
            <w:tcBorders>
              <w:bottom w:val="single" w:sz="8" w:space="0" w:color="000000"/>
              <w:right w:val="single" w:sz="8" w:space="0" w:color="000000"/>
            </w:tcBorders>
            <w:shd w:val="clear" w:color="000000" w:fill="FFFFFF"/>
            <w:vAlign w:val="center"/>
          </w:tcPr>
          <w:p w14:paraId="25B800EB" w14:textId="77777777" w:rsidR="005C3A31" w:rsidRDefault="005C3A31" w:rsidP="00D93B8F">
            <w:pPr>
              <w:spacing w:after="0" w:line="240" w:lineRule="auto"/>
              <w:jc w:val="center"/>
              <w:rPr>
                <w:rFonts w:ascii="Arial Narrow" w:eastAsia="Times New Roman" w:hAnsi="Arial Narrow" w:cs="Calibri"/>
                <w:color w:val="000000"/>
                <w:lang w:eastAsia="pt-BR"/>
              </w:rPr>
            </w:pPr>
          </w:p>
        </w:tc>
        <w:tc>
          <w:tcPr>
            <w:tcW w:w="772" w:type="dxa"/>
            <w:tcBorders>
              <w:bottom w:val="single" w:sz="8" w:space="0" w:color="000000"/>
              <w:right w:val="single" w:sz="8" w:space="0" w:color="000000"/>
            </w:tcBorders>
            <w:shd w:val="clear" w:color="000000" w:fill="FFFFFF"/>
            <w:vAlign w:val="center"/>
          </w:tcPr>
          <w:p w14:paraId="1F07F7BD" w14:textId="77777777" w:rsidR="005C3A31" w:rsidRDefault="005C3A31" w:rsidP="00D93B8F">
            <w:pPr>
              <w:spacing w:after="0" w:line="240" w:lineRule="auto"/>
              <w:jc w:val="center"/>
              <w:rPr>
                <w:rFonts w:ascii="Arial Narrow" w:eastAsia="Times New Roman" w:hAnsi="Arial Narrow" w:cs="Calibri"/>
                <w:color w:val="000000"/>
                <w:lang w:eastAsia="pt-BR"/>
              </w:rPr>
            </w:pPr>
          </w:p>
        </w:tc>
      </w:tr>
      <w:tr w:rsidR="00E612C4" w14:paraId="25B14A16" w14:textId="77777777" w:rsidTr="00CA4BB5">
        <w:trPr>
          <w:trHeight w:val="317"/>
        </w:trPr>
        <w:tc>
          <w:tcPr>
            <w:tcW w:w="1415" w:type="dxa"/>
            <w:tcBorders>
              <w:top w:val="single" w:sz="4" w:space="0" w:color="auto"/>
              <w:left w:val="single" w:sz="8" w:space="0" w:color="000000"/>
              <w:bottom w:val="single" w:sz="8" w:space="0" w:color="000000"/>
              <w:right w:val="single" w:sz="8" w:space="0" w:color="000000"/>
            </w:tcBorders>
            <w:shd w:val="clear" w:color="000000" w:fill="FFFFFF"/>
            <w:vAlign w:val="center"/>
          </w:tcPr>
          <w:p w14:paraId="1C07A487" w14:textId="77777777" w:rsidR="00E612C4" w:rsidRDefault="00E612C4" w:rsidP="00D93B8F">
            <w:pPr>
              <w:spacing w:after="0" w:line="240" w:lineRule="auto"/>
            </w:pPr>
            <w:r>
              <w:rPr>
                <w:rFonts w:ascii="Arial Narrow" w:eastAsia="Times New Roman" w:hAnsi="Arial Narrow" w:cs="Calibri"/>
                <w:color w:val="000000"/>
                <w:lang w:eastAsia="pt-BR"/>
              </w:rPr>
              <w:t>% Realizadas</w:t>
            </w:r>
          </w:p>
        </w:tc>
        <w:tc>
          <w:tcPr>
            <w:tcW w:w="983" w:type="dxa"/>
            <w:tcBorders>
              <w:bottom w:val="single" w:sz="8" w:space="0" w:color="000000"/>
              <w:right w:val="single" w:sz="8" w:space="0" w:color="000000"/>
            </w:tcBorders>
            <w:shd w:val="clear" w:color="000000" w:fill="FFFFFF"/>
            <w:vAlign w:val="center"/>
          </w:tcPr>
          <w:p w14:paraId="6C3F8656" w14:textId="77777777" w:rsidR="00E612C4" w:rsidRDefault="00E612C4" w:rsidP="00D93B8F">
            <w:pPr>
              <w:spacing w:after="0" w:line="240" w:lineRule="auto"/>
              <w:jc w:val="center"/>
            </w:pPr>
            <w:r>
              <w:rPr>
                <w:rFonts w:ascii="Arial Narrow" w:eastAsia="Times New Roman" w:hAnsi="Arial Narrow" w:cs="Calibri"/>
                <w:color w:val="000000"/>
                <w:lang w:eastAsia="pt-BR"/>
              </w:rPr>
              <w:t>97,67%</w:t>
            </w:r>
          </w:p>
        </w:tc>
        <w:tc>
          <w:tcPr>
            <w:tcW w:w="633" w:type="dxa"/>
            <w:tcBorders>
              <w:bottom w:val="single" w:sz="8" w:space="0" w:color="000000"/>
              <w:right w:val="single" w:sz="8" w:space="0" w:color="000000"/>
            </w:tcBorders>
            <w:shd w:val="clear" w:color="000000" w:fill="FFFFFF"/>
            <w:vAlign w:val="center"/>
          </w:tcPr>
          <w:p w14:paraId="5C119364" w14:textId="77777777" w:rsidR="00E612C4" w:rsidRDefault="00E612C4"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295050CD" w14:textId="4F9F3942" w:rsidR="00E612C4" w:rsidRDefault="00D93B8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30" w:type="dxa"/>
            <w:tcBorders>
              <w:bottom w:val="single" w:sz="8" w:space="0" w:color="000000"/>
              <w:right w:val="single" w:sz="8" w:space="0" w:color="000000"/>
            </w:tcBorders>
            <w:shd w:val="clear" w:color="000000" w:fill="FFFFFF"/>
            <w:vAlign w:val="center"/>
          </w:tcPr>
          <w:p w14:paraId="09388A6A" w14:textId="3EB95BAB" w:rsidR="00E612C4" w:rsidRDefault="00A71FB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94%</w:t>
            </w:r>
          </w:p>
        </w:tc>
        <w:tc>
          <w:tcPr>
            <w:tcW w:w="630" w:type="dxa"/>
            <w:tcBorders>
              <w:bottom w:val="single" w:sz="8" w:space="0" w:color="000000"/>
              <w:right w:val="single" w:sz="8" w:space="0" w:color="000000"/>
            </w:tcBorders>
            <w:shd w:val="clear" w:color="000000" w:fill="FFFFFF"/>
            <w:vAlign w:val="center"/>
          </w:tcPr>
          <w:p w14:paraId="5922B1FD" w14:textId="581F8213" w:rsidR="00E612C4" w:rsidRDefault="002F5F1A"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2" w:type="dxa"/>
            <w:tcBorders>
              <w:bottom w:val="single" w:sz="8" w:space="0" w:color="000000"/>
              <w:right w:val="single" w:sz="8" w:space="0" w:color="000000"/>
            </w:tcBorders>
            <w:shd w:val="clear" w:color="000000" w:fill="FFFFFF"/>
            <w:vAlign w:val="center"/>
          </w:tcPr>
          <w:p w14:paraId="23131A91" w14:textId="0FEF728D" w:rsidR="00E612C4" w:rsidRDefault="00EC685F"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93%</w:t>
            </w:r>
          </w:p>
        </w:tc>
        <w:tc>
          <w:tcPr>
            <w:tcW w:w="631" w:type="dxa"/>
            <w:tcBorders>
              <w:bottom w:val="single" w:sz="8" w:space="0" w:color="000000"/>
              <w:right w:val="single" w:sz="8" w:space="0" w:color="000000"/>
            </w:tcBorders>
            <w:shd w:val="clear" w:color="000000" w:fill="FFFFFF"/>
            <w:vAlign w:val="center"/>
          </w:tcPr>
          <w:p w14:paraId="2EEEF67B" w14:textId="21DC2B80" w:rsidR="00E612C4" w:rsidRDefault="000802F1"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2072A34E" w14:textId="0FCEEEBF" w:rsidR="00E612C4" w:rsidRDefault="00191DC7"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30" w:type="dxa"/>
            <w:tcBorders>
              <w:bottom w:val="single" w:sz="8" w:space="0" w:color="000000"/>
              <w:right w:val="single" w:sz="8" w:space="0" w:color="000000"/>
            </w:tcBorders>
            <w:shd w:val="clear" w:color="000000" w:fill="FFFFFF"/>
            <w:vAlign w:val="center"/>
          </w:tcPr>
          <w:p w14:paraId="68EF99E9" w14:textId="0AD5A88D" w:rsidR="00E612C4" w:rsidRDefault="00976D8E"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22" w:type="dxa"/>
            <w:tcBorders>
              <w:bottom w:val="single" w:sz="8" w:space="0" w:color="000000"/>
              <w:right w:val="single" w:sz="8" w:space="0" w:color="000000"/>
            </w:tcBorders>
            <w:shd w:val="clear" w:color="000000" w:fill="FFFFFF"/>
            <w:vAlign w:val="center"/>
          </w:tcPr>
          <w:p w14:paraId="4AF070C9" w14:textId="230526AF" w:rsidR="00E612C4" w:rsidRDefault="00976D8E" w:rsidP="00D93B8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763" w:type="dxa"/>
            <w:tcBorders>
              <w:bottom w:val="single" w:sz="8" w:space="0" w:color="000000"/>
              <w:right w:val="single" w:sz="8" w:space="0" w:color="000000"/>
            </w:tcBorders>
            <w:shd w:val="clear" w:color="000000" w:fill="FFFFFF"/>
            <w:vAlign w:val="center"/>
          </w:tcPr>
          <w:p w14:paraId="0523B381" w14:textId="77777777" w:rsidR="00E612C4" w:rsidRDefault="00E612C4" w:rsidP="00D93B8F">
            <w:pPr>
              <w:spacing w:after="0" w:line="240" w:lineRule="auto"/>
              <w:jc w:val="center"/>
              <w:rPr>
                <w:rFonts w:ascii="Arial Narrow" w:eastAsia="Times New Roman" w:hAnsi="Arial Narrow" w:cs="Calibri"/>
                <w:color w:val="000000"/>
                <w:lang w:eastAsia="pt-BR"/>
              </w:rPr>
            </w:pPr>
          </w:p>
        </w:tc>
        <w:tc>
          <w:tcPr>
            <w:tcW w:w="772" w:type="dxa"/>
            <w:tcBorders>
              <w:bottom w:val="single" w:sz="8" w:space="0" w:color="000000"/>
              <w:right w:val="single" w:sz="8" w:space="0" w:color="000000"/>
            </w:tcBorders>
            <w:shd w:val="clear" w:color="000000" w:fill="FFFFFF"/>
            <w:vAlign w:val="center"/>
          </w:tcPr>
          <w:p w14:paraId="45A9FF3B" w14:textId="77777777" w:rsidR="00E612C4" w:rsidRDefault="00E612C4" w:rsidP="00D93B8F">
            <w:pPr>
              <w:spacing w:after="0" w:line="240" w:lineRule="auto"/>
              <w:jc w:val="center"/>
              <w:rPr>
                <w:rFonts w:ascii="Arial Narrow" w:eastAsia="Times New Roman" w:hAnsi="Arial Narrow" w:cs="Calibri"/>
                <w:color w:val="000000"/>
                <w:lang w:eastAsia="pt-BR"/>
              </w:rPr>
            </w:pPr>
          </w:p>
        </w:tc>
      </w:tr>
      <w:tr w:rsidR="00E612C4" w14:paraId="021924B5" w14:textId="77777777" w:rsidTr="00D93B8F">
        <w:trPr>
          <w:trHeight w:hRule="exact" w:val="317"/>
        </w:trPr>
        <w:tc>
          <w:tcPr>
            <w:tcW w:w="9601" w:type="dxa"/>
            <w:gridSpan w:val="13"/>
            <w:tcBorders>
              <w:left w:val="single" w:sz="8" w:space="0" w:color="000000"/>
              <w:bottom w:val="single" w:sz="8" w:space="0" w:color="000000"/>
              <w:right w:val="single" w:sz="8" w:space="0" w:color="000000"/>
            </w:tcBorders>
            <w:shd w:val="clear" w:color="auto" w:fill="D0CECE" w:themeFill="background2" w:themeFillShade="E6"/>
            <w:vAlign w:val="center"/>
          </w:tcPr>
          <w:p w14:paraId="1D73E4B1" w14:textId="12392A52" w:rsidR="00E612C4" w:rsidRDefault="00E612C4" w:rsidP="00D93B8F">
            <w:pPr>
              <w:spacing w:after="0" w:line="240" w:lineRule="auto"/>
              <w:jc w:val="center"/>
              <w:rPr>
                <w:rFonts w:ascii="Arial Narrow" w:eastAsia="Times New Roman" w:hAnsi="Arial Narrow" w:cs="Calibri"/>
                <w:color w:val="000000"/>
                <w:lang w:eastAsia="pt-BR"/>
              </w:rPr>
            </w:pPr>
          </w:p>
        </w:tc>
      </w:tr>
    </w:tbl>
    <w:p w14:paraId="648FB492" w14:textId="77777777" w:rsidR="006C13F0" w:rsidRDefault="006C13F0" w:rsidP="00191DC7">
      <w:pPr>
        <w:pStyle w:val="western"/>
        <w:spacing w:before="278" w:beforeAutospacing="0" w:after="238" w:line="360" w:lineRule="auto"/>
        <w:jc w:val="both"/>
        <w:rPr>
          <w:noProof/>
        </w:rPr>
      </w:pPr>
    </w:p>
    <w:p w14:paraId="6164D485" w14:textId="4D84391C" w:rsidR="00976D8E" w:rsidRDefault="00976D8E" w:rsidP="00191DC7">
      <w:pPr>
        <w:pStyle w:val="western"/>
        <w:spacing w:before="278" w:beforeAutospacing="0" w:after="238" w:line="360" w:lineRule="auto"/>
        <w:jc w:val="both"/>
        <w:rPr>
          <w:noProof/>
        </w:rPr>
      </w:pPr>
      <w:r>
        <w:rPr>
          <w:noProof/>
        </w:rPr>
        <w:lastRenderedPageBreak/>
        <w:drawing>
          <wp:inline distT="0" distB="0" distL="0" distR="0" wp14:anchorId="0428B84E" wp14:editId="62C49B39">
            <wp:extent cx="6036697" cy="2105605"/>
            <wp:effectExtent l="38100" t="57150" r="40640" b="47625"/>
            <wp:docPr id="238" name="Gráfico 238">
              <a:extLst xmlns:a="http://schemas.openxmlformats.org/drawingml/2006/main">
                <a:ext uri="{FF2B5EF4-FFF2-40B4-BE49-F238E27FC236}">
                  <a16:creationId xmlns:a16="http://schemas.microsoft.com/office/drawing/2014/main" id="{26A72407-305F-40DA-B96C-FCB336BBDC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6B73D50" w14:textId="597F4A84" w:rsidR="000818FA" w:rsidRDefault="00276060" w:rsidP="006C13F0">
      <w:pPr>
        <w:spacing w:beforeAutospacing="1" w:after="240" w:line="360" w:lineRule="auto"/>
        <w:jc w:val="both"/>
        <w:rPr>
          <w:rFonts w:ascii="Arial" w:eastAsia="Times New Roman" w:hAnsi="Arial" w:cs="Arial"/>
          <w:color w:val="00000A"/>
          <w:lang w:eastAsia="pt-BR"/>
        </w:rPr>
      </w:pPr>
      <w:r w:rsidRPr="000818FA">
        <w:rPr>
          <w:rFonts w:ascii="Arial" w:eastAsia="Times New Roman" w:hAnsi="Arial" w:cs="Arial"/>
          <w:b/>
          <w:bCs/>
          <w:color w:val="00000A"/>
          <w:lang w:eastAsia="pt-BR"/>
        </w:rPr>
        <w:t>Análise Cr</w:t>
      </w:r>
      <w:r w:rsidR="009A15E2" w:rsidRPr="000818FA">
        <w:rPr>
          <w:rFonts w:ascii="Arial" w:eastAsia="Times New Roman" w:hAnsi="Arial" w:cs="Arial"/>
          <w:b/>
          <w:bCs/>
          <w:color w:val="00000A"/>
          <w:lang w:eastAsia="pt-BR"/>
        </w:rPr>
        <w:t>í</w:t>
      </w:r>
      <w:r w:rsidRPr="000818FA">
        <w:rPr>
          <w:rFonts w:ascii="Arial" w:eastAsia="Times New Roman" w:hAnsi="Arial" w:cs="Arial"/>
          <w:b/>
          <w:bCs/>
          <w:color w:val="00000A"/>
          <w:lang w:eastAsia="pt-BR"/>
        </w:rPr>
        <w:t>tica:</w:t>
      </w:r>
      <w:r w:rsidR="000802F1" w:rsidRPr="000818FA">
        <w:rPr>
          <w:rFonts w:ascii="Arial" w:eastAsia="Times New Roman" w:hAnsi="Arial" w:cs="Arial"/>
          <w:b/>
          <w:bCs/>
          <w:color w:val="00000A"/>
          <w:lang w:eastAsia="pt-BR"/>
        </w:rPr>
        <w:t xml:space="preserve">  </w:t>
      </w:r>
      <w:r w:rsidR="000802F1" w:rsidRPr="000818FA">
        <w:rPr>
          <w:rFonts w:ascii="Arial" w:eastAsia="Times New Roman" w:hAnsi="Arial" w:cs="Arial"/>
          <w:color w:val="00000A"/>
          <w:lang w:eastAsia="pt-BR"/>
        </w:rPr>
        <w:t xml:space="preserve">Em </w:t>
      </w:r>
      <w:r w:rsidR="000818FA" w:rsidRPr="000818FA">
        <w:rPr>
          <w:rFonts w:ascii="Arial" w:eastAsia="Times New Roman" w:hAnsi="Arial" w:cs="Arial"/>
          <w:color w:val="00000A"/>
          <w:lang w:eastAsia="pt-BR"/>
        </w:rPr>
        <w:t>outubro</w:t>
      </w:r>
      <w:r w:rsidR="000802F1" w:rsidRPr="000818FA">
        <w:rPr>
          <w:rFonts w:ascii="Arial" w:eastAsia="Times New Roman" w:hAnsi="Arial" w:cs="Arial"/>
          <w:color w:val="00000A"/>
          <w:lang w:eastAsia="pt-BR"/>
        </w:rPr>
        <w:t xml:space="preserve"> de 2021 foram previstas as realizações de</w:t>
      </w:r>
      <w:r w:rsidR="00191DC7" w:rsidRPr="000818FA">
        <w:rPr>
          <w:rFonts w:ascii="Arial" w:eastAsia="Times New Roman" w:hAnsi="Arial" w:cs="Arial"/>
          <w:color w:val="00000A"/>
          <w:lang w:eastAsia="pt-BR"/>
        </w:rPr>
        <w:t xml:space="preserve"> </w:t>
      </w:r>
      <w:r w:rsidR="000818FA" w:rsidRPr="000818FA">
        <w:rPr>
          <w:rFonts w:ascii="Arial" w:eastAsia="Times New Roman" w:hAnsi="Arial" w:cs="Arial"/>
          <w:color w:val="00000A"/>
          <w:lang w:eastAsia="pt-BR"/>
        </w:rPr>
        <w:t>65</w:t>
      </w:r>
      <w:r w:rsidR="000802F1" w:rsidRPr="000818FA">
        <w:rPr>
          <w:rFonts w:ascii="Arial" w:eastAsia="Times New Roman" w:hAnsi="Arial" w:cs="Arial"/>
          <w:color w:val="00000A"/>
          <w:lang w:eastAsia="pt-BR"/>
        </w:rPr>
        <w:t xml:space="preserve"> calibrações </w:t>
      </w:r>
      <w:r w:rsidR="000818FA" w:rsidRPr="000818FA">
        <w:rPr>
          <w:rFonts w:ascii="Arial" w:eastAsia="Times New Roman" w:hAnsi="Arial" w:cs="Arial"/>
          <w:color w:val="00000A"/>
          <w:lang w:eastAsia="pt-BR"/>
        </w:rPr>
        <w:t>e 64</w:t>
      </w:r>
      <w:r w:rsidR="00191DC7" w:rsidRPr="000818FA">
        <w:rPr>
          <w:rFonts w:ascii="Arial" w:eastAsia="Times New Roman" w:hAnsi="Arial" w:cs="Arial"/>
          <w:color w:val="00000A"/>
          <w:lang w:eastAsia="pt-BR"/>
        </w:rPr>
        <w:t xml:space="preserve"> foram executadas. </w:t>
      </w:r>
      <w:r w:rsidR="000818FA" w:rsidRPr="000818FA">
        <w:rPr>
          <w:rFonts w:ascii="Arial" w:eastAsia="Times New Roman" w:hAnsi="Arial" w:cs="Arial"/>
          <w:color w:val="00000A"/>
          <w:lang w:eastAsia="pt-BR"/>
        </w:rPr>
        <w:t xml:space="preserve">A ordem de serviço para calibração que ficou pendente refere-se </w:t>
      </w:r>
      <w:proofErr w:type="gramStart"/>
      <w:r w:rsidR="000818FA" w:rsidRPr="000818FA">
        <w:rPr>
          <w:rFonts w:ascii="Arial" w:eastAsia="Times New Roman" w:hAnsi="Arial" w:cs="Arial"/>
          <w:color w:val="00000A"/>
          <w:lang w:eastAsia="pt-BR"/>
        </w:rPr>
        <w:t>a</w:t>
      </w:r>
      <w:proofErr w:type="gramEnd"/>
      <w:r w:rsidR="000818FA" w:rsidRPr="000818FA">
        <w:rPr>
          <w:rFonts w:ascii="Arial" w:eastAsia="Times New Roman" w:hAnsi="Arial" w:cs="Arial"/>
          <w:color w:val="00000A"/>
          <w:lang w:eastAsia="pt-BR"/>
        </w:rPr>
        <w:t xml:space="preserve"> calibração de um termômetro de uma caixa térmica de Rio Verde. Esta ordem não pode ser concluída em outubro devido a um erro de comunicação durante a rota da unidade para o Hemocentro de Goiás e será executada no mês subsequente.</w:t>
      </w:r>
    </w:p>
    <w:p w14:paraId="035A837F" w14:textId="77777777" w:rsidR="006C13F0" w:rsidRDefault="006C13F0" w:rsidP="006C13F0">
      <w:pPr>
        <w:spacing w:beforeAutospacing="1" w:after="240" w:line="360" w:lineRule="auto"/>
        <w:jc w:val="both"/>
        <w:rPr>
          <w:rFonts w:ascii="Arial" w:hAnsi="Arial" w:cs="Arial"/>
          <w:color w:val="00000A"/>
        </w:rPr>
      </w:pPr>
    </w:p>
    <w:tbl>
      <w:tblPr>
        <w:tblW w:w="9608" w:type="dxa"/>
        <w:jc w:val="center"/>
        <w:tblCellMar>
          <w:top w:w="57" w:type="dxa"/>
          <w:left w:w="57" w:type="dxa"/>
          <w:bottom w:w="57" w:type="dxa"/>
          <w:right w:w="57" w:type="dxa"/>
        </w:tblCellMar>
        <w:tblLook w:val="04A0" w:firstRow="1" w:lastRow="0" w:firstColumn="1" w:lastColumn="0" w:noHBand="0" w:noVBand="1"/>
      </w:tblPr>
      <w:tblGrid>
        <w:gridCol w:w="1959"/>
        <w:gridCol w:w="715"/>
        <w:gridCol w:w="646"/>
        <w:gridCol w:w="709"/>
        <w:gridCol w:w="596"/>
        <w:gridCol w:w="716"/>
        <w:gridCol w:w="665"/>
        <w:gridCol w:w="586"/>
        <w:gridCol w:w="646"/>
        <w:gridCol w:w="586"/>
        <w:gridCol w:w="520"/>
        <w:gridCol w:w="520"/>
        <w:gridCol w:w="744"/>
      </w:tblGrid>
      <w:tr w:rsidR="000818FA" w14:paraId="42796A5C" w14:textId="77777777" w:rsidTr="000818FA">
        <w:trPr>
          <w:jc w:val="center"/>
        </w:trPr>
        <w:tc>
          <w:tcPr>
            <w:tcW w:w="9608" w:type="dxa"/>
            <w:gridSpan w:val="13"/>
            <w:tcBorders>
              <w:top w:val="single" w:sz="4" w:space="0" w:color="000000"/>
              <w:left w:val="single" w:sz="4" w:space="0" w:color="000000"/>
              <w:bottom w:val="single" w:sz="4" w:space="0" w:color="000000"/>
              <w:right w:val="single" w:sz="4" w:space="0" w:color="000000"/>
            </w:tcBorders>
            <w:shd w:val="clear" w:color="auto" w:fill="E7E6E6"/>
          </w:tcPr>
          <w:p w14:paraId="04080376" w14:textId="77777777" w:rsidR="000818FA" w:rsidRDefault="000818FA" w:rsidP="00210026">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CRONOGRAMA DE QUALIFICAÇÃO 2021</w:t>
            </w:r>
          </w:p>
        </w:tc>
      </w:tr>
      <w:tr w:rsidR="000818FA" w14:paraId="348B5253" w14:textId="77777777" w:rsidTr="000818FA">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46F21081" w14:textId="77777777" w:rsidR="000818FA" w:rsidRDefault="000818FA" w:rsidP="00210026">
            <w:pPr>
              <w:spacing w:beforeAutospacing="1" w:after="198" w:line="276" w:lineRule="auto"/>
              <w:jc w:val="center"/>
              <w:rPr>
                <w:rFonts w:ascii="Arial Narrow" w:eastAsia="Times New Roman" w:hAnsi="Arial Narrow" w:cs="Times New Roman"/>
                <w:color w:val="000000"/>
                <w:lang w:eastAsia="pt-BR"/>
              </w:rPr>
            </w:pPr>
          </w:p>
        </w:tc>
        <w:tc>
          <w:tcPr>
            <w:tcW w:w="71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F7010D6" w14:textId="77777777" w:rsidR="000818FA" w:rsidRDefault="000818FA" w:rsidP="00210026">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Jan</w:t>
            </w:r>
          </w:p>
        </w:tc>
        <w:tc>
          <w:tcPr>
            <w:tcW w:w="64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942B1C5" w14:textId="77777777" w:rsidR="000818FA" w:rsidRDefault="000818FA" w:rsidP="00210026">
            <w:pPr>
              <w:spacing w:beforeAutospacing="1" w:after="198" w:line="276" w:lineRule="auto"/>
              <w:jc w:val="center"/>
              <w:rPr>
                <w:rFonts w:ascii="Arial Narrow" w:hAnsi="Arial Narrow"/>
              </w:rPr>
            </w:pPr>
            <w:proofErr w:type="spellStart"/>
            <w:r>
              <w:rPr>
                <w:rFonts w:ascii="Arial Narrow" w:eastAsia="Times New Roman" w:hAnsi="Arial Narrow" w:cs="Times New Roman"/>
                <w:b/>
                <w:bCs/>
                <w:color w:val="000000"/>
                <w:lang w:eastAsia="pt-BR"/>
              </w:rPr>
              <w:t>Fev</w:t>
            </w:r>
            <w:proofErr w:type="spellEnd"/>
          </w:p>
        </w:tc>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EAA85BE" w14:textId="77777777" w:rsidR="000818FA" w:rsidRDefault="000818FA" w:rsidP="00210026">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Mar</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ED9A62F" w14:textId="77777777" w:rsidR="000818FA" w:rsidRDefault="000818FA" w:rsidP="00210026">
            <w:pPr>
              <w:spacing w:beforeAutospacing="1" w:after="198" w:line="276" w:lineRule="auto"/>
              <w:jc w:val="center"/>
              <w:rPr>
                <w:rFonts w:ascii="Arial Narrow" w:hAnsi="Arial Narrow"/>
              </w:rPr>
            </w:pPr>
            <w:proofErr w:type="spellStart"/>
            <w:r>
              <w:rPr>
                <w:rFonts w:ascii="Arial Narrow" w:eastAsia="Times New Roman" w:hAnsi="Arial Narrow" w:cs="Times New Roman"/>
                <w:b/>
                <w:bCs/>
                <w:color w:val="000000"/>
                <w:lang w:eastAsia="pt-BR"/>
              </w:rPr>
              <w:t>Abr</w:t>
            </w:r>
            <w:proofErr w:type="spellEnd"/>
          </w:p>
        </w:tc>
        <w:tc>
          <w:tcPr>
            <w:tcW w:w="71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EC942F2" w14:textId="77777777" w:rsidR="000818FA" w:rsidRDefault="000818FA" w:rsidP="00210026">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Mai</w:t>
            </w:r>
          </w:p>
        </w:tc>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A1A3100" w14:textId="77777777" w:rsidR="000818FA" w:rsidRDefault="000818FA" w:rsidP="00210026">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Jun</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9D6CD35" w14:textId="77777777" w:rsidR="000818FA" w:rsidRDefault="000818FA" w:rsidP="00210026">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Jul</w:t>
            </w:r>
          </w:p>
        </w:tc>
        <w:tc>
          <w:tcPr>
            <w:tcW w:w="64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08B1591" w14:textId="77777777" w:rsidR="000818FA" w:rsidRDefault="000818FA" w:rsidP="00210026">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Ago</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42C70EB4" w14:textId="77777777" w:rsidR="000818FA" w:rsidRDefault="000818FA" w:rsidP="00210026">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Set</w:t>
            </w:r>
          </w:p>
        </w:tc>
        <w:tc>
          <w:tcPr>
            <w:tcW w:w="52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98BDD9D" w14:textId="77777777" w:rsidR="000818FA" w:rsidRDefault="000818FA" w:rsidP="00210026">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Out</w:t>
            </w:r>
          </w:p>
        </w:tc>
        <w:tc>
          <w:tcPr>
            <w:tcW w:w="52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5C1C227" w14:textId="77777777" w:rsidR="000818FA" w:rsidRDefault="000818FA" w:rsidP="00210026">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Nov</w:t>
            </w: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65421E25" w14:textId="77777777" w:rsidR="000818FA" w:rsidRDefault="000818FA" w:rsidP="00210026">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Dez</w:t>
            </w:r>
          </w:p>
        </w:tc>
      </w:tr>
      <w:tr w:rsidR="000818FA" w14:paraId="73370386" w14:textId="77777777" w:rsidTr="000818FA">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5FE20EAB" w14:textId="4055E117" w:rsidR="000818FA" w:rsidRDefault="000818FA" w:rsidP="000818F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w:t>
            </w:r>
          </w:p>
        </w:tc>
        <w:tc>
          <w:tcPr>
            <w:tcW w:w="71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E59B220" w14:textId="77777777" w:rsidR="000818FA" w:rsidRDefault="000818FA" w:rsidP="000818FA">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64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2136711"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D65D150"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61BD79B"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52B4495"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7F2B17D"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48FEC70"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06E7156" w14:textId="77777777" w:rsidR="000818FA" w:rsidRDefault="000818FA" w:rsidP="000818FA">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7FEB241" w14:textId="77777777" w:rsidR="000818FA" w:rsidRDefault="000818FA" w:rsidP="000818FA">
            <w:pPr>
              <w:spacing w:beforeAutospacing="1" w:after="198" w:line="276" w:lineRule="auto"/>
              <w:jc w:val="center"/>
              <w:rPr>
                <w:rFonts w:eastAsia="Times New Roman" w:cs="Times New Roman"/>
                <w:color w:val="000000"/>
                <w:lang w:eastAsia="pt-BR"/>
              </w:rPr>
            </w:pPr>
          </w:p>
        </w:tc>
        <w:tc>
          <w:tcPr>
            <w:tcW w:w="52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109426D"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52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B463AA3"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204431CB"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r>
      <w:tr w:rsidR="000818FA" w14:paraId="3BD98B97" w14:textId="77777777" w:rsidTr="000818FA">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208F1029" w14:textId="232EE7B8" w:rsidR="000818FA" w:rsidRDefault="000818FA" w:rsidP="000818F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Jataí</w:t>
            </w:r>
          </w:p>
        </w:tc>
        <w:tc>
          <w:tcPr>
            <w:tcW w:w="71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B6BBEB3"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F7FAFA5"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08225E2"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BF419E1"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71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E91B138"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6487B12"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5A6578D"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64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979995B"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8FD2FCA" w14:textId="77777777" w:rsidR="000818FA" w:rsidRDefault="000818FA" w:rsidP="000818FA">
            <w:pPr>
              <w:spacing w:beforeAutospacing="1" w:after="198" w:line="276" w:lineRule="auto"/>
              <w:jc w:val="center"/>
              <w:rPr>
                <w:rFonts w:eastAsia="Times New Roman" w:cs="Times New Roman"/>
                <w:color w:val="000000"/>
                <w:lang w:eastAsia="pt-BR"/>
              </w:rPr>
            </w:pPr>
          </w:p>
        </w:tc>
        <w:tc>
          <w:tcPr>
            <w:tcW w:w="52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41F62A1" w14:textId="77777777" w:rsidR="000818FA" w:rsidRDefault="000818FA" w:rsidP="000818FA">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2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31772E8"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15A025DF"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r>
      <w:tr w:rsidR="000818FA" w14:paraId="1ABE347D" w14:textId="77777777" w:rsidTr="000818FA">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23CD06CF" w14:textId="1059BBFA" w:rsidR="000818FA" w:rsidRDefault="000818FA" w:rsidP="000818F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Rio Verde</w:t>
            </w:r>
          </w:p>
        </w:tc>
        <w:tc>
          <w:tcPr>
            <w:tcW w:w="71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B8AFCB5" w14:textId="77777777" w:rsidR="000818FA" w:rsidRDefault="000818FA" w:rsidP="000818FA">
            <w:pPr>
              <w:spacing w:beforeAutospacing="1" w:after="198" w:line="276" w:lineRule="auto"/>
              <w:jc w:val="center"/>
              <w:rPr>
                <w:rFonts w:eastAsia="Times New Roman" w:cs="Times New Roman"/>
                <w:color w:val="000000"/>
                <w:lang w:eastAsia="pt-BR"/>
              </w:rPr>
            </w:pPr>
          </w:p>
        </w:tc>
        <w:tc>
          <w:tcPr>
            <w:tcW w:w="64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E0D667F"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321FF90" w14:textId="77777777" w:rsidR="000818FA" w:rsidRDefault="000818FA" w:rsidP="000818FA">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A5600AC" w14:textId="77777777" w:rsidR="000818FA" w:rsidRDefault="000818FA" w:rsidP="000818FA">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71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064734A"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8A7CF8C"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38D21CD4"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FA8CB3A"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9896496"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52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6E49359"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2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9F5BAC2"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744" w:type="dxa"/>
            <w:tcBorders>
              <w:top w:val="single" w:sz="4" w:space="0" w:color="000000"/>
              <w:left w:val="single" w:sz="4" w:space="0" w:color="000000"/>
              <w:bottom w:val="single" w:sz="4" w:space="0" w:color="000000"/>
              <w:right w:val="single" w:sz="4" w:space="0" w:color="000000"/>
            </w:tcBorders>
            <w:shd w:val="clear" w:color="auto" w:fill="808080"/>
            <w:tcMar>
              <w:top w:w="0" w:type="dxa"/>
            </w:tcMar>
          </w:tcPr>
          <w:p w14:paraId="130AA73B"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r>
      <w:tr w:rsidR="000818FA" w14:paraId="375A3331" w14:textId="77777777" w:rsidTr="000818FA">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0DF05FC7" w14:textId="094407F5" w:rsidR="000818FA" w:rsidRDefault="000818FA" w:rsidP="000818F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Ceres</w:t>
            </w:r>
          </w:p>
        </w:tc>
        <w:tc>
          <w:tcPr>
            <w:tcW w:w="71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99709E4"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64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2635D4D"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8FF14EA"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CD2027D"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71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FB65910"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183AAFA"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34335CD"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473D26A"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A5BF74A"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2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52A9001"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2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4CE319BB" w14:textId="77777777" w:rsidR="000818FA" w:rsidRDefault="000818FA" w:rsidP="000818FA">
            <w:pPr>
              <w:spacing w:beforeAutospacing="1" w:after="198" w:line="276" w:lineRule="auto"/>
              <w:jc w:val="center"/>
              <w:rPr>
                <w:rFonts w:eastAsia="Times New Roman" w:cs="Times New Roman"/>
                <w:color w:val="000000"/>
                <w:lang w:eastAsia="pt-BR"/>
              </w:rPr>
            </w:pP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3F5EEA95"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r>
      <w:tr w:rsidR="000818FA" w14:paraId="57679CE6" w14:textId="77777777" w:rsidTr="000818FA">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1A6AA935" w14:textId="0AB3BDBD" w:rsidR="000818FA" w:rsidRDefault="000818FA" w:rsidP="000818F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HEMOGO Catalão</w:t>
            </w:r>
          </w:p>
        </w:tc>
        <w:tc>
          <w:tcPr>
            <w:tcW w:w="71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8EA17E5"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64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7A3642A"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2466D08"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2D1BA94"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2EF7E2F"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8C89051"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1553298"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64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C82A96B"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BAA2A31"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52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A2155BF"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52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BE33FDB" w14:textId="77777777" w:rsidR="000818FA" w:rsidRDefault="000818FA" w:rsidP="000818FA">
            <w:pPr>
              <w:spacing w:beforeAutospacing="1" w:after="198" w:line="276" w:lineRule="auto"/>
              <w:jc w:val="center"/>
              <w:rPr>
                <w:rFonts w:eastAsia="Times New Roman" w:cs="Times New Roman"/>
                <w:color w:val="000000"/>
                <w:lang w:eastAsia="pt-BR"/>
              </w:rPr>
            </w:pP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28156244"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r>
      <w:tr w:rsidR="000818FA" w14:paraId="1E860D6D" w14:textId="77777777" w:rsidTr="000818FA">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3CFB075C" w14:textId="2C68E4AE" w:rsidR="000818FA" w:rsidRDefault="000818FA" w:rsidP="000818F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Porangatu</w:t>
            </w:r>
          </w:p>
        </w:tc>
        <w:tc>
          <w:tcPr>
            <w:tcW w:w="71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05562C2B"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64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5E915A2"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9EFC18A"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2DE0B53C"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0957A11"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178ABA7"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D5DF877"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64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911BC0F"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868423A"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2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2C15615" w14:textId="77777777" w:rsidR="000818FA" w:rsidRDefault="000818FA" w:rsidP="000818FA">
            <w:pPr>
              <w:spacing w:beforeAutospacing="1" w:after="198" w:line="276" w:lineRule="auto"/>
              <w:jc w:val="center"/>
              <w:rPr>
                <w:rFonts w:eastAsia="Times New Roman" w:cs="Times New Roman"/>
                <w:color w:val="000000"/>
                <w:lang w:eastAsia="pt-BR"/>
              </w:rPr>
            </w:pPr>
          </w:p>
        </w:tc>
        <w:tc>
          <w:tcPr>
            <w:tcW w:w="52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E102124"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7BD46726"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r>
      <w:tr w:rsidR="000818FA" w14:paraId="53B53903" w14:textId="77777777" w:rsidTr="000818FA">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17BDC260" w14:textId="2A6BDD42" w:rsidR="000818FA" w:rsidRDefault="000818FA" w:rsidP="000818F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Formosa</w:t>
            </w:r>
          </w:p>
        </w:tc>
        <w:tc>
          <w:tcPr>
            <w:tcW w:w="71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5D6A40E" w14:textId="77777777" w:rsidR="000818FA" w:rsidRDefault="000818FA" w:rsidP="000818FA">
            <w:pPr>
              <w:spacing w:beforeAutospacing="1" w:after="198" w:line="276" w:lineRule="auto"/>
              <w:jc w:val="center"/>
              <w:rPr>
                <w:rFonts w:eastAsia="Times New Roman" w:cs="Times New Roman"/>
                <w:color w:val="000000"/>
                <w:lang w:eastAsia="pt-BR"/>
              </w:rPr>
            </w:pPr>
          </w:p>
        </w:tc>
        <w:tc>
          <w:tcPr>
            <w:tcW w:w="64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6609C5A"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35B1EC8"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9B8C2B0"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71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011A04C"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F3F4C98"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8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A6A138D"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4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27CC1C5"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722693A"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52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E2B948F"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52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8EF1E86"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744" w:type="dxa"/>
            <w:tcBorders>
              <w:top w:val="single" w:sz="4" w:space="0" w:color="000000"/>
              <w:left w:val="single" w:sz="4" w:space="0" w:color="000000"/>
              <w:bottom w:val="single" w:sz="4" w:space="0" w:color="000000"/>
              <w:right w:val="single" w:sz="4" w:space="0" w:color="000000"/>
            </w:tcBorders>
            <w:shd w:val="clear" w:color="auto" w:fill="808080"/>
            <w:tcMar>
              <w:top w:w="0" w:type="dxa"/>
            </w:tcMar>
          </w:tcPr>
          <w:p w14:paraId="2872B5CD" w14:textId="77777777" w:rsidR="000818FA" w:rsidRDefault="000818FA" w:rsidP="000818FA">
            <w:pPr>
              <w:spacing w:beforeAutospacing="1" w:after="198" w:line="276" w:lineRule="auto"/>
              <w:jc w:val="center"/>
              <w:rPr>
                <w:rFonts w:eastAsia="Times New Roman" w:cs="Times New Roman"/>
                <w:color w:val="000000"/>
                <w:lang w:eastAsia="pt-BR"/>
              </w:rPr>
            </w:pPr>
          </w:p>
        </w:tc>
      </w:tr>
      <w:tr w:rsidR="000818FA" w14:paraId="24687139" w14:textId="77777777" w:rsidTr="000818FA">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6A590320" w14:textId="23C12F58" w:rsidR="000818FA" w:rsidRDefault="000818FA" w:rsidP="000818F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Quirinópolis</w:t>
            </w:r>
          </w:p>
        </w:tc>
        <w:tc>
          <w:tcPr>
            <w:tcW w:w="715"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3D9D710"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64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071C64FF"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675B3891"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195F9C7" w14:textId="77777777" w:rsidR="000818FA" w:rsidRDefault="000818FA" w:rsidP="000818FA">
            <w:pPr>
              <w:spacing w:beforeAutospacing="1" w:after="198" w:line="276" w:lineRule="auto"/>
              <w:jc w:val="center"/>
              <w:rPr>
                <w:rFonts w:eastAsia="Times New Roman" w:cs="Times New Roman"/>
                <w:color w:val="000000"/>
                <w:lang w:eastAsia="pt-BR"/>
              </w:rPr>
            </w:pPr>
          </w:p>
        </w:tc>
        <w:tc>
          <w:tcPr>
            <w:tcW w:w="71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19C1EBC"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D53EB2A"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7716E11"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64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5986AC7"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3451DA6"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520"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7D8F3C79"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52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B0FDF9F"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2B02C5BB"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r>
      <w:tr w:rsidR="000818FA" w14:paraId="0A9C05DE" w14:textId="77777777" w:rsidTr="000818FA">
        <w:trPr>
          <w:jc w:val="center"/>
        </w:trPr>
        <w:tc>
          <w:tcPr>
            <w:tcW w:w="1959" w:type="dxa"/>
            <w:tcBorders>
              <w:top w:val="single" w:sz="4" w:space="0" w:color="000000"/>
              <w:left w:val="single" w:sz="4" w:space="0" w:color="000000"/>
              <w:bottom w:val="single" w:sz="4" w:space="0" w:color="000000"/>
              <w:right w:val="single" w:sz="4" w:space="0" w:color="000000"/>
            </w:tcBorders>
            <w:shd w:val="clear" w:color="auto" w:fill="E7E6E6"/>
            <w:tcMar>
              <w:top w:w="0" w:type="dxa"/>
              <w:right w:w="0" w:type="dxa"/>
            </w:tcMar>
          </w:tcPr>
          <w:p w14:paraId="55CC6CD3" w14:textId="1297970D" w:rsidR="000818FA" w:rsidRDefault="000818FA" w:rsidP="000818FA">
            <w:pPr>
              <w:spacing w:beforeAutospacing="1" w:after="198" w:line="276" w:lineRule="auto"/>
              <w:jc w:val="center"/>
              <w:rPr>
                <w:rFonts w:ascii="Arial Narrow" w:hAnsi="Arial Narrow"/>
              </w:rPr>
            </w:pPr>
            <w:r>
              <w:rPr>
                <w:rFonts w:ascii="Arial Narrow" w:eastAsia="Times New Roman" w:hAnsi="Arial Narrow" w:cs="Times New Roman"/>
                <w:b/>
                <w:bCs/>
                <w:color w:val="000000"/>
                <w:lang w:eastAsia="pt-BR"/>
              </w:rPr>
              <w:t>UCT Iporá</w:t>
            </w:r>
          </w:p>
        </w:tc>
        <w:tc>
          <w:tcPr>
            <w:tcW w:w="71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1E77C1AE"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64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34E00AE"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709"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127D1690" w14:textId="77777777" w:rsidR="000818FA" w:rsidRDefault="000818FA" w:rsidP="000818FA">
            <w:pPr>
              <w:spacing w:beforeAutospacing="1" w:after="198" w:line="276" w:lineRule="auto"/>
              <w:jc w:val="center"/>
              <w:rPr>
                <w:rFonts w:eastAsia="Times New Roman" w:cs="Times New Roman"/>
                <w:color w:val="000000"/>
                <w:lang w:eastAsia="pt-BR"/>
              </w:rPr>
            </w:pPr>
            <w:r>
              <w:rPr>
                <w:rFonts w:eastAsia="Times New Roman" w:cs="Times New Roman"/>
                <w:color w:val="000000"/>
                <w:lang w:eastAsia="pt-BR"/>
              </w:rPr>
              <w:t>X</w:t>
            </w:r>
          </w:p>
        </w:tc>
        <w:tc>
          <w:tcPr>
            <w:tcW w:w="59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63D755D2" w14:textId="77777777" w:rsidR="000818FA" w:rsidRDefault="000818FA" w:rsidP="000818FA">
            <w:pPr>
              <w:spacing w:beforeAutospacing="1" w:after="198" w:line="276" w:lineRule="auto"/>
              <w:jc w:val="center"/>
              <w:rPr>
                <w:rFonts w:eastAsia="Times New Roman" w:cs="Times New Roman"/>
                <w:color w:val="000000"/>
                <w:lang w:eastAsia="pt-BR"/>
              </w:rPr>
            </w:pPr>
          </w:p>
        </w:tc>
        <w:tc>
          <w:tcPr>
            <w:tcW w:w="716" w:type="dxa"/>
            <w:tcBorders>
              <w:top w:val="single" w:sz="4" w:space="0" w:color="000000"/>
              <w:left w:val="single" w:sz="4" w:space="0" w:color="000000"/>
              <w:bottom w:val="single" w:sz="4" w:space="0" w:color="000000"/>
              <w:right w:val="single" w:sz="4" w:space="0" w:color="000000"/>
            </w:tcBorders>
            <w:shd w:val="clear" w:color="auto" w:fill="808080"/>
            <w:tcMar>
              <w:top w:w="0" w:type="dxa"/>
              <w:right w:w="0" w:type="dxa"/>
            </w:tcMar>
          </w:tcPr>
          <w:p w14:paraId="57044C61"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r>
              <w:rPr>
                <w:rFonts w:ascii="Arial Narrow" w:eastAsia="Times New Roman" w:hAnsi="Arial Narrow" w:cs="Times New Roman"/>
                <w:color w:val="000000"/>
                <w:lang w:eastAsia="pt-BR"/>
              </w:rPr>
              <w:t>X</w:t>
            </w:r>
          </w:p>
        </w:tc>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AF2FF13"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373073F0"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64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58DC9793"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586"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21AFD6FE"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52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1D79A06"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520" w:type="dxa"/>
            <w:tcBorders>
              <w:top w:val="single" w:sz="4" w:space="0" w:color="000000"/>
              <w:left w:val="single" w:sz="4" w:space="0" w:color="000000"/>
              <w:bottom w:val="single" w:sz="4" w:space="0" w:color="000000"/>
              <w:right w:val="single" w:sz="4" w:space="0" w:color="000000"/>
            </w:tcBorders>
            <w:shd w:val="clear" w:color="auto" w:fill="auto"/>
            <w:tcMar>
              <w:top w:w="0" w:type="dxa"/>
              <w:right w:w="0" w:type="dxa"/>
            </w:tcMar>
          </w:tcPr>
          <w:p w14:paraId="773CCA84" w14:textId="77777777" w:rsidR="000818FA" w:rsidRDefault="000818FA" w:rsidP="000818FA">
            <w:pPr>
              <w:spacing w:beforeAutospacing="1" w:after="198" w:line="276" w:lineRule="auto"/>
              <w:jc w:val="center"/>
              <w:rPr>
                <w:rFonts w:ascii="Arial Narrow" w:eastAsia="Times New Roman" w:hAnsi="Arial Narrow" w:cs="Times New Roman"/>
                <w:color w:val="000000"/>
                <w:lang w:eastAsia="pt-BR"/>
              </w:rPr>
            </w:pPr>
          </w:p>
        </w:tc>
        <w:tc>
          <w:tcPr>
            <w:tcW w:w="744" w:type="dxa"/>
            <w:tcBorders>
              <w:top w:val="single" w:sz="4" w:space="0" w:color="000000"/>
              <w:left w:val="single" w:sz="4" w:space="0" w:color="000000"/>
              <w:bottom w:val="single" w:sz="4" w:space="0" w:color="000000"/>
              <w:right w:val="single" w:sz="4" w:space="0" w:color="000000"/>
            </w:tcBorders>
            <w:shd w:val="clear" w:color="auto" w:fill="auto"/>
            <w:tcMar>
              <w:top w:w="0" w:type="dxa"/>
            </w:tcMar>
          </w:tcPr>
          <w:p w14:paraId="72323159" w14:textId="77777777" w:rsidR="000818FA" w:rsidRDefault="000818FA" w:rsidP="000818FA">
            <w:pPr>
              <w:spacing w:after="0" w:line="240" w:lineRule="auto"/>
              <w:jc w:val="center"/>
              <w:rPr>
                <w:rFonts w:ascii="Arial Narrow" w:eastAsia="Times New Roman" w:hAnsi="Arial Narrow" w:cs="Times New Roman"/>
                <w:color w:val="000000"/>
                <w:lang w:eastAsia="pt-BR"/>
              </w:rPr>
            </w:pPr>
          </w:p>
        </w:tc>
      </w:tr>
    </w:tbl>
    <w:p w14:paraId="4EA58EDB" w14:textId="40664332" w:rsidR="000818FA" w:rsidRDefault="000818FA" w:rsidP="00191DC7">
      <w:pPr>
        <w:pStyle w:val="western"/>
        <w:spacing w:before="278" w:beforeAutospacing="0" w:after="238" w:line="360" w:lineRule="auto"/>
        <w:jc w:val="both"/>
        <w:rPr>
          <w:rFonts w:ascii="Arial" w:hAnsi="Arial" w:cs="Arial"/>
          <w:color w:val="00000A"/>
          <w:sz w:val="22"/>
          <w:szCs w:val="22"/>
        </w:rPr>
      </w:pPr>
    </w:p>
    <w:p w14:paraId="3BC983EA" w14:textId="77777777" w:rsidR="001017A4" w:rsidRDefault="001017A4" w:rsidP="00BC1884">
      <w:pPr>
        <w:spacing w:line="240" w:lineRule="auto"/>
        <w:jc w:val="center"/>
        <w:rPr>
          <w:rFonts w:ascii="Arial" w:hAnsi="Arial" w:cs="Arial"/>
          <w:b/>
          <w:bCs/>
          <w:sz w:val="24"/>
          <w:szCs w:val="24"/>
        </w:rPr>
      </w:pPr>
    </w:p>
    <w:tbl>
      <w:tblPr>
        <w:tblW w:w="9659" w:type="dxa"/>
        <w:tblCellMar>
          <w:left w:w="70" w:type="dxa"/>
          <w:right w:w="70" w:type="dxa"/>
        </w:tblCellMar>
        <w:tblLook w:val="04A0" w:firstRow="1" w:lastRow="0" w:firstColumn="1" w:lastColumn="0" w:noHBand="0" w:noVBand="1"/>
      </w:tblPr>
      <w:tblGrid>
        <w:gridCol w:w="1472"/>
        <w:gridCol w:w="927"/>
        <w:gridCol w:w="633"/>
        <w:gridCol w:w="630"/>
        <w:gridCol w:w="630"/>
        <w:gridCol w:w="630"/>
        <w:gridCol w:w="632"/>
        <w:gridCol w:w="631"/>
        <w:gridCol w:w="630"/>
        <w:gridCol w:w="630"/>
        <w:gridCol w:w="736"/>
        <w:gridCol w:w="708"/>
        <w:gridCol w:w="764"/>
        <w:gridCol w:w="6"/>
      </w:tblGrid>
      <w:tr w:rsidR="0058784B" w14:paraId="40A15EEE" w14:textId="77777777" w:rsidTr="001A5397">
        <w:trPr>
          <w:trHeight w:val="340"/>
        </w:trPr>
        <w:tc>
          <w:tcPr>
            <w:tcW w:w="9659" w:type="dxa"/>
            <w:gridSpan w:val="14"/>
            <w:tcBorders>
              <w:top w:val="single" w:sz="8" w:space="0" w:color="000000"/>
              <w:left w:val="single" w:sz="8" w:space="0" w:color="000000"/>
              <w:bottom w:val="single" w:sz="8" w:space="0" w:color="000000"/>
              <w:right w:val="single" w:sz="8" w:space="0" w:color="000000"/>
            </w:tcBorders>
            <w:shd w:val="clear" w:color="000000" w:fill="D0CECE"/>
            <w:vAlign w:val="bottom"/>
          </w:tcPr>
          <w:p w14:paraId="25EAED61"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TAXA DE ATENDIMENTO QUALIFICAÇÃO</w:t>
            </w:r>
          </w:p>
        </w:tc>
      </w:tr>
      <w:tr w:rsidR="0058784B" w14:paraId="03CFB23E" w14:textId="77777777" w:rsidTr="001A5397">
        <w:trPr>
          <w:gridAfter w:val="1"/>
          <w:wAfter w:w="6" w:type="dxa"/>
          <w:trHeight w:hRule="exact" w:val="340"/>
        </w:trPr>
        <w:tc>
          <w:tcPr>
            <w:tcW w:w="1472" w:type="dxa"/>
            <w:shd w:val="clear" w:color="auto" w:fill="auto"/>
            <w:vAlign w:val="bottom"/>
          </w:tcPr>
          <w:p w14:paraId="09C3AF40" w14:textId="77777777" w:rsidR="0058784B" w:rsidRDefault="0058784B" w:rsidP="00C2691C">
            <w:pPr>
              <w:spacing w:after="0" w:line="240" w:lineRule="auto"/>
              <w:jc w:val="center"/>
              <w:rPr>
                <w:rFonts w:ascii="Calibri" w:eastAsia="Times New Roman" w:hAnsi="Calibri" w:cs="Calibri"/>
                <w:b/>
                <w:bCs/>
                <w:color w:val="000000"/>
                <w:lang w:eastAsia="pt-BR"/>
              </w:rPr>
            </w:pPr>
          </w:p>
        </w:tc>
        <w:tc>
          <w:tcPr>
            <w:tcW w:w="927" w:type="dxa"/>
            <w:shd w:val="clear" w:color="auto" w:fill="auto"/>
            <w:vAlign w:val="bottom"/>
          </w:tcPr>
          <w:p w14:paraId="3326D51C"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3" w:type="dxa"/>
            <w:shd w:val="clear" w:color="auto" w:fill="auto"/>
            <w:vAlign w:val="bottom"/>
          </w:tcPr>
          <w:p w14:paraId="73CA691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372F647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302ED911"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104A29DC"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2" w:type="dxa"/>
            <w:shd w:val="clear" w:color="auto" w:fill="auto"/>
            <w:vAlign w:val="bottom"/>
          </w:tcPr>
          <w:p w14:paraId="083497BF"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1" w:type="dxa"/>
            <w:shd w:val="clear" w:color="auto" w:fill="auto"/>
            <w:vAlign w:val="bottom"/>
          </w:tcPr>
          <w:p w14:paraId="64AE1E0D"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06C3C440"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630" w:type="dxa"/>
            <w:shd w:val="clear" w:color="auto" w:fill="auto"/>
            <w:vAlign w:val="bottom"/>
          </w:tcPr>
          <w:p w14:paraId="1F4C7177"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36" w:type="dxa"/>
            <w:shd w:val="clear" w:color="auto" w:fill="auto"/>
            <w:vAlign w:val="bottom"/>
          </w:tcPr>
          <w:p w14:paraId="52A9AE22"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08" w:type="dxa"/>
            <w:shd w:val="clear" w:color="auto" w:fill="auto"/>
            <w:vAlign w:val="bottom"/>
          </w:tcPr>
          <w:p w14:paraId="528A2844"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c>
          <w:tcPr>
            <w:tcW w:w="764" w:type="dxa"/>
            <w:shd w:val="clear" w:color="auto" w:fill="auto"/>
            <w:vAlign w:val="bottom"/>
          </w:tcPr>
          <w:p w14:paraId="19379159" w14:textId="77777777" w:rsidR="0058784B" w:rsidRDefault="0058784B" w:rsidP="00C2691C">
            <w:pPr>
              <w:spacing w:after="0" w:line="240" w:lineRule="auto"/>
              <w:rPr>
                <w:rFonts w:ascii="Times New Roman" w:eastAsia="Times New Roman" w:hAnsi="Times New Roman" w:cs="Times New Roman"/>
                <w:sz w:val="20"/>
                <w:szCs w:val="20"/>
                <w:lang w:eastAsia="pt-BR"/>
              </w:rPr>
            </w:pPr>
          </w:p>
        </w:tc>
      </w:tr>
      <w:tr w:rsidR="0058784B" w14:paraId="57C0A7AE" w14:textId="77777777" w:rsidTr="001A5397">
        <w:trPr>
          <w:gridAfter w:val="1"/>
          <w:wAfter w:w="6" w:type="dxa"/>
          <w:trHeight w:val="340"/>
        </w:trPr>
        <w:tc>
          <w:tcPr>
            <w:tcW w:w="1472" w:type="dxa"/>
            <w:tcBorders>
              <w:top w:val="single" w:sz="8" w:space="0" w:color="000000"/>
              <w:left w:val="single" w:sz="8" w:space="0" w:color="000000"/>
              <w:bottom w:val="single" w:sz="8" w:space="0" w:color="000000"/>
              <w:right w:val="single" w:sz="8" w:space="0" w:color="000000"/>
            </w:tcBorders>
            <w:shd w:val="clear" w:color="000000" w:fill="D0CECE"/>
            <w:vAlign w:val="center"/>
          </w:tcPr>
          <w:p w14:paraId="51F59CC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 xml:space="preserve">Dados </w:t>
            </w:r>
          </w:p>
        </w:tc>
        <w:tc>
          <w:tcPr>
            <w:tcW w:w="927" w:type="dxa"/>
            <w:tcBorders>
              <w:top w:val="single" w:sz="8" w:space="0" w:color="000000"/>
              <w:bottom w:val="single" w:sz="8" w:space="0" w:color="000000"/>
              <w:right w:val="single" w:sz="8" w:space="0" w:color="000000"/>
            </w:tcBorders>
            <w:shd w:val="clear" w:color="000000" w:fill="D0CECE"/>
            <w:vAlign w:val="center"/>
          </w:tcPr>
          <w:p w14:paraId="568BAD1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Jan</w:t>
            </w:r>
          </w:p>
        </w:tc>
        <w:tc>
          <w:tcPr>
            <w:tcW w:w="633" w:type="dxa"/>
            <w:tcBorders>
              <w:top w:val="single" w:sz="8" w:space="0" w:color="000000"/>
              <w:bottom w:val="single" w:sz="8" w:space="0" w:color="000000"/>
              <w:right w:val="single" w:sz="8" w:space="0" w:color="000000"/>
            </w:tcBorders>
            <w:shd w:val="clear" w:color="000000" w:fill="D0CECE"/>
            <w:vAlign w:val="center"/>
          </w:tcPr>
          <w:p w14:paraId="477B6946"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Fev</w:t>
            </w:r>
            <w:proofErr w:type="spellEnd"/>
          </w:p>
        </w:tc>
        <w:tc>
          <w:tcPr>
            <w:tcW w:w="630" w:type="dxa"/>
            <w:tcBorders>
              <w:top w:val="single" w:sz="8" w:space="0" w:color="000000"/>
              <w:bottom w:val="single" w:sz="8" w:space="0" w:color="000000"/>
              <w:right w:val="single" w:sz="8" w:space="0" w:color="000000"/>
            </w:tcBorders>
            <w:shd w:val="clear" w:color="000000" w:fill="D0CECE"/>
            <w:vAlign w:val="center"/>
          </w:tcPr>
          <w:p w14:paraId="6482852F"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Mar</w:t>
            </w:r>
          </w:p>
        </w:tc>
        <w:tc>
          <w:tcPr>
            <w:tcW w:w="630" w:type="dxa"/>
            <w:tcBorders>
              <w:top w:val="single" w:sz="8" w:space="0" w:color="000000"/>
              <w:bottom w:val="single" w:sz="8" w:space="0" w:color="000000"/>
              <w:right w:val="single" w:sz="8" w:space="0" w:color="000000"/>
            </w:tcBorders>
            <w:shd w:val="clear" w:color="000000" w:fill="D0CECE"/>
            <w:vAlign w:val="center"/>
          </w:tcPr>
          <w:p w14:paraId="7E3C4558" w14:textId="77777777" w:rsidR="0058784B" w:rsidRDefault="0058784B" w:rsidP="00C2691C">
            <w:pPr>
              <w:spacing w:after="0" w:line="240" w:lineRule="auto"/>
              <w:jc w:val="center"/>
            </w:pPr>
            <w:proofErr w:type="spellStart"/>
            <w:r>
              <w:rPr>
                <w:rFonts w:ascii="Arial Narrow" w:eastAsia="Times New Roman" w:hAnsi="Arial Narrow" w:cs="Calibri"/>
                <w:b/>
                <w:bCs/>
                <w:color w:val="000000"/>
                <w:sz w:val="24"/>
                <w:szCs w:val="24"/>
                <w:lang w:eastAsia="pt-BR"/>
              </w:rPr>
              <w:t>Abr</w:t>
            </w:r>
            <w:proofErr w:type="spellEnd"/>
          </w:p>
        </w:tc>
        <w:tc>
          <w:tcPr>
            <w:tcW w:w="630" w:type="dxa"/>
            <w:tcBorders>
              <w:top w:val="single" w:sz="8" w:space="0" w:color="000000"/>
              <w:bottom w:val="single" w:sz="8" w:space="0" w:color="000000"/>
              <w:right w:val="single" w:sz="8" w:space="0" w:color="000000"/>
            </w:tcBorders>
            <w:shd w:val="clear" w:color="000000" w:fill="D0CECE"/>
            <w:vAlign w:val="center"/>
          </w:tcPr>
          <w:p w14:paraId="693D4909"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Mai</w:t>
            </w:r>
          </w:p>
        </w:tc>
        <w:tc>
          <w:tcPr>
            <w:tcW w:w="632" w:type="dxa"/>
            <w:tcBorders>
              <w:top w:val="single" w:sz="8" w:space="0" w:color="000000"/>
              <w:bottom w:val="single" w:sz="8" w:space="0" w:color="000000"/>
              <w:right w:val="single" w:sz="8" w:space="0" w:color="000000"/>
            </w:tcBorders>
            <w:shd w:val="clear" w:color="000000" w:fill="D0CECE"/>
            <w:vAlign w:val="center"/>
          </w:tcPr>
          <w:p w14:paraId="6F27D913"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Jun</w:t>
            </w:r>
          </w:p>
        </w:tc>
        <w:tc>
          <w:tcPr>
            <w:tcW w:w="631" w:type="dxa"/>
            <w:tcBorders>
              <w:top w:val="single" w:sz="8" w:space="0" w:color="000000"/>
              <w:bottom w:val="single" w:sz="8" w:space="0" w:color="000000"/>
              <w:right w:val="single" w:sz="8" w:space="0" w:color="000000"/>
            </w:tcBorders>
            <w:shd w:val="clear" w:color="000000" w:fill="D0CECE"/>
            <w:vAlign w:val="center"/>
          </w:tcPr>
          <w:p w14:paraId="66BFA2F0"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Jul</w:t>
            </w:r>
          </w:p>
        </w:tc>
        <w:tc>
          <w:tcPr>
            <w:tcW w:w="630" w:type="dxa"/>
            <w:tcBorders>
              <w:top w:val="single" w:sz="8" w:space="0" w:color="000000"/>
              <w:bottom w:val="single" w:sz="8" w:space="0" w:color="000000"/>
              <w:right w:val="single" w:sz="8" w:space="0" w:color="000000"/>
            </w:tcBorders>
            <w:shd w:val="clear" w:color="000000" w:fill="D0CECE"/>
            <w:vAlign w:val="center"/>
          </w:tcPr>
          <w:p w14:paraId="60DAC6E6"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Ago</w:t>
            </w:r>
          </w:p>
        </w:tc>
        <w:tc>
          <w:tcPr>
            <w:tcW w:w="630" w:type="dxa"/>
            <w:tcBorders>
              <w:top w:val="single" w:sz="8" w:space="0" w:color="000000"/>
              <w:bottom w:val="single" w:sz="8" w:space="0" w:color="000000"/>
              <w:right w:val="single" w:sz="8" w:space="0" w:color="000000"/>
            </w:tcBorders>
            <w:shd w:val="clear" w:color="000000" w:fill="D0CECE"/>
            <w:vAlign w:val="center"/>
          </w:tcPr>
          <w:p w14:paraId="440D4D1B"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Set</w:t>
            </w:r>
          </w:p>
        </w:tc>
        <w:tc>
          <w:tcPr>
            <w:tcW w:w="736" w:type="dxa"/>
            <w:tcBorders>
              <w:top w:val="single" w:sz="8" w:space="0" w:color="000000"/>
              <w:bottom w:val="single" w:sz="8" w:space="0" w:color="000000"/>
              <w:right w:val="single" w:sz="8" w:space="0" w:color="000000"/>
            </w:tcBorders>
            <w:shd w:val="clear" w:color="000000" w:fill="D0CECE"/>
            <w:vAlign w:val="center"/>
          </w:tcPr>
          <w:p w14:paraId="4D53DFB2"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Out</w:t>
            </w:r>
          </w:p>
        </w:tc>
        <w:tc>
          <w:tcPr>
            <w:tcW w:w="708" w:type="dxa"/>
            <w:tcBorders>
              <w:top w:val="single" w:sz="8" w:space="0" w:color="000000"/>
              <w:bottom w:val="single" w:sz="8" w:space="0" w:color="000000"/>
              <w:right w:val="single" w:sz="8" w:space="0" w:color="000000"/>
            </w:tcBorders>
            <w:shd w:val="clear" w:color="000000" w:fill="D0CECE"/>
            <w:vAlign w:val="center"/>
          </w:tcPr>
          <w:p w14:paraId="25B9962B"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Nov</w:t>
            </w:r>
          </w:p>
        </w:tc>
        <w:tc>
          <w:tcPr>
            <w:tcW w:w="764" w:type="dxa"/>
            <w:tcBorders>
              <w:top w:val="single" w:sz="8" w:space="0" w:color="000000"/>
              <w:bottom w:val="single" w:sz="8" w:space="0" w:color="000000"/>
              <w:right w:val="single" w:sz="8" w:space="0" w:color="000000"/>
            </w:tcBorders>
            <w:shd w:val="clear" w:color="000000" w:fill="D0CECE"/>
            <w:vAlign w:val="center"/>
          </w:tcPr>
          <w:p w14:paraId="5BC2B5AD" w14:textId="77777777" w:rsidR="0058784B" w:rsidRDefault="0058784B" w:rsidP="00C2691C">
            <w:pPr>
              <w:spacing w:after="0" w:line="240" w:lineRule="auto"/>
              <w:jc w:val="center"/>
            </w:pPr>
            <w:r>
              <w:rPr>
                <w:rFonts w:ascii="Arial Narrow" w:eastAsia="Times New Roman" w:hAnsi="Arial Narrow" w:cs="Calibri"/>
                <w:b/>
                <w:bCs/>
                <w:color w:val="000000"/>
                <w:sz w:val="24"/>
                <w:szCs w:val="24"/>
                <w:lang w:eastAsia="pt-BR"/>
              </w:rPr>
              <w:t>Dez</w:t>
            </w:r>
          </w:p>
        </w:tc>
      </w:tr>
      <w:tr w:rsidR="0058784B" w14:paraId="7C78533A" w14:textId="77777777" w:rsidTr="001A5397">
        <w:trPr>
          <w:gridAfter w:val="1"/>
          <w:wAfter w:w="6" w:type="dxa"/>
          <w:trHeight w:val="340"/>
        </w:trPr>
        <w:tc>
          <w:tcPr>
            <w:tcW w:w="1472" w:type="dxa"/>
            <w:tcBorders>
              <w:left w:val="single" w:sz="8" w:space="0" w:color="000000"/>
              <w:bottom w:val="single" w:sz="4" w:space="0" w:color="auto"/>
              <w:right w:val="single" w:sz="8" w:space="0" w:color="000000"/>
            </w:tcBorders>
            <w:shd w:val="clear" w:color="000000" w:fill="FFFFFF"/>
            <w:vAlign w:val="center"/>
          </w:tcPr>
          <w:p w14:paraId="14EDA564" w14:textId="77777777" w:rsidR="0058784B" w:rsidRDefault="0058784B" w:rsidP="00C2691C">
            <w:pPr>
              <w:spacing w:after="0" w:line="240" w:lineRule="auto"/>
            </w:pPr>
            <w:r>
              <w:rPr>
                <w:rFonts w:ascii="Arial Narrow" w:eastAsia="Times New Roman" w:hAnsi="Arial Narrow" w:cs="Calibri"/>
                <w:color w:val="000000"/>
                <w:lang w:eastAsia="pt-BR"/>
              </w:rPr>
              <w:t>Previstas</w:t>
            </w:r>
          </w:p>
        </w:tc>
        <w:tc>
          <w:tcPr>
            <w:tcW w:w="927" w:type="dxa"/>
            <w:tcBorders>
              <w:bottom w:val="single" w:sz="8" w:space="0" w:color="000000"/>
              <w:right w:val="single" w:sz="8" w:space="0" w:color="000000"/>
            </w:tcBorders>
            <w:shd w:val="clear" w:color="000000" w:fill="FFFFFF"/>
            <w:vAlign w:val="center"/>
          </w:tcPr>
          <w:p w14:paraId="7BEEA55F" w14:textId="77777777" w:rsidR="0058784B" w:rsidRDefault="0058784B" w:rsidP="00C2691C">
            <w:pPr>
              <w:spacing w:after="0" w:line="240" w:lineRule="auto"/>
              <w:jc w:val="center"/>
            </w:pPr>
            <w:r>
              <w:rPr>
                <w:rFonts w:ascii="Arial Narrow" w:eastAsia="Times New Roman" w:hAnsi="Arial Narrow" w:cs="Calibri"/>
                <w:color w:val="000000"/>
                <w:lang w:eastAsia="pt-BR"/>
              </w:rPr>
              <w:t>10</w:t>
            </w:r>
          </w:p>
        </w:tc>
        <w:tc>
          <w:tcPr>
            <w:tcW w:w="633" w:type="dxa"/>
            <w:tcBorders>
              <w:bottom w:val="single" w:sz="8" w:space="0" w:color="000000"/>
              <w:right w:val="single" w:sz="8" w:space="0" w:color="000000"/>
            </w:tcBorders>
            <w:shd w:val="clear" w:color="000000" w:fill="FFFFFF"/>
            <w:vAlign w:val="center"/>
          </w:tcPr>
          <w:p w14:paraId="0D4B289F" w14:textId="0BE437A5" w:rsidR="0058784B" w:rsidRDefault="001017A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35</w:t>
            </w:r>
          </w:p>
        </w:tc>
        <w:tc>
          <w:tcPr>
            <w:tcW w:w="630" w:type="dxa"/>
            <w:tcBorders>
              <w:bottom w:val="single" w:sz="8" w:space="0" w:color="000000"/>
              <w:right w:val="single" w:sz="8" w:space="0" w:color="000000"/>
            </w:tcBorders>
            <w:shd w:val="clear" w:color="000000" w:fill="FFFFFF"/>
            <w:vAlign w:val="center"/>
          </w:tcPr>
          <w:p w14:paraId="17622006" w14:textId="2A4807CC" w:rsidR="0058784B" w:rsidRDefault="00D93B8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65</w:t>
            </w:r>
          </w:p>
        </w:tc>
        <w:tc>
          <w:tcPr>
            <w:tcW w:w="630" w:type="dxa"/>
            <w:tcBorders>
              <w:bottom w:val="single" w:sz="8" w:space="0" w:color="000000"/>
              <w:right w:val="single" w:sz="8" w:space="0" w:color="000000"/>
            </w:tcBorders>
            <w:shd w:val="clear" w:color="000000" w:fill="FFFFFF"/>
            <w:vAlign w:val="center"/>
          </w:tcPr>
          <w:p w14:paraId="2A734BDD" w14:textId="1ACB6914" w:rsidR="0058784B" w:rsidRDefault="0035183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33</w:t>
            </w:r>
          </w:p>
        </w:tc>
        <w:tc>
          <w:tcPr>
            <w:tcW w:w="630" w:type="dxa"/>
            <w:tcBorders>
              <w:bottom w:val="single" w:sz="8" w:space="0" w:color="000000"/>
              <w:right w:val="single" w:sz="8" w:space="0" w:color="000000"/>
            </w:tcBorders>
            <w:shd w:val="clear" w:color="000000" w:fill="FFFFFF"/>
            <w:vAlign w:val="center"/>
          </w:tcPr>
          <w:p w14:paraId="24323447" w14:textId="3F03F2BE" w:rsidR="0058784B" w:rsidRDefault="004860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w:t>
            </w:r>
          </w:p>
        </w:tc>
        <w:tc>
          <w:tcPr>
            <w:tcW w:w="632" w:type="dxa"/>
            <w:tcBorders>
              <w:bottom w:val="single" w:sz="8" w:space="0" w:color="000000"/>
              <w:right w:val="single" w:sz="8" w:space="0" w:color="000000"/>
            </w:tcBorders>
            <w:shd w:val="clear" w:color="000000" w:fill="FFFFFF"/>
            <w:vAlign w:val="center"/>
          </w:tcPr>
          <w:p w14:paraId="350C5D36" w14:textId="67D5443F" w:rsidR="0058784B"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27</w:t>
            </w:r>
          </w:p>
        </w:tc>
        <w:tc>
          <w:tcPr>
            <w:tcW w:w="631" w:type="dxa"/>
            <w:tcBorders>
              <w:bottom w:val="single" w:sz="8" w:space="0" w:color="000000"/>
              <w:right w:val="single" w:sz="8" w:space="0" w:color="000000"/>
            </w:tcBorders>
            <w:shd w:val="clear" w:color="000000" w:fill="FFFFFF"/>
            <w:vAlign w:val="center"/>
          </w:tcPr>
          <w:p w14:paraId="3660BD28" w14:textId="022F2B08" w:rsidR="0058784B" w:rsidRDefault="000802F1" w:rsidP="000802F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30" w:type="dxa"/>
            <w:tcBorders>
              <w:bottom w:val="single" w:sz="8" w:space="0" w:color="000000"/>
              <w:right w:val="single" w:sz="8" w:space="0" w:color="000000"/>
            </w:tcBorders>
            <w:shd w:val="clear" w:color="000000" w:fill="FFFFFF"/>
            <w:vAlign w:val="center"/>
          </w:tcPr>
          <w:p w14:paraId="38456785" w14:textId="745A7619" w:rsidR="0058784B" w:rsidRDefault="00EE7D6E"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30" w:type="dxa"/>
            <w:tcBorders>
              <w:bottom w:val="single" w:sz="8" w:space="0" w:color="000000"/>
              <w:right w:val="single" w:sz="8" w:space="0" w:color="000000"/>
            </w:tcBorders>
            <w:shd w:val="clear" w:color="000000" w:fill="FFFFFF"/>
            <w:vAlign w:val="center"/>
          </w:tcPr>
          <w:p w14:paraId="59A137CD" w14:textId="4715A403" w:rsidR="0058784B" w:rsidRDefault="000818FA"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06</w:t>
            </w:r>
          </w:p>
        </w:tc>
        <w:tc>
          <w:tcPr>
            <w:tcW w:w="736" w:type="dxa"/>
            <w:tcBorders>
              <w:bottom w:val="single" w:sz="8" w:space="0" w:color="000000"/>
              <w:right w:val="single" w:sz="8" w:space="0" w:color="000000"/>
            </w:tcBorders>
            <w:shd w:val="clear" w:color="000000" w:fill="FFFFFF"/>
            <w:vAlign w:val="center"/>
          </w:tcPr>
          <w:p w14:paraId="18E68F30" w14:textId="3348E83D" w:rsidR="0058784B" w:rsidRDefault="000818FA"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708" w:type="dxa"/>
            <w:tcBorders>
              <w:bottom w:val="single" w:sz="8" w:space="0" w:color="000000"/>
              <w:right w:val="single" w:sz="8" w:space="0" w:color="000000"/>
            </w:tcBorders>
            <w:shd w:val="clear" w:color="000000" w:fill="FFFFFF"/>
            <w:vAlign w:val="center"/>
          </w:tcPr>
          <w:p w14:paraId="600FE480"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64" w:type="dxa"/>
            <w:tcBorders>
              <w:bottom w:val="single" w:sz="8" w:space="0" w:color="000000"/>
              <w:right w:val="single" w:sz="8" w:space="0" w:color="000000"/>
            </w:tcBorders>
            <w:shd w:val="clear" w:color="000000" w:fill="FFFFFF"/>
            <w:vAlign w:val="center"/>
          </w:tcPr>
          <w:p w14:paraId="5CBDE7F4" w14:textId="77777777" w:rsidR="0058784B" w:rsidRDefault="0058784B" w:rsidP="00C2691C">
            <w:pPr>
              <w:spacing w:after="0" w:line="240" w:lineRule="auto"/>
              <w:jc w:val="center"/>
              <w:rPr>
                <w:rFonts w:ascii="Arial Narrow" w:eastAsia="Times New Roman" w:hAnsi="Arial Narrow" w:cs="Calibri"/>
                <w:color w:val="000000"/>
                <w:lang w:eastAsia="pt-BR"/>
              </w:rPr>
            </w:pPr>
          </w:p>
        </w:tc>
      </w:tr>
      <w:tr w:rsidR="00D633F6" w14:paraId="676DB27C" w14:textId="77777777" w:rsidTr="001A5397">
        <w:trPr>
          <w:gridAfter w:val="1"/>
          <w:wAfter w:w="6" w:type="dxa"/>
          <w:trHeight w:val="340"/>
        </w:trPr>
        <w:tc>
          <w:tcPr>
            <w:tcW w:w="1472" w:type="dxa"/>
            <w:tcBorders>
              <w:top w:val="single" w:sz="4" w:space="0" w:color="auto"/>
              <w:left w:val="single" w:sz="4" w:space="0" w:color="auto"/>
              <w:bottom w:val="single" w:sz="4" w:space="0" w:color="auto"/>
              <w:right w:val="single" w:sz="4" w:space="0" w:color="auto"/>
            </w:tcBorders>
            <w:shd w:val="clear" w:color="000000" w:fill="FFFFFF"/>
            <w:vAlign w:val="center"/>
          </w:tcPr>
          <w:p w14:paraId="7E1F2E59" w14:textId="5124B9D4" w:rsidR="00D633F6" w:rsidRDefault="00D633F6" w:rsidP="00C2691C">
            <w:pPr>
              <w:spacing w:after="0" w:line="240" w:lineRule="auto"/>
              <w:rPr>
                <w:rFonts w:ascii="Arial Narrow" w:eastAsia="Times New Roman" w:hAnsi="Arial Narrow" w:cs="Calibri"/>
                <w:color w:val="000000"/>
                <w:lang w:eastAsia="pt-BR"/>
              </w:rPr>
            </w:pPr>
            <w:r>
              <w:rPr>
                <w:rFonts w:ascii="Arial Narrow" w:eastAsia="Times New Roman" w:hAnsi="Arial Narrow" w:cs="Calibri"/>
                <w:color w:val="000000"/>
                <w:lang w:eastAsia="pt-BR"/>
              </w:rPr>
              <w:t>Executadas</w:t>
            </w:r>
          </w:p>
        </w:tc>
        <w:tc>
          <w:tcPr>
            <w:tcW w:w="927" w:type="dxa"/>
            <w:tcBorders>
              <w:left w:val="single" w:sz="4" w:space="0" w:color="auto"/>
              <w:bottom w:val="single" w:sz="8" w:space="0" w:color="000000"/>
              <w:right w:val="single" w:sz="8" w:space="0" w:color="000000"/>
            </w:tcBorders>
            <w:shd w:val="clear" w:color="000000" w:fill="FFFFFF"/>
            <w:vAlign w:val="center"/>
          </w:tcPr>
          <w:p w14:paraId="0D420E09" w14:textId="08F9E9E3"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33" w:type="dxa"/>
            <w:tcBorders>
              <w:bottom w:val="single" w:sz="8" w:space="0" w:color="000000"/>
              <w:right w:val="single" w:sz="8" w:space="0" w:color="000000"/>
            </w:tcBorders>
            <w:shd w:val="clear" w:color="000000" w:fill="FFFFFF"/>
            <w:vAlign w:val="center"/>
          </w:tcPr>
          <w:p w14:paraId="3A2132EE" w14:textId="4FA72EAD"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30" w:type="dxa"/>
            <w:tcBorders>
              <w:bottom w:val="single" w:sz="8" w:space="0" w:color="000000"/>
              <w:right w:val="single" w:sz="8" w:space="0" w:color="000000"/>
            </w:tcBorders>
            <w:shd w:val="clear" w:color="000000" w:fill="FFFFFF"/>
            <w:vAlign w:val="center"/>
          </w:tcPr>
          <w:p w14:paraId="26ABAF20" w14:textId="062197DA" w:rsidR="00D633F6" w:rsidRDefault="00D633F6"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64</w:t>
            </w:r>
          </w:p>
        </w:tc>
        <w:tc>
          <w:tcPr>
            <w:tcW w:w="630" w:type="dxa"/>
            <w:tcBorders>
              <w:bottom w:val="single" w:sz="8" w:space="0" w:color="000000"/>
              <w:right w:val="single" w:sz="8" w:space="0" w:color="000000"/>
            </w:tcBorders>
            <w:shd w:val="clear" w:color="000000" w:fill="FFFFFF"/>
            <w:vAlign w:val="center"/>
          </w:tcPr>
          <w:p w14:paraId="236A3039" w14:textId="1900EED6" w:rsidR="00D633F6" w:rsidRDefault="0035183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33</w:t>
            </w:r>
          </w:p>
        </w:tc>
        <w:tc>
          <w:tcPr>
            <w:tcW w:w="630" w:type="dxa"/>
            <w:tcBorders>
              <w:bottom w:val="single" w:sz="8" w:space="0" w:color="000000"/>
              <w:right w:val="single" w:sz="8" w:space="0" w:color="000000"/>
            </w:tcBorders>
            <w:shd w:val="clear" w:color="000000" w:fill="FFFFFF"/>
            <w:vAlign w:val="center"/>
          </w:tcPr>
          <w:p w14:paraId="3BC8CD21" w14:textId="0D36BAED" w:rsidR="00D633F6" w:rsidRDefault="004860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w:t>
            </w:r>
          </w:p>
        </w:tc>
        <w:tc>
          <w:tcPr>
            <w:tcW w:w="632" w:type="dxa"/>
            <w:tcBorders>
              <w:bottom w:val="single" w:sz="8" w:space="0" w:color="000000"/>
              <w:right w:val="single" w:sz="8" w:space="0" w:color="000000"/>
            </w:tcBorders>
            <w:shd w:val="clear" w:color="000000" w:fill="FFFFFF"/>
            <w:vAlign w:val="center"/>
          </w:tcPr>
          <w:p w14:paraId="21723D56" w14:textId="7C225AD8" w:rsidR="00D633F6" w:rsidRDefault="00EC685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26</w:t>
            </w:r>
          </w:p>
        </w:tc>
        <w:tc>
          <w:tcPr>
            <w:tcW w:w="631" w:type="dxa"/>
            <w:tcBorders>
              <w:bottom w:val="single" w:sz="8" w:space="0" w:color="000000"/>
              <w:right w:val="single" w:sz="8" w:space="0" w:color="000000"/>
            </w:tcBorders>
            <w:shd w:val="clear" w:color="000000" w:fill="FFFFFF"/>
            <w:vAlign w:val="center"/>
          </w:tcPr>
          <w:p w14:paraId="36A7D79F" w14:textId="11147644" w:rsidR="00D633F6" w:rsidRDefault="000802F1" w:rsidP="000802F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30" w:type="dxa"/>
            <w:tcBorders>
              <w:bottom w:val="single" w:sz="8" w:space="0" w:color="000000"/>
              <w:right w:val="single" w:sz="8" w:space="0" w:color="000000"/>
            </w:tcBorders>
            <w:shd w:val="clear" w:color="000000" w:fill="FFFFFF"/>
            <w:vAlign w:val="center"/>
          </w:tcPr>
          <w:p w14:paraId="6007BE42" w14:textId="556DDBEA" w:rsidR="00D633F6" w:rsidRDefault="00EE7D6E"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30" w:type="dxa"/>
            <w:tcBorders>
              <w:bottom w:val="single" w:sz="8" w:space="0" w:color="000000"/>
              <w:right w:val="single" w:sz="8" w:space="0" w:color="000000"/>
            </w:tcBorders>
            <w:shd w:val="clear" w:color="000000" w:fill="FFFFFF"/>
            <w:vAlign w:val="center"/>
          </w:tcPr>
          <w:p w14:paraId="241ADF77" w14:textId="0E19DF3D" w:rsidR="00D633F6" w:rsidRDefault="000818FA"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06</w:t>
            </w:r>
          </w:p>
        </w:tc>
        <w:tc>
          <w:tcPr>
            <w:tcW w:w="736" w:type="dxa"/>
            <w:tcBorders>
              <w:bottom w:val="single" w:sz="8" w:space="0" w:color="000000"/>
              <w:right w:val="single" w:sz="8" w:space="0" w:color="000000"/>
            </w:tcBorders>
            <w:shd w:val="clear" w:color="000000" w:fill="FFFFFF"/>
            <w:vAlign w:val="center"/>
          </w:tcPr>
          <w:p w14:paraId="35FBAAE1" w14:textId="660A96BF" w:rsidR="00D633F6" w:rsidRDefault="000818FA"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708" w:type="dxa"/>
            <w:tcBorders>
              <w:bottom w:val="single" w:sz="8" w:space="0" w:color="000000"/>
              <w:right w:val="single" w:sz="8" w:space="0" w:color="000000"/>
            </w:tcBorders>
            <w:shd w:val="clear" w:color="000000" w:fill="FFFFFF"/>
            <w:vAlign w:val="center"/>
          </w:tcPr>
          <w:p w14:paraId="12D73AA1" w14:textId="77777777" w:rsidR="00D633F6" w:rsidRDefault="00D633F6" w:rsidP="00C2691C">
            <w:pPr>
              <w:spacing w:after="0" w:line="240" w:lineRule="auto"/>
              <w:jc w:val="center"/>
              <w:rPr>
                <w:rFonts w:ascii="Arial Narrow" w:eastAsia="Times New Roman" w:hAnsi="Arial Narrow" w:cs="Calibri"/>
                <w:color w:val="000000"/>
                <w:lang w:eastAsia="pt-BR"/>
              </w:rPr>
            </w:pPr>
          </w:p>
        </w:tc>
        <w:tc>
          <w:tcPr>
            <w:tcW w:w="764" w:type="dxa"/>
            <w:tcBorders>
              <w:bottom w:val="single" w:sz="8" w:space="0" w:color="000000"/>
              <w:right w:val="single" w:sz="8" w:space="0" w:color="000000"/>
            </w:tcBorders>
            <w:shd w:val="clear" w:color="000000" w:fill="FFFFFF"/>
            <w:vAlign w:val="center"/>
          </w:tcPr>
          <w:p w14:paraId="65F0F180" w14:textId="77777777" w:rsidR="00D633F6" w:rsidRDefault="00D633F6" w:rsidP="00C2691C">
            <w:pPr>
              <w:spacing w:after="0" w:line="240" w:lineRule="auto"/>
              <w:jc w:val="center"/>
              <w:rPr>
                <w:rFonts w:ascii="Arial Narrow" w:eastAsia="Times New Roman" w:hAnsi="Arial Narrow" w:cs="Calibri"/>
                <w:color w:val="000000"/>
                <w:lang w:eastAsia="pt-BR"/>
              </w:rPr>
            </w:pPr>
          </w:p>
        </w:tc>
      </w:tr>
      <w:tr w:rsidR="0058784B" w14:paraId="5ACE4B12" w14:textId="77777777" w:rsidTr="001A5397">
        <w:trPr>
          <w:gridAfter w:val="1"/>
          <w:wAfter w:w="6" w:type="dxa"/>
          <w:trHeight w:val="340"/>
        </w:trPr>
        <w:tc>
          <w:tcPr>
            <w:tcW w:w="1472" w:type="dxa"/>
            <w:tcBorders>
              <w:top w:val="single" w:sz="4" w:space="0" w:color="auto"/>
              <w:left w:val="single" w:sz="8" w:space="0" w:color="000000"/>
              <w:bottom w:val="single" w:sz="8" w:space="0" w:color="000000"/>
              <w:right w:val="single" w:sz="8" w:space="0" w:color="000000"/>
            </w:tcBorders>
            <w:shd w:val="clear" w:color="000000" w:fill="FFFFFF"/>
            <w:vAlign w:val="center"/>
          </w:tcPr>
          <w:p w14:paraId="2F1DE53D" w14:textId="77777777" w:rsidR="0058784B" w:rsidRDefault="0058784B" w:rsidP="00C2691C">
            <w:pPr>
              <w:spacing w:after="0" w:line="240" w:lineRule="auto"/>
            </w:pPr>
            <w:r>
              <w:rPr>
                <w:rFonts w:ascii="Arial Narrow" w:eastAsia="Times New Roman" w:hAnsi="Arial Narrow" w:cs="Calibri"/>
                <w:color w:val="000000"/>
                <w:lang w:eastAsia="pt-BR"/>
              </w:rPr>
              <w:t>% Realizadas</w:t>
            </w:r>
          </w:p>
        </w:tc>
        <w:tc>
          <w:tcPr>
            <w:tcW w:w="927" w:type="dxa"/>
            <w:tcBorders>
              <w:bottom w:val="single" w:sz="8" w:space="0" w:color="000000"/>
              <w:right w:val="single" w:sz="8" w:space="0" w:color="000000"/>
            </w:tcBorders>
            <w:shd w:val="clear" w:color="000000" w:fill="FFFFFF"/>
            <w:vAlign w:val="center"/>
          </w:tcPr>
          <w:p w14:paraId="28F010BB" w14:textId="77777777" w:rsidR="0058784B" w:rsidRDefault="0058784B" w:rsidP="00C2691C">
            <w:pPr>
              <w:spacing w:after="0" w:line="240" w:lineRule="auto"/>
              <w:jc w:val="center"/>
            </w:pPr>
            <w:r>
              <w:rPr>
                <w:rFonts w:ascii="Arial Narrow" w:eastAsia="Times New Roman" w:hAnsi="Arial Narrow" w:cs="Calibri"/>
                <w:color w:val="000000"/>
                <w:lang w:eastAsia="pt-BR"/>
              </w:rPr>
              <w:t>90%</w:t>
            </w:r>
          </w:p>
        </w:tc>
        <w:tc>
          <w:tcPr>
            <w:tcW w:w="633" w:type="dxa"/>
            <w:tcBorders>
              <w:bottom w:val="single" w:sz="8" w:space="0" w:color="000000"/>
              <w:right w:val="single" w:sz="8" w:space="0" w:color="000000"/>
            </w:tcBorders>
            <w:shd w:val="clear" w:color="000000" w:fill="FFFFFF"/>
            <w:vAlign w:val="center"/>
          </w:tcPr>
          <w:p w14:paraId="1CBE98EC" w14:textId="4537B40D" w:rsidR="0058784B" w:rsidRDefault="001017A4"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91%</w:t>
            </w:r>
          </w:p>
        </w:tc>
        <w:tc>
          <w:tcPr>
            <w:tcW w:w="630" w:type="dxa"/>
            <w:tcBorders>
              <w:bottom w:val="single" w:sz="8" w:space="0" w:color="000000"/>
              <w:right w:val="single" w:sz="8" w:space="0" w:color="000000"/>
            </w:tcBorders>
            <w:shd w:val="clear" w:color="000000" w:fill="FFFFFF"/>
            <w:vAlign w:val="center"/>
          </w:tcPr>
          <w:p w14:paraId="56FD580B" w14:textId="148E2B5D" w:rsidR="0058784B" w:rsidRDefault="00D93B8F"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98%</w:t>
            </w:r>
          </w:p>
        </w:tc>
        <w:tc>
          <w:tcPr>
            <w:tcW w:w="630" w:type="dxa"/>
            <w:tcBorders>
              <w:bottom w:val="single" w:sz="8" w:space="0" w:color="000000"/>
              <w:right w:val="single" w:sz="8" w:space="0" w:color="000000"/>
            </w:tcBorders>
            <w:shd w:val="clear" w:color="000000" w:fill="FFFFFF"/>
            <w:vAlign w:val="center"/>
          </w:tcPr>
          <w:p w14:paraId="502794AF" w14:textId="5C7E4C77" w:rsidR="0058784B" w:rsidRDefault="0035183D"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197FCCA0" w14:textId="2EFDB3DF" w:rsidR="0058784B" w:rsidRDefault="004860C7"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00EC685F">
              <w:rPr>
                <w:rFonts w:ascii="Arial Narrow" w:eastAsia="Times New Roman" w:hAnsi="Arial Narrow" w:cs="Calibri"/>
                <w:color w:val="000000"/>
                <w:lang w:eastAsia="pt-BR"/>
              </w:rPr>
              <w:t>%</w:t>
            </w:r>
          </w:p>
        </w:tc>
        <w:tc>
          <w:tcPr>
            <w:tcW w:w="632" w:type="dxa"/>
            <w:tcBorders>
              <w:bottom w:val="single" w:sz="8" w:space="0" w:color="000000"/>
              <w:right w:val="single" w:sz="8" w:space="0" w:color="000000"/>
            </w:tcBorders>
            <w:shd w:val="clear" w:color="000000" w:fill="FFFFFF"/>
            <w:vAlign w:val="center"/>
          </w:tcPr>
          <w:p w14:paraId="56D9E1CD" w14:textId="25DD43B7" w:rsidR="0058784B" w:rsidRDefault="009A39F2"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96%</w:t>
            </w:r>
          </w:p>
        </w:tc>
        <w:tc>
          <w:tcPr>
            <w:tcW w:w="631" w:type="dxa"/>
            <w:tcBorders>
              <w:bottom w:val="single" w:sz="8" w:space="0" w:color="000000"/>
              <w:right w:val="single" w:sz="8" w:space="0" w:color="000000"/>
            </w:tcBorders>
            <w:shd w:val="clear" w:color="000000" w:fill="FFFFFF"/>
            <w:vAlign w:val="center"/>
          </w:tcPr>
          <w:p w14:paraId="7FB860D7" w14:textId="2DF3F9D2" w:rsidR="0058784B" w:rsidRDefault="000802F1"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5F682378" w14:textId="1EE4B7D8" w:rsidR="0058784B" w:rsidRDefault="00EE7D6E"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0" w:type="dxa"/>
            <w:tcBorders>
              <w:bottom w:val="single" w:sz="8" w:space="0" w:color="000000"/>
              <w:right w:val="single" w:sz="8" w:space="0" w:color="000000"/>
            </w:tcBorders>
            <w:shd w:val="clear" w:color="000000" w:fill="FFFFFF"/>
            <w:vAlign w:val="center"/>
          </w:tcPr>
          <w:p w14:paraId="3925AD1A" w14:textId="55B5B396" w:rsidR="0058784B" w:rsidRDefault="000818FA"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36" w:type="dxa"/>
            <w:tcBorders>
              <w:bottom w:val="single" w:sz="8" w:space="0" w:color="000000"/>
              <w:right w:val="single" w:sz="8" w:space="0" w:color="000000"/>
            </w:tcBorders>
            <w:shd w:val="clear" w:color="000000" w:fill="FFFFFF"/>
            <w:vAlign w:val="center"/>
          </w:tcPr>
          <w:p w14:paraId="756E979B" w14:textId="056ECB8E" w:rsidR="0058784B" w:rsidRDefault="000818FA" w:rsidP="00C2691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08" w:type="dxa"/>
            <w:tcBorders>
              <w:bottom w:val="single" w:sz="8" w:space="0" w:color="000000"/>
              <w:right w:val="single" w:sz="8" w:space="0" w:color="000000"/>
            </w:tcBorders>
            <w:shd w:val="clear" w:color="000000" w:fill="FFFFFF"/>
            <w:vAlign w:val="center"/>
          </w:tcPr>
          <w:p w14:paraId="2EBB1B5B" w14:textId="77777777" w:rsidR="0058784B" w:rsidRDefault="0058784B" w:rsidP="00C2691C">
            <w:pPr>
              <w:spacing w:after="0" w:line="240" w:lineRule="auto"/>
              <w:jc w:val="center"/>
              <w:rPr>
                <w:rFonts w:ascii="Arial Narrow" w:eastAsia="Times New Roman" w:hAnsi="Arial Narrow" w:cs="Calibri"/>
                <w:color w:val="000000"/>
                <w:lang w:eastAsia="pt-BR"/>
              </w:rPr>
            </w:pPr>
          </w:p>
        </w:tc>
        <w:tc>
          <w:tcPr>
            <w:tcW w:w="764" w:type="dxa"/>
            <w:tcBorders>
              <w:bottom w:val="single" w:sz="8" w:space="0" w:color="000000"/>
              <w:right w:val="single" w:sz="8" w:space="0" w:color="000000"/>
            </w:tcBorders>
            <w:shd w:val="clear" w:color="000000" w:fill="FFFFFF"/>
            <w:vAlign w:val="center"/>
          </w:tcPr>
          <w:p w14:paraId="5B154A3F" w14:textId="77777777" w:rsidR="0058784B" w:rsidRDefault="0058784B" w:rsidP="00C2691C">
            <w:pPr>
              <w:spacing w:after="0" w:line="240" w:lineRule="auto"/>
              <w:jc w:val="center"/>
              <w:rPr>
                <w:rFonts w:ascii="Arial Narrow" w:eastAsia="Times New Roman" w:hAnsi="Arial Narrow" w:cs="Calibri"/>
                <w:color w:val="000000"/>
                <w:lang w:eastAsia="pt-BR"/>
              </w:rPr>
            </w:pPr>
          </w:p>
        </w:tc>
      </w:tr>
      <w:tr w:rsidR="0058784B" w14:paraId="4EE682A2" w14:textId="77777777" w:rsidTr="001A5397">
        <w:trPr>
          <w:trHeight w:hRule="exact" w:val="340"/>
        </w:trPr>
        <w:tc>
          <w:tcPr>
            <w:tcW w:w="9659" w:type="dxa"/>
            <w:gridSpan w:val="14"/>
            <w:tcBorders>
              <w:left w:val="single" w:sz="8" w:space="0" w:color="000000"/>
              <w:bottom w:val="single" w:sz="8" w:space="0" w:color="000000"/>
              <w:right w:val="single" w:sz="8" w:space="0" w:color="000000"/>
            </w:tcBorders>
            <w:shd w:val="clear" w:color="auto" w:fill="D0CECE" w:themeFill="background2" w:themeFillShade="E6"/>
            <w:vAlign w:val="center"/>
          </w:tcPr>
          <w:p w14:paraId="3722D8DE" w14:textId="77777777" w:rsidR="0058784B" w:rsidRDefault="0058784B" w:rsidP="00C2691C">
            <w:pPr>
              <w:spacing w:after="0" w:line="240" w:lineRule="auto"/>
              <w:jc w:val="center"/>
              <w:rPr>
                <w:rFonts w:ascii="Arial Narrow" w:eastAsia="Times New Roman" w:hAnsi="Arial Narrow" w:cs="Calibri"/>
                <w:color w:val="000000"/>
                <w:lang w:eastAsia="pt-BR"/>
              </w:rPr>
            </w:pPr>
          </w:p>
        </w:tc>
      </w:tr>
    </w:tbl>
    <w:p w14:paraId="48F4998A" w14:textId="6AB32297" w:rsidR="008C3D54" w:rsidRDefault="008C3D54" w:rsidP="0058784B">
      <w:pPr>
        <w:spacing w:line="240" w:lineRule="auto"/>
        <w:rPr>
          <w:rFonts w:ascii="Arial" w:hAnsi="Arial" w:cs="Arial"/>
          <w:b/>
          <w:bCs/>
          <w:sz w:val="24"/>
          <w:szCs w:val="24"/>
        </w:rPr>
      </w:pPr>
    </w:p>
    <w:p w14:paraId="49049C5A" w14:textId="7C23B153" w:rsidR="001A5397" w:rsidRDefault="000818FA" w:rsidP="000802F1">
      <w:pPr>
        <w:spacing w:beforeAutospacing="1" w:after="240" w:line="360" w:lineRule="auto"/>
        <w:jc w:val="both"/>
        <w:rPr>
          <w:rFonts w:ascii="Arial" w:hAnsi="Arial" w:cs="Arial"/>
          <w:b/>
          <w:bCs/>
        </w:rPr>
      </w:pPr>
      <w:r>
        <w:rPr>
          <w:noProof/>
        </w:rPr>
        <w:drawing>
          <wp:inline distT="0" distB="0" distL="0" distR="0" wp14:anchorId="0056B8CA" wp14:editId="4341DFE0">
            <wp:extent cx="6210935" cy="1981200"/>
            <wp:effectExtent l="38100" t="57150" r="56515" b="38100"/>
            <wp:docPr id="243" name="Gráfico 243">
              <a:extLst xmlns:a="http://schemas.openxmlformats.org/drawingml/2006/main">
                <a:ext uri="{FF2B5EF4-FFF2-40B4-BE49-F238E27FC236}">
                  <a16:creationId xmlns:a16="http://schemas.microsoft.com/office/drawing/2014/main" id="{BC1FEC3B-6ED1-4FCF-84F3-8E742480AF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14DAD933" w14:textId="7C991856" w:rsidR="00690625" w:rsidRPr="009A39F2" w:rsidRDefault="0058784B" w:rsidP="000802F1">
      <w:pPr>
        <w:spacing w:beforeAutospacing="1" w:after="240" w:line="360" w:lineRule="auto"/>
        <w:jc w:val="both"/>
        <w:rPr>
          <w:rFonts w:ascii="Arial" w:eastAsia="Times New Roman" w:hAnsi="Arial" w:cs="Arial"/>
          <w:color w:val="00000A"/>
          <w:lang w:eastAsia="pt-BR"/>
        </w:rPr>
      </w:pPr>
      <w:r w:rsidRPr="0058784B">
        <w:rPr>
          <w:rFonts w:ascii="Arial" w:hAnsi="Arial" w:cs="Arial"/>
          <w:b/>
          <w:bCs/>
        </w:rPr>
        <w:t>Análise Cr</w:t>
      </w:r>
      <w:r w:rsidR="009A15E2">
        <w:rPr>
          <w:rFonts w:ascii="Arial" w:hAnsi="Arial" w:cs="Arial"/>
          <w:b/>
          <w:bCs/>
        </w:rPr>
        <w:t>í</w:t>
      </w:r>
      <w:r w:rsidRPr="0058784B">
        <w:rPr>
          <w:rFonts w:ascii="Arial" w:hAnsi="Arial" w:cs="Arial"/>
          <w:b/>
          <w:bCs/>
        </w:rPr>
        <w:t xml:space="preserve">tica: </w:t>
      </w:r>
      <w:r w:rsidR="000802F1" w:rsidRPr="000802F1">
        <w:rPr>
          <w:rFonts w:ascii="Arial" w:eastAsia="Times New Roman" w:hAnsi="Arial" w:cs="Arial"/>
          <w:color w:val="00000A"/>
          <w:lang w:eastAsia="pt-BR"/>
        </w:rPr>
        <w:t xml:space="preserve">Em </w:t>
      </w:r>
      <w:r w:rsidR="00AC69BD">
        <w:rPr>
          <w:rFonts w:ascii="Arial" w:eastAsia="Times New Roman" w:hAnsi="Arial" w:cs="Arial"/>
          <w:color w:val="00000A"/>
          <w:lang w:eastAsia="pt-BR"/>
        </w:rPr>
        <w:t>outubro</w:t>
      </w:r>
      <w:r w:rsidR="000802F1" w:rsidRPr="000802F1">
        <w:rPr>
          <w:rFonts w:ascii="Arial" w:eastAsia="Times New Roman" w:hAnsi="Arial" w:cs="Arial"/>
          <w:color w:val="00000A"/>
          <w:lang w:eastAsia="pt-BR"/>
        </w:rPr>
        <w:t xml:space="preserve"> de 2021 estava</w:t>
      </w:r>
      <w:r w:rsidR="00AC69BD">
        <w:rPr>
          <w:rFonts w:ascii="Arial" w:eastAsia="Times New Roman" w:hAnsi="Arial" w:cs="Arial"/>
          <w:color w:val="00000A"/>
          <w:lang w:eastAsia="pt-BR"/>
        </w:rPr>
        <w:t>m</w:t>
      </w:r>
      <w:r w:rsidR="000802F1" w:rsidRPr="000802F1">
        <w:rPr>
          <w:rFonts w:ascii="Arial" w:eastAsia="Times New Roman" w:hAnsi="Arial" w:cs="Arial"/>
          <w:color w:val="00000A"/>
          <w:lang w:eastAsia="pt-BR"/>
        </w:rPr>
        <w:t xml:space="preserve"> prevista</w:t>
      </w:r>
      <w:r w:rsidR="00AC69BD">
        <w:rPr>
          <w:rFonts w:ascii="Arial" w:eastAsia="Times New Roman" w:hAnsi="Arial" w:cs="Arial"/>
          <w:color w:val="00000A"/>
          <w:lang w:eastAsia="pt-BR"/>
        </w:rPr>
        <w:t>s</w:t>
      </w:r>
      <w:r w:rsidR="000802F1" w:rsidRPr="000802F1">
        <w:rPr>
          <w:rFonts w:ascii="Arial" w:eastAsia="Times New Roman" w:hAnsi="Arial" w:cs="Arial"/>
          <w:color w:val="00000A"/>
          <w:lang w:eastAsia="pt-BR"/>
        </w:rPr>
        <w:t xml:space="preserve"> a</w:t>
      </w:r>
      <w:r w:rsidR="00AC69BD">
        <w:rPr>
          <w:rFonts w:ascii="Arial" w:eastAsia="Times New Roman" w:hAnsi="Arial" w:cs="Arial"/>
          <w:color w:val="00000A"/>
          <w:lang w:eastAsia="pt-BR"/>
        </w:rPr>
        <w:t>s</w:t>
      </w:r>
      <w:r w:rsidR="000802F1" w:rsidRPr="000802F1">
        <w:rPr>
          <w:rFonts w:ascii="Arial" w:eastAsia="Times New Roman" w:hAnsi="Arial" w:cs="Arial"/>
          <w:color w:val="00000A"/>
          <w:lang w:eastAsia="pt-BR"/>
        </w:rPr>
        <w:t xml:space="preserve"> realizaç</w:t>
      </w:r>
      <w:r w:rsidR="00AC69BD">
        <w:rPr>
          <w:rFonts w:ascii="Arial" w:eastAsia="Times New Roman" w:hAnsi="Arial" w:cs="Arial"/>
          <w:color w:val="00000A"/>
          <w:lang w:eastAsia="pt-BR"/>
        </w:rPr>
        <w:t>ões</w:t>
      </w:r>
      <w:r w:rsidR="000802F1" w:rsidRPr="000802F1">
        <w:rPr>
          <w:rFonts w:ascii="Arial" w:eastAsia="Times New Roman" w:hAnsi="Arial" w:cs="Arial"/>
          <w:color w:val="00000A"/>
          <w:lang w:eastAsia="pt-BR"/>
        </w:rPr>
        <w:t xml:space="preserve"> de 1</w:t>
      </w:r>
      <w:r w:rsidR="00AC69BD">
        <w:rPr>
          <w:rFonts w:ascii="Arial" w:eastAsia="Times New Roman" w:hAnsi="Arial" w:cs="Arial"/>
          <w:color w:val="00000A"/>
          <w:lang w:eastAsia="pt-BR"/>
        </w:rPr>
        <w:t>2</w:t>
      </w:r>
      <w:r w:rsidR="000802F1" w:rsidRPr="000802F1">
        <w:rPr>
          <w:rFonts w:ascii="Arial" w:eastAsia="Times New Roman" w:hAnsi="Arial" w:cs="Arial"/>
          <w:color w:val="00000A"/>
          <w:lang w:eastAsia="pt-BR"/>
        </w:rPr>
        <w:t xml:space="preserve"> qualificações </w:t>
      </w:r>
      <w:r w:rsidR="00AC69BD">
        <w:rPr>
          <w:rFonts w:ascii="Arial" w:eastAsia="Times New Roman" w:hAnsi="Arial" w:cs="Arial"/>
          <w:color w:val="00000A"/>
          <w:lang w:eastAsia="pt-BR"/>
        </w:rPr>
        <w:t>de dez caixas térmicas e dois equipamentos da cadeia de frios, todas foram executadas.</w:t>
      </w:r>
    </w:p>
    <w:p w14:paraId="50CC428D" w14:textId="18479754" w:rsidR="00690625" w:rsidRDefault="00690625" w:rsidP="004513D9">
      <w:pPr>
        <w:spacing w:line="240" w:lineRule="auto"/>
        <w:rPr>
          <w:rFonts w:ascii="Arial" w:hAnsi="Arial" w:cs="Arial"/>
          <w:b/>
          <w:bCs/>
          <w:sz w:val="24"/>
          <w:szCs w:val="24"/>
        </w:rPr>
      </w:pPr>
    </w:p>
    <w:p w14:paraId="0D851D34" w14:textId="46BE0365" w:rsidR="00AC69BD" w:rsidRDefault="00AC69BD" w:rsidP="004513D9">
      <w:pPr>
        <w:spacing w:line="240" w:lineRule="auto"/>
        <w:rPr>
          <w:rFonts w:ascii="Arial" w:hAnsi="Arial" w:cs="Arial"/>
          <w:b/>
          <w:bCs/>
          <w:sz w:val="24"/>
          <w:szCs w:val="24"/>
        </w:rPr>
      </w:pPr>
    </w:p>
    <w:p w14:paraId="029519AE" w14:textId="2D06CF7A" w:rsidR="00AC69BD" w:rsidRDefault="00AC69BD" w:rsidP="004513D9">
      <w:pPr>
        <w:spacing w:line="240" w:lineRule="auto"/>
        <w:rPr>
          <w:rFonts w:ascii="Arial" w:hAnsi="Arial" w:cs="Arial"/>
          <w:b/>
          <w:bCs/>
          <w:sz w:val="24"/>
          <w:szCs w:val="24"/>
        </w:rPr>
      </w:pPr>
    </w:p>
    <w:p w14:paraId="795235B0" w14:textId="61E2A4E2" w:rsidR="00AC69BD" w:rsidRDefault="00AC69BD" w:rsidP="004513D9">
      <w:pPr>
        <w:spacing w:line="240" w:lineRule="auto"/>
        <w:rPr>
          <w:rFonts w:ascii="Arial" w:hAnsi="Arial" w:cs="Arial"/>
          <w:b/>
          <w:bCs/>
          <w:sz w:val="24"/>
          <w:szCs w:val="24"/>
        </w:rPr>
      </w:pPr>
    </w:p>
    <w:p w14:paraId="4EDC6D5C" w14:textId="795C348A" w:rsidR="00AC69BD" w:rsidRDefault="00AC69BD" w:rsidP="004513D9">
      <w:pPr>
        <w:spacing w:line="240" w:lineRule="auto"/>
        <w:rPr>
          <w:rFonts w:ascii="Arial" w:hAnsi="Arial" w:cs="Arial"/>
          <w:b/>
          <w:bCs/>
          <w:sz w:val="24"/>
          <w:szCs w:val="24"/>
        </w:rPr>
      </w:pPr>
    </w:p>
    <w:p w14:paraId="61589555" w14:textId="1E65B9D1" w:rsidR="00AC69BD" w:rsidRDefault="00AC69BD" w:rsidP="004513D9">
      <w:pPr>
        <w:spacing w:line="240" w:lineRule="auto"/>
        <w:rPr>
          <w:rFonts w:ascii="Arial" w:hAnsi="Arial" w:cs="Arial"/>
          <w:b/>
          <w:bCs/>
          <w:sz w:val="24"/>
          <w:szCs w:val="24"/>
        </w:rPr>
      </w:pPr>
    </w:p>
    <w:p w14:paraId="3F965BE5" w14:textId="06503949" w:rsidR="00AC69BD" w:rsidRDefault="00AC69BD" w:rsidP="004513D9">
      <w:pPr>
        <w:spacing w:line="240" w:lineRule="auto"/>
        <w:rPr>
          <w:rFonts w:ascii="Arial" w:hAnsi="Arial" w:cs="Arial"/>
          <w:b/>
          <w:bCs/>
          <w:sz w:val="24"/>
          <w:szCs w:val="24"/>
        </w:rPr>
      </w:pPr>
    </w:p>
    <w:p w14:paraId="4EB257DF" w14:textId="2AE1E240" w:rsidR="00AC69BD" w:rsidRDefault="00AC69BD" w:rsidP="004513D9">
      <w:pPr>
        <w:spacing w:line="240" w:lineRule="auto"/>
        <w:rPr>
          <w:rFonts w:ascii="Arial" w:hAnsi="Arial" w:cs="Arial"/>
          <w:b/>
          <w:bCs/>
          <w:sz w:val="24"/>
          <w:szCs w:val="24"/>
        </w:rPr>
      </w:pPr>
    </w:p>
    <w:p w14:paraId="36B17BBB" w14:textId="51E47D8A" w:rsidR="00AC69BD" w:rsidRDefault="00AC69BD" w:rsidP="004513D9">
      <w:pPr>
        <w:spacing w:line="240" w:lineRule="auto"/>
        <w:rPr>
          <w:rFonts w:ascii="Arial" w:hAnsi="Arial" w:cs="Arial"/>
          <w:b/>
          <w:bCs/>
          <w:sz w:val="24"/>
          <w:szCs w:val="24"/>
        </w:rPr>
      </w:pPr>
    </w:p>
    <w:p w14:paraId="45B0F159" w14:textId="3027B17C" w:rsidR="00AC69BD" w:rsidRDefault="00AC69BD" w:rsidP="004513D9">
      <w:pPr>
        <w:spacing w:line="240" w:lineRule="auto"/>
        <w:rPr>
          <w:rFonts w:ascii="Arial" w:hAnsi="Arial" w:cs="Arial"/>
          <w:b/>
          <w:bCs/>
          <w:sz w:val="24"/>
          <w:szCs w:val="24"/>
        </w:rPr>
      </w:pPr>
    </w:p>
    <w:p w14:paraId="38DFF927" w14:textId="036615DA" w:rsidR="00AC69BD" w:rsidRDefault="00AC69BD" w:rsidP="004513D9">
      <w:pPr>
        <w:spacing w:line="240" w:lineRule="auto"/>
        <w:rPr>
          <w:rFonts w:ascii="Arial" w:hAnsi="Arial" w:cs="Arial"/>
          <w:b/>
          <w:bCs/>
          <w:sz w:val="24"/>
          <w:szCs w:val="24"/>
        </w:rPr>
      </w:pPr>
    </w:p>
    <w:p w14:paraId="7E610703" w14:textId="77777777" w:rsidR="00AC69BD" w:rsidRDefault="00AC69BD" w:rsidP="004513D9">
      <w:pPr>
        <w:spacing w:line="240" w:lineRule="auto"/>
        <w:rPr>
          <w:rFonts w:ascii="Arial" w:hAnsi="Arial" w:cs="Arial"/>
          <w:b/>
          <w:bCs/>
          <w:sz w:val="24"/>
          <w:szCs w:val="24"/>
        </w:rPr>
      </w:pPr>
    </w:p>
    <w:p w14:paraId="3DA87144" w14:textId="77777777" w:rsidR="002E0F60" w:rsidRDefault="002E0F60" w:rsidP="004513D9">
      <w:pPr>
        <w:spacing w:line="240" w:lineRule="auto"/>
        <w:rPr>
          <w:rFonts w:ascii="Arial" w:hAnsi="Arial" w:cs="Arial"/>
          <w:b/>
          <w:bCs/>
          <w:sz w:val="24"/>
          <w:szCs w:val="24"/>
        </w:rPr>
      </w:pPr>
    </w:p>
    <w:p w14:paraId="792CF72F" w14:textId="3B8072CB" w:rsidR="00BC1884" w:rsidRPr="008C3D54" w:rsidRDefault="006A4720" w:rsidP="006A4720">
      <w:pPr>
        <w:pStyle w:val="Ttulo1"/>
        <w:keepLines w:val="0"/>
        <w:spacing w:before="100" w:beforeAutospacing="1" w:line="360" w:lineRule="auto"/>
        <w:ind w:left="360"/>
        <w:rPr>
          <w:rFonts w:cs="Arial"/>
          <w:b/>
          <w:bCs/>
          <w:color w:val="000000"/>
          <w:szCs w:val="24"/>
        </w:rPr>
      </w:pPr>
      <w:bookmarkStart w:id="80" w:name="_Toc88580936"/>
      <w:r>
        <w:rPr>
          <w:rFonts w:cs="Arial"/>
          <w:b/>
          <w:bCs/>
          <w:color w:val="000000"/>
          <w:szCs w:val="24"/>
        </w:rPr>
        <w:lastRenderedPageBreak/>
        <w:t>20.</w:t>
      </w:r>
      <w:r w:rsidR="00302EC9" w:rsidRPr="005C6D6D">
        <w:rPr>
          <w:rFonts w:cs="Arial"/>
          <w:b/>
          <w:bCs/>
          <w:color w:val="000000"/>
          <w:szCs w:val="24"/>
        </w:rPr>
        <w:t>ESCRITÓRIO DA QUALIDADE</w:t>
      </w:r>
      <w:bookmarkEnd w:id="80"/>
    </w:p>
    <w:p w14:paraId="0347FB50" w14:textId="77777777" w:rsidR="00302EC9" w:rsidRPr="005C6D6D" w:rsidRDefault="00302EC9" w:rsidP="005C6D6D"/>
    <w:p w14:paraId="27ADC2A3" w14:textId="1D97048D" w:rsidR="00987B3E" w:rsidRDefault="00195DF8" w:rsidP="002E0F60">
      <w:pPr>
        <w:pStyle w:val="Ttulo2"/>
        <w:spacing w:line="360" w:lineRule="auto"/>
        <w:ind w:left="0"/>
        <w:jc w:val="both"/>
        <w:rPr>
          <w:rFonts w:cs="Arial"/>
          <w:sz w:val="22"/>
          <w:szCs w:val="22"/>
        </w:rPr>
      </w:pPr>
      <w:bookmarkStart w:id="81" w:name="_Toc88580937"/>
      <w:r w:rsidRPr="008D59BD">
        <w:rPr>
          <w:rFonts w:cs="Arial"/>
          <w:sz w:val="22"/>
          <w:szCs w:val="22"/>
        </w:rPr>
        <w:t>2</w:t>
      </w:r>
      <w:r w:rsidR="006A4720">
        <w:rPr>
          <w:rFonts w:cs="Arial"/>
          <w:sz w:val="22"/>
          <w:szCs w:val="22"/>
        </w:rPr>
        <w:t>0</w:t>
      </w:r>
      <w:r w:rsidRPr="008D59BD">
        <w:rPr>
          <w:rFonts w:cs="Arial"/>
          <w:sz w:val="22"/>
          <w:szCs w:val="22"/>
        </w:rPr>
        <w:t xml:space="preserve">.1 CRONOGRAMA DE TREINAMENTO COM </w:t>
      </w:r>
      <w:r w:rsidR="00863DDB" w:rsidRPr="008D59BD">
        <w:rPr>
          <w:rFonts w:cs="Arial"/>
          <w:sz w:val="22"/>
          <w:szCs w:val="22"/>
        </w:rPr>
        <w:t>STATUS</w:t>
      </w:r>
      <w:r w:rsidRPr="008D59BD">
        <w:rPr>
          <w:rFonts w:cs="Arial"/>
          <w:sz w:val="22"/>
          <w:szCs w:val="22"/>
        </w:rPr>
        <w:t xml:space="preserve"> DE CUMPRIMENTO.</w:t>
      </w:r>
      <w:bookmarkEnd w:id="81"/>
    </w:p>
    <w:p w14:paraId="33649048" w14:textId="77777777" w:rsidR="00790763" w:rsidRPr="00790763" w:rsidRDefault="00790763" w:rsidP="00790763">
      <w:pPr>
        <w:pStyle w:val="Standard"/>
      </w:pPr>
    </w:p>
    <w:tbl>
      <w:tblPr>
        <w:tblW w:w="10235" w:type="dxa"/>
        <w:tblInd w:w="-147" w:type="dxa"/>
        <w:tblCellMar>
          <w:left w:w="70" w:type="dxa"/>
          <w:right w:w="70" w:type="dxa"/>
        </w:tblCellMar>
        <w:tblLook w:val="04A0" w:firstRow="1" w:lastRow="0" w:firstColumn="1" w:lastColumn="0" w:noHBand="0" w:noVBand="1"/>
      </w:tblPr>
      <w:tblGrid>
        <w:gridCol w:w="1847"/>
        <w:gridCol w:w="1989"/>
        <w:gridCol w:w="852"/>
        <w:gridCol w:w="2277"/>
        <w:gridCol w:w="2069"/>
        <w:gridCol w:w="1201"/>
      </w:tblGrid>
      <w:tr w:rsidR="00AC6C89" w:rsidRPr="007B26C2" w14:paraId="4F31EA81" w14:textId="77777777" w:rsidTr="00A226F6">
        <w:trPr>
          <w:trHeight w:val="49"/>
        </w:trPr>
        <w:tc>
          <w:tcPr>
            <w:tcW w:w="10235" w:type="dxa"/>
            <w:gridSpan w:val="6"/>
            <w:tcBorders>
              <w:top w:val="single" w:sz="4" w:space="0" w:color="auto"/>
              <w:left w:val="single" w:sz="4" w:space="0" w:color="auto"/>
              <w:bottom w:val="single" w:sz="4" w:space="0" w:color="auto"/>
              <w:right w:val="single" w:sz="4" w:space="0" w:color="auto"/>
            </w:tcBorders>
            <w:shd w:val="clear" w:color="4472C4" w:fill="2F5597"/>
            <w:noWrap/>
            <w:vAlign w:val="center"/>
            <w:hideMark/>
          </w:tcPr>
          <w:p w14:paraId="1C143B41" w14:textId="339A1F96"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 xml:space="preserve">CRONOGRAMA DE CAPACITAÇÃO / TREINAMENTOS </w:t>
            </w:r>
            <w:r w:rsidR="00B41A7F">
              <w:rPr>
                <w:rFonts w:ascii="Arial Narrow" w:eastAsia="Times New Roman" w:hAnsi="Arial Narrow" w:cs="Calibri"/>
                <w:b/>
                <w:bCs/>
                <w:color w:val="FFFFFF"/>
                <w:sz w:val="20"/>
                <w:szCs w:val="20"/>
                <w:lang w:eastAsia="pt-BR"/>
              </w:rPr>
              <w:t xml:space="preserve">HEMOCENTRO ESTADUAL COORDENADOR PROFESSOR NION ALBERNAZ </w:t>
            </w:r>
            <w:r w:rsidRPr="007B26C2">
              <w:rPr>
                <w:rFonts w:ascii="Arial Narrow" w:eastAsia="Times New Roman" w:hAnsi="Arial Narrow" w:cs="Calibri"/>
                <w:b/>
                <w:bCs/>
                <w:color w:val="FFFFFF"/>
                <w:sz w:val="20"/>
                <w:szCs w:val="20"/>
                <w:lang w:eastAsia="pt-BR"/>
              </w:rPr>
              <w:t xml:space="preserve">- </w:t>
            </w:r>
            <w:r w:rsidR="008872B5">
              <w:rPr>
                <w:rFonts w:ascii="Arial Narrow" w:eastAsia="Times New Roman" w:hAnsi="Arial Narrow" w:cs="Calibri"/>
                <w:b/>
                <w:bCs/>
                <w:color w:val="FFFFFF"/>
                <w:sz w:val="20"/>
                <w:szCs w:val="20"/>
                <w:lang w:eastAsia="pt-BR"/>
              </w:rPr>
              <w:t>HEMOGO</w:t>
            </w:r>
          </w:p>
        </w:tc>
      </w:tr>
      <w:tr w:rsidR="00AC6C89" w:rsidRPr="00AC6C89" w14:paraId="39318C9B" w14:textId="77777777" w:rsidTr="00A226F6">
        <w:trPr>
          <w:trHeight w:val="450"/>
        </w:trPr>
        <w:tc>
          <w:tcPr>
            <w:tcW w:w="1847"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48FE320D"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TREINAMENTO</w:t>
            </w:r>
          </w:p>
        </w:tc>
        <w:tc>
          <w:tcPr>
            <w:tcW w:w="1989"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5AD2F8BC"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RESPONSÁVEL</w:t>
            </w:r>
          </w:p>
        </w:tc>
        <w:tc>
          <w:tcPr>
            <w:tcW w:w="852"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6A9D203B"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INÍCIO</w:t>
            </w:r>
          </w:p>
        </w:tc>
        <w:tc>
          <w:tcPr>
            <w:tcW w:w="2277"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28EA72C4"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LOCAL DE EXECUÇÃO</w:t>
            </w:r>
          </w:p>
        </w:tc>
        <w:tc>
          <w:tcPr>
            <w:tcW w:w="2069"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4541A24B"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PÚBLICO ALVO</w:t>
            </w:r>
          </w:p>
        </w:tc>
        <w:tc>
          <w:tcPr>
            <w:tcW w:w="1198" w:type="dxa"/>
            <w:vMerge w:val="restart"/>
            <w:tcBorders>
              <w:top w:val="single" w:sz="4" w:space="0" w:color="auto"/>
              <w:left w:val="single" w:sz="4" w:space="0" w:color="auto"/>
              <w:bottom w:val="single" w:sz="4" w:space="0" w:color="auto"/>
              <w:right w:val="single" w:sz="4" w:space="0" w:color="auto"/>
            </w:tcBorders>
            <w:shd w:val="clear" w:color="auto" w:fill="2E74B5" w:themeFill="accent5" w:themeFillShade="BF"/>
            <w:noWrap/>
            <w:vAlign w:val="center"/>
            <w:hideMark/>
          </w:tcPr>
          <w:p w14:paraId="01FBEFF7" w14:textId="77777777" w:rsidR="00AC6C89" w:rsidRPr="007B26C2" w:rsidRDefault="00AC6C89" w:rsidP="00AC6C89">
            <w:pPr>
              <w:spacing w:after="0" w:line="240" w:lineRule="auto"/>
              <w:jc w:val="center"/>
              <w:rPr>
                <w:rFonts w:ascii="Arial Narrow" w:eastAsia="Times New Roman" w:hAnsi="Arial Narrow" w:cs="Calibri"/>
                <w:b/>
                <w:bCs/>
                <w:color w:val="FFFFFF"/>
                <w:sz w:val="20"/>
                <w:szCs w:val="20"/>
                <w:lang w:eastAsia="pt-BR"/>
              </w:rPr>
            </w:pPr>
            <w:r w:rsidRPr="007B26C2">
              <w:rPr>
                <w:rFonts w:ascii="Arial Narrow" w:eastAsia="Times New Roman" w:hAnsi="Arial Narrow" w:cs="Calibri"/>
                <w:b/>
                <w:bCs/>
                <w:color w:val="FFFFFF"/>
                <w:sz w:val="20"/>
                <w:szCs w:val="20"/>
                <w:lang w:eastAsia="pt-BR"/>
              </w:rPr>
              <w:t>CONCLUÍDO</w:t>
            </w:r>
          </w:p>
        </w:tc>
      </w:tr>
      <w:tr w:rsidR="00AC6C89" w:rsidRPr="00AC6C89" w14:paraId="7D4B8C59" w14:textId="77777777" w:rsidTr="00A226F6">
        <w:trPr>
          <w:trHeight w:val="450"/>
        </w:trPr>
        <w:tc>
          <w:tcPr>
            <w:tcW w:w="1847"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3CEBE0CA"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989"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401B84FE"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852"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7AC9D56B"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277"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2C0D5F36"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069"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180A5F7B"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198"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60FDA263"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r>
      <w:tr w:rsidR="00AC6C89" w:rsidRPr="00AC6C89" w14:paraId="429D0F23" w14:textId="77777777" w:rsidTr="00A226F6">
        <w:trPr>
          <w:trHeight w:val="450"/>
        </w:trPr>
        <w:tc>
          <w:tcPr>
            <w:tcW w:w="1847"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5654311C"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989"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76ECE5E5"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852"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793C8384"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277"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218E4C93"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2069"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6B1C7359"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c>
          <w:tcPr>
            <w:tcW w:w="1198" w:type="dxa"/>
            <w:vMerge/>
            <w:tcBorders>
              <w:top w:val="single" w:sz="4" w:space="0" w:color="auto"/>
              <w:left w:val="single" w:sz="4" w:space="0" w:color="auto"/>
              <w:bottom w:val="single" w:sz="4" w:space="0" w:color="auto"/>
              <w:right w:val="single" w:sz="4" w:space="0" w:color="auto"/>
            </w:tcBorders>
            <w:shd w:val="clear" w:color="auto" w:fill="2E74B5" w:themeFill="accent5" w:themeFillShade="BF"/>
            <w:vAlign w:val="center"/>
            <w:hideMark/>
          </w:tcPr>
          <w:p w14:paraId="3D821644" w14:textId="77777777" w:rsidR="00AC6C89" w:rsidRPr="007B26C2" w:rsidRDefault="00AC6C89" w:rsidP="00AC6C89">
            <w:pPr>
              <w:spacing w:after="0" w:line="240" w:lineRule="auto"/>
              <w:rPr>
                <w:rFonts w:ascii="Arial Narrow" w:eastAsia="Times New Roman" w:hAnsi="Arial Narrow" w:cs="Calibri"/>
                <w:b/>
                <w:bCs/>
                <w:color w:val="FFFFFF"/>
                <w:sz w:val="20"/>
                <w:szCs w:val="20"/>
                <w:lang w:eastAsia="pt-BR"/>
              </w:rPr>
            </w:pPr>
          </w:p>
        </w:tc>
      </w:tr>
      <w:tr w:rsidR="00AC6C89" w:rsidRPr="00AC6C89" w14:paraId="1FCAAF57" w14:textId="77777777" w:rsidTr="00A226F6">
        <w:trPr>
          <w:trHeight w:val="474"/>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008A92E7" w14:textId="77777777" w:rsidR="00AC6C89" w:rsidRDefault="00D36735" w:rsidP="00AC6C89">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Direção defensiva e os aspectos relacionados a toxicologia</w:t>
            </w:r>
          </w:p>
          <w:p w14:paraId="1E5A82CA" w14:textId="76930097" w:rsidR="00290C5D" w:rsidRPr="007B26C2" w:rsidRDefault="00290C5D" w:rsidP="00AC6C89">
            <w:pPr>
              <w:spacing w:after="0" w:line="240" w:lineRule="auto"/>
              <w:jc w:val="center"/>
              <w:rPr>
                <w:rFonts w:ascii="Arial Narrow" w:eastAsia="Times New Roman" w:hAnsi="Arial Narrow" w:cs="Calibri"/>
                <w:color w:val="000000"/>
                <w:sz w:val="20"/>
                <w:szCs w:val="20"/>
                <w:lang w:eastAsia="pt-BR"/>
              </w:rPr>
            </w:pPr>
          </w:p>
        </w:tc>
        <w:tc>
          <w:tcPr>
            <w:tcW w:w="1989" w:type="dxa"/>
            <w:tcBorders>
              <w:top w:val="single" w:sz="4" w:space="0" w:color="auto"/>
              <w:left w:val="nil"/>
              <w:bottom w:val="single" w:sz="4" w:space="0" w:color="auto"/>
              <w:right w:val="single" w:sz="4" w:space="0" w:color="auto"/>
            </w:tcBorders>
            <w:shd w:val="clear" w:color="auto" w:fill="auto"/>
            <w:noWrap/>
            <w:vAlign w:val="center"/>
          </w:tcPr>
          <w:p w14:paraId="11584764" w14:textId="21D140FC" w:rsidR="00AC6C89" w:rsidRPr="007B26C2" w:rsidRDefault="00D36735" w:rsidP="00AC6C89">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SESMT</w:t>
            </w:r>
            <w:r w:rsidR="00000F9F">
              <w:rPr>
                <w:rFonts w:ascii="Arial Narrow" w:eastAsia="Times New Roman" w:hAnsi="Arial Narrow" w:cs="Calibri"/>
                <w:color w:val="000000"/>
                <w:sz w:val="20"/>
                <w:szCs w:val="20"/>
                <w:lang w:eastAsia="pt-BR"/>
              </w:rPr>
              <w:t xml:space="preserve"> e </w:t>
            </w:r>
            <w:r>
              <w:rPr>
                <w:rFonts w:ascii="Arial Narrow" w:eastAsia="Times New Roman" w:hAnsi="Arial Narrow" w:cs="Calibri"/>
                <w:color w:val="000000"/>
                <w:sz w:val="20"/>
                <w:szCs w:val="20"/>
                <w:lang w:eastAsia="pt-BR"/>
              </w:rPr>
              <w:t>SMT</w:t>
            </w:r>
          </w:p>
        </w:tc>
        <w:tc>
          <w:tcPr>
            <w:tcW w:w="852" w:type="dxa"/>
            <w:tcBorders>
              <w:top w:val="single" w:sz="4" w:space="0" w:color="auto"/>
              <w:left w:val="nil"/>
              <w:bottom w:val="single" w:sz="4" w:space="0" w:color="auto"/>
              <w:right w:val="single" w:sz="4" w:space="0" w:color="auto"/>
            </w:tcBorders>
            <w:shd w:val="clear" w:color="auto" w:fill="auto"/>
            <w:vAlign w:val="center"/>
          </w:tcPr>
          <w:p w14:paraId="02B7902A" w14:textId="0C97731B" w:rsidR="00AC6C89" w:rsidRPr="007B26C2" w:rsidRDefault="00D36735" w:rsidP="00AC6C89">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10/21</w:t>
            </w:r>
          </w:p>
        </w:tc>
        <w:tc>
          <w:tcPr>
            <w:tcW w:w="2277" w:type="dxa"/>
            <w:tcBorders>
              <w:top w:val="single" w:sz="4" w:space="0" w:color="auto"/>
              <w:left w:val="nil"/>
              <w:bottom w:val="single" w:sz="4" w:space="0" w:color="auto"/>
              <w:right w:val="single" w:sz="4" w:space="0" w:color="auto"/>
            </w:tcBorders>
            <w:shd w:val="clear" w:color="auto" w:fill="auto"/>
            <w:noWrap/>
            <w:vAlign w:val="center"/>
          </w:tcPr>
          <w:p w14:paraId="57223DA6" w14:textId="2E26EE52" w:rsidR="00AC6C89" w:rsidRPr="007B26C2" w:rsidRDefault="00D36735" w:rsidP="00AC6C89">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Auditório HEMOGO</w:t>
            </w:r>
          </w:p>
        </w:tc>
        <w:tc>
          <w:tcPr>
            <w:tcW w:w="2069" w:type="dxa"/>
            <w:tcBorders>
              <w:top w:val="single" w:sz="4" w:space="0" w:color="auto"/>
              <w:left w:val="nil"/>
              <w:bottom w:val="single" w:sz="4" w:space="0" w:color="auto"/>
              <w:right w:val="single" w:sz="4" w:space="0" w:color="auto"/>
            </w:tcBorders>
            <w:shd w:val="clear" w:color="auto" w:fill="auto"/>
            <w:vAlign w:val="center"/>
          </w:tcPr>
          <w:p w14:paraId="57A3F175" w14:textId="2D596B3A" w:rsidR="00AC6C89" w:rsidRPr="007B26C2" w:rsidRDefault="00D36735" w:rsidP="000802F1">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Motoristas</w:t>
            </w:r>
          </w:p>
        </w:tc>
        <w:tc>
          <w:tcPr>
            <w:tcW w:w="1198" w:type="dxa"/>
            <w:tcBorders>
              <w:top w:val="single" w:sz="4" w:space="0" w:color="auto"/>
              <w:left w:val="nil"/>
              <w:bottom w:val="single" w:sz="4" w:space="0" w:color="auto"/>
              <w:right w:val="single" w:sz="4" w:space="0" w:color="auto"/>
            </w:tcBorders>
            <w:shd w:val="clear" w:color="auto" w:fill="FF0000"/>
            <w:noWrap/>
            <w:vAlign w:val="center"/>
          </w:tcPr>
          <w:p w14:paraId="4772F26A" w14:textId="4FB1C833" w:rsidR="00AC6C89" w:rsidRPr="007B26C2" w:rsidRDefault="00D36735" w:rsidP="00AC6C89">
            <w:pPr>
              <w:spacing w:after="0" w:line="240" w:lineRule="auto"/>
              <w:jc w:val="center"/>
              <w:rPr>
                <w:rFonts w:ascii="Arial Narrow" w:eastAsia="Times New Roman" w:hAnsi="Arial Narrow" w:cs="Calibri"/>
                <w:b/>
                <w:bCs/>
                <w:color w:val="000000"/>
                <w:sz w:val="20"/>
                <w:szCs w:val="20"/>
                <w:lang w:eastAsia="pt-BR"/>
              </w:rPr>
            </w:pPr>
            <w:r>
              <w:rPr>
                <w:rFonts w:ascii="Arial Narrow" w:eastAsia="Times New Roman" w:hAnsi="Arial Narrow" w:cs="Calibri"/>
                <w:b/>
                <w:bCs/>
                <w:color w:val="000000"/>
                <w:sz w:val="20"/>
                <w:szCs w:val="20"/>
                <w:lang w:eastAsia="pt-BR"/>
              </w:rPr>
              <w:t>Não concluído</w:t>
            </w:r>
          </w:p>
        </w:tc>
      </w:tr>
      <w:tr w:rsidR="00D36735" w:rsidRPr="00AC6C89" w14:paraId="4CF48200" w14:textId="77777777" w:rsidTr="00A226F6">
        <w:trPr>
          <w:trHeight w:val="481"/>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465D8C09" w14:textId="4B5A0B2B" w:rsidR="00D36735" w:rsidRPr="00631F0C" w:rsidRDefault="00D36735" w:rsidP="00D36735">
            <w:pPr>
              <w:jc w:val="center"/>
              <w:rPr>
                <w:rFonts w:ascii="Arial Narrow" w:hAnsi="Arial Narrow" w:cs="Calibri"/>
                <w:color w:val="000000"/>
                <w:sz w:val="20"/>
                <w:szCs w:val="20"/>
              </w:rPr>
            </w:pPr>
            <w:r w:rsidRPr="00000F9F">
              <w:rPr>
                <w:rFonts w:ascii="Arial Narrow" w:hAnsi="Arial Narrow" w:cs="Calibri"/>
                <w:sz w:val="20"/>
                <w:szCs w:val="20"/>
              </w:rPr>
              <w:t>Instruções sobre como agir em situações de emergência</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0DD20F1D" w14:textId="7DF8ED32" w:rsidR="00D36735" w:rsidRPr="00631F0C" w:rsidRDefault="00D36735" w:rsidP="00D36735">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Gerência de Desenvolvimento de Segurança do Trabalhador</w:t>
            </w:r>
            <w:r w:rsidR="00000F9F">
              <w:rPr>
                <w:rFonts w:ascii="Arial Narrow" w:eastAsia="Times New Roman" w:hAnsi="Arial Narrow" w:cs="Calibri"/>
                <w:color w:val="000000"/>
                <w:sz w:val="20"/>
                <w:szCs w:val="20"/>
                <w:lang w:eastAsia="pt-BR"/>
              </w:rPr>
              <w:t xml:space="preserve">, </w:t>
            </w:r>
            <w:r>
              <w:rPr>
                <w:rFonts w:ascii="Arial Narrow" w:eastAsia="Times New Roman" w:hAnsi="Arial Narrow" w:cs="Calibri"/>
                <w:color w:val="000000"/>
                <w:sz w:val="20"/>
                <w:szCs w:val="20"/>
                <w:lang w:eastAsia="pt-BR"/>
              </w:rPr>
              <w:t>Escritório da Qualidade</w:t>
            </w:r>
            <w:r w:rsidR="00000F9F">
              <w:rPr>
                <w:rFonts w:ascii="Arial Narrow" w:eastAsia="Times New Roman" w:hAnsi="Arial Narrow" w:cs="Calibri"/>
                <w:color w:val="000000"/>
                <w:sz w:val="20"/>
                <w:szCs w:val="20"/>
                <w:lang w:eastAsia="pt-BR"/>
              </w:rPr>
              <w:t xml:space="preserve"> e </w:t>
            </w:r>
            <w:r>
              <w:rPr>
                <w:rFonts w:ascii="Arial Narrow" w:eastAsia="Times New Roman" w:hAnsi="Arial Narrow" w:cs="Calibri"/>
                <w:color w:val="000000"/>
                <w:sz w:val="20"/>
                <w:szCs w:val="20"/>
                <w:lang w:eastAsia="pt-BR"/>
              </w:rPr>
              <w:t>DIREP</w:t>
            </w:r>
            <w:r w:rsidR="00000F9F">
              <w:rPr>
                <w:rFonts w:ascii="Arial Narrow" w:eastAsia="Times New Roman" w:hAnsi="Arial Narrow" w:cs="Calibri"/>
                <w:color w:val="000000"/>
                <w:sz w:val="20"/>
                <w:szCs w:val="20"/>
                <w:lang w:eastAsia="pt-BR"/>
              </w:rPr>
              <w:t>.</w:t>
            </w:r>
          </w:p>
        </w:tc>
        <w:tc>
          <w:tcPr>
            <w:tcW w:w="852" w:type="dxa"/>
            <w:tcBorders>
              <w:top w:val="single" w:sz="4" w:space="0" w:color="auto"/>
              <w:left w:val="nil"/>
              <w:bottom w:val="single" w:sz="4" w:space="0" w:color="auto"/>
              <w:right w:val="single" w:sz="4" w:space="0" w:color="auto"/>
            </w:tcBorders>
            <w:shd w:val="clear" w:color="auto" w:fill="auto"/>
            <w:vAlign w:val="center"/>
          </w:tcPr>
          <w:p w14:paraId="4E9A76D8" w14:textId="0A3964A4" w:rsidR="00D36735" w:rsidRPr="00631F0C" w:rsidRDefault="00D36735" w:rsidP="00D36735">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CE15DC" w14:textId="2CD7EA32" w:rsidR="00D36735" w:rsidRPr="00631F0C" w:rsidRDefault="00D36735" w:rsidP="00D36735">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Auditório HEMOGO</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7B296725" w14:textId="43751C96" w:rsidR="00D36735" w:rsidRPr="00631F0C" w:rsidRDefault="00D36735" w:rsidP="00D36735">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Vigilantes, recepcionistas, copeiras, limpeza e colaboradores do HEMOGO.</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7E66E88E" w14:textId="3CA6D747" w:rsidR="00D36735" w:rsidRPr="00631F0C" w:rsidRDefault="00D36735" w:rsidP="00D36735">
            <w:pPr>
              <w:spacing w:after="0" w:line="240" w:lineRule="auto"/>
              <w:jc w:val="center"/>
              <w:rPr>
                <w:rFonts w:ascii="Arial Narrow" w:eastAsia="Times New Roman" w:hAnsi="Arial Narrow" w:cs="Calibri"/>
                <w:b/>
                <w:bCs/>
                <w:color w:val="000000"/>
                <w:sz w:val="20"/>
                <w:szCs w:val="20"/>
                <w:lang w:eastAsia="pt-BR"/>
              </w:rPr>
            </w:pPr>
            <w:r>
              <w:rPr>
                <w:rFonts w:ascii="Arial Narrow" w:eastAsia="Times New Roman" w:hAnsi="Arial Narrow" w:cs="Calibri"/>
                <w:b/>
                <w:bCs/>
                <w:color w:val="000000"/>
                <w:sz w:val="20"/>
                <w:szCs w:val="20"/>
                <w:lang w:eastAsia="pt-BR"/>
              </w:rPr>
              <w:t>Finalizado</w:t>
            </w:r>
          </w:p>
        </w:tc>
      </w:tr>
      <w:tr w:rsidR="005F78BB" w:rsidRPr="00AC6C89" w14:paraId="7C8BAA92" w14:textId="77777777" w:rsidTr="00A226F6">
        <w:trPr>
          <w:trHeight w:val="14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789AC645" w14:textId="33CFE833" w:rsidR="005F78BB" w:rsidRPr="00631F0C" w:rsidRDefault="005F78BB" w:rsidP="005F78BB">
            <w:pPr>
              <w:jc w:val="center"/>
              <w:rPr>
                <w:rFonts w:ascii="Arial Narrow" w:hAnsi="Arial Narrow" w:cs="Calibri"/>
                <w:color w:val="000000"/>
                <w:sz w:val="20"/>
                <w:szCs w:val="20"/>
              </w:rPr>
            </w:pPr>
            <w:r>
              <w:rPr>
                <w:rFonts w:ascii="Arial Narrow" w:hAnsi="Arial Narrow" w:cs="Calibri"/>
                <w:color w:val="000000"/>
                <w:sz w:val="20"/>
                <w:szCs w:val="20"/>
              </w:rPr>
              <w:t>Divulgação dos Protocolos Institucionais: Segurança da Informação</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64B54903" w14:textId="3FAEB97E" w:rsidR="005F78BB" w:rsidRPr="00631F0C" w:rsidRDefault="005F78BB" w:rsidP="005F78BB">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Escritório da Qualidade</w:t>
            </w:r>
            <w:r w:rsidR="00000F9F">
              <w:rPr>
                <w:rFonts w:ascii="Arial Narrow" w:hAnsi="Arial Narrow" w:cs="Calibri"/>
                <w:color w:val="000000"/>
                <w:sz w:val="20"/>
                <w:szCs w:val="20"/>
              </w:rPr>
              <w:t xml:space="preserve"> e</w:t>
            </w:r>
            <w:r>
              <w:rPr>
                <w:rFonts w:ascii="Arial Narrow" w:hAnsi="Arial Narrow" w:cs="Calibri"/>
                <w:color w:val="000000"/>
                <w:sz w:val="20"/>
                <w:szCs w:val="20"/>
              </w:rPr>
              <w:t xml:space="preserve"> Diretoria Administrativa</w:t>
            </w:r>
          </w:p>
        </w:tc>
        <w:tc>
          <w:tcPr>
            <w:tcW w:w="852" w:type="dxa"/>
            <w:tcBorders>
              <w:top w:val="single" w:sz="4" w:space="0" w:color="auto"/>
              <w:left w:val="nil"/>
              <w:bottom w:val="single" w:sz="4" w:space="0" w:color="auto"/>
              <w:right w:val="single" w:sz="4" w:space="0" w:color="auto"/>
            </w:tcBorders>
            <w:shd w:val="clear" w:color="auto" w:fill="auto"/>
            <w:vAlign w:val="center"/>
          </w:tcPr>
          <w:p w14:paraId="19BEF359" w14:textId="2FB2424F" w:rsidR="005F78BB" w:rsidRPr="00631F0C" w:rsidRDefault="005F78BB" w:rsidP="005F78BB">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8A6F74" w14:textId="23596E50" w:rsidR="005F78BB" w:rsidRPr="00631F0C" w:rsidRDefault="005F78BB" w:rsidP="005F78BB">
            <w:pPr>
              <w:spacing w:after="0" w:line="240" w:lineRule="auto"/>
              <w:jc w:val="center"/>
              <w:rPr>
                <w:rFonts w:ascii="Arial Narrow" w:hAnsi="Arial Narrow" w:cs="Calibri"/>
                <w:color w:val="000000"/>
                <w:sz w:val="20"/>
                <w:szCs w:val="20"/>
              </w:rPr>
            </w:pPr>
            <w:r>
              <w:rPr>
                <w:rFonts w:ascii="Arial Narrow" w:eastAsia="Times New Roman" w:hAnsi="Arial Narrow" w:cs="Calibri"/>
                <w:color w:val="000000"/>
                <w:sz w:val="20"/>
                <w:szCs w:val="20"/>
                <w:lang w:eastAsia="pt-BR"/>
              </w:rPr>
              <w:t>Auditório HEMOGO</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52E291FA" w14:textId="0A924AC2" w:rsidR="005F78BB" w:rsidRPr="00631F0C" w:rsidRDefault="005F78BB" w:rsidP="005F78BB">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Colaboradores do HEMOGO</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5906FFAE" w14:textId="28C222EA" w:rsidR="005F78BB" w:rsidRPr="00631F0C" w:rsidRDefault="005F78BB" w:rsidP="005F78BB">
            <w:pPr>
              <w:spacing w:after="0" w:line="240" w:lineRule="auto"/>
              <w:jc w:val="center"/>
              <w:rPr>
                <w:rFonts w:ascii="Arial Narrow" w:hAnsi="Arial Narrow" w:cs="Calibri"/>
                <w:b/>
                <w:bCs/>
                <w:color w:val="000000"/>
                <w:sz w:val="20"/>
                <w:szCs w:val="20"/>
              </w:rPr>
            </w:pPr>
            <w:r>
              <w:rPr>
                <w:rFonts w:ascii="Arial Narrow" w:eastAsia="Times New Roman" w:hAnsi="Arial Narrow" w:cs="Calibri"/>
                <w:b/>
                <w:bCs/>
                <w:color w:val="000000"/>
                <w:sz w:val="20"/>
                <w:szCs w:val="20"/>
                <w:lang w:eastAsia="pt-BR"/>
              </w:rPr>
              <w:t>Finalizado</w:t>
            </w:r>
          </w:p>
        </w:tc>
      </w:tr>
      <w:tr w:rsidR="00437E31" w:rsidRPr="00AC6C89" w14:paraId="74A5131E" w14:textId="77777777" w:rsidTr="00A226F6">
        <w:trPr>
          <w:trHeight w:val="47"/>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1C14D7FD" w14:textId="3C81C764" w:rsidR="00437E31" w:rsidRPr="00631F0C" w:rsidRDefault="00437E31" w:rsidP="00437E31">
            <w:pPr>
              <w:jc w:val="center"/>
              <w:rPr>
                <w:rFonts w:ascii="Arial Narrow" w:hAnsi="Arial Narrow" w:cs="Calibri"/>
                <w:color w:val="000000"/>
                <w:sz w:val="20"/>
                <w:szCs w:val="20"/>
              </w:rPr>
            </w:pPr>
            <w:r>
              <w:rPr>
                <w:rFonts w:ascii="Arial Narrow" w:hAnsi="Arial Narrow" w:cs="Calibri"/>
                <w:color w:val="000000"/>
                <w:sz w:val="20"/>
                <w:szCs w:val="20"/>
              </w:rPr>
              <w:t xml:space="preserve">Ciclo de divulgações das Políticas Institucionais: </w:t>
            </w:r>
            <w:r w:rsidR="00000F9F">
              <w:rPr>
                <w:rFonts w:ascii="Arial Narrow" w:hAnsi="Arial Narrow" w:cs="Calibri"/>
                <w:color w:val="000000"/>
                <w:sz w:val="20"/>
                <w:szCs w:val="20"/>
              </w:rPr>
              <w:t>Termo de Consentimento</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66AECF3D" w14:textId="375821F3" w:rsidR="00437E31" w:rsidRPr="00631F0C" w:rsidRDefault="00437E31" w:rsidP="00437E31">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Escritório da Qualidade</w:t>
            </w:r>
            <w:r w:rsidR="00000F9F">
              <w:rPr>
                <w:rFonts w:ascii="Arial Narrow" w:hAnsi="Arial Narrow" w:cs="Calibri"/>
                <w:color w:val="000000"/>
                <w:sz w:val="20"/>
                <w:szCs w:val="20"/>
              </w:rPr>
              <w:t xml:space="preserve"> e </w:t>
            </w:r>
            <w:r>
              <w:rPr>
                <w:rFonts w:ascii="Arial Narrow" w:hAnsi="Arial Narrow" w:cs="Calibri"/>
                <w:color w:val="000000"/>
                <w:sz w:val="20"/>
                <w:szCs w:val="20"/>
              </w:rPr>
              <w:t>Diretoria Geral</w:t>
            </w:r>
          </w:p>
        </w:tc>
        <w:tc>
          <w:tcPr>
            <w:tcW w:w="852" w:type="dxa"/>
            <w:tcBorders>
              <w:top w:val="single" w:sz="4" w:space="0" w:color="auto"/>
              <w:left w:val="nil"/>
              <w:bottom w:val="single" w:sz="4" w:space="0" w:color="auto"/>
              <w:right w:val="single" w:sz="4" w:space="0" w:color="auto"/>
            </w:tcBorders>
            <w:shd w:val="clear" w:color="auto" w:fill="auto"/>
            <w:vAlign w:val="center"/>
          </w:tcPr>
          <w:p w14:paraId="5B513831" w14:textId="1C87860B" w:rsidR="00437E31" w:rsidRPr="00631F0C" w:rsidRDefault="00437E31" w:rsidP="00437E31">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E59241" w14:textId="38C15E9C" w:rsidR="00437E31" w:rsidRPr="00631F0C" w:rsidRDefault="00437E31" w:rsidP="00437E31">
            <w:pPr>
              <w:spacing w:after="0" w:line="240" w:lineRule="auto"/>
              <w:jc w:val="center"/>
              <w:rPr>
                <w:rFonts w:ascii="Arial Narrow" w:hAnsi="Arial Narrow" w:cs="Calibri"/>
                <w:color w:val="000000"/>
                <w:sz w:val="20"/>
                <w:szCs w:val="20"/>
              </w:rPr>
            </w:pPr>
            <w:r>
              <w:rPr>
                <w:rFonts w:ascii="Arial Narrow" w:eastAsia="Times New Roman" w:hAnsi="Arial Narrow" w:cs="Calibri"/>
                <w:color w:val="000000"/>
                <w:sz w:val="20"/>
                <w:szCs w:val="20"/>
                <w:lang w:eastAsia="pt-BR"/>
              </w:rPr>
              <w:t>Auditório HEMOGO</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6328BB60" w14:textId="5A446AF5" w:rsidR="00437E31" w:rsidRPr="00631F0C" w:rsidRDefault="00437E31" w:rsidP="00437E31">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Colaboradores do HEMOGO</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2CA94411" w14:textId="630803F1" w:rsidR="00437E31" w:rsidRPr="00631F0C" w:rsidRDefault="00437E31" w:rsidP="00437E31">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000F9F" w:rsidRPr="00AC6C89" w14:paraId="15CEBC06"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03D210FF" w14:textId="09A1E523" w:rsidR="00000F9F" w:rsidRDefault="00000F9F" w:rsidP="00000F9F">
            <w:pPr>
              <w:jc w:val="center"/>
              <w:rPr>
                <w:rFonts w:ascii="Arial Narrow" w:hAnsi="Arial Narrow" w:cs="Calibri"/>
                <w:color w:val="000000"/>
                <w:sz w:val="20"/>
                <w:szCs w:val="20"/>
              </w:rPr>
            </w:pPr>
            <w:r>
              <w:rPr>
                <w:rFonts w:ascii="Arial Narrow" w:hAnsi="Arial Narrow" w:cs="Calibri"/>
                <w:color w:val="000000"/>
                <w:sz w:val="20"/>
                <w:szCs w:val="20"/>
              </w:rPr>
              <w:t>Ciclo de divulgações das Políticas Institucionais: Gestão Financeira e de Custos</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2CE2C115" w14:textId="5FFEBD5A" w:rsidR="00000F9F" w:rsidRDefault="00000F9F" w:rsidP="00000F9F">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Escritório da Qualidade e IDTECH</w:t>
            </w:r>
          </w:p>
        </w:tc>
        <w:tc>
          <w:tcPr>
            <w:tcW w:w="852" w:type="dxa"/>
            <w:tcBorders>
              <w:top w:val="single" w:sz="4" w:space="0" w:color="auto"/>
              <w:left w:val="nil"/>
              <w:bottom w:val="single" w:sz="4" w:space="0" w:color="auto"/>
              <w:right w:val="single" w:sz="4" w:space="0" w:color="auto"/>
            </w:tcBorders>
            <w:shd w:val="clear" w:color="auto" w:fill="auto"/>
            <w:vAlign w:val="center"/>
          </w:tcPr>
          <w:p w14:paraId="1216102F" w14:textId="4AC84536" w:rsidR="00000F9F" w:rsidRDefault="00000F9F" w:rsidP="00000F9F">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778E79" w14:textId="4CBF9FFE" w:rsidR="00000F9F" w:rsidRDefault="00000F9F" w:rsidP="00000F9F">
            <w:pPr>
              <w:spacing w:after="0" w:line="240" w:lineRule="auto"/>
              <w:jc w:val="center"/>
              <w:rPr>
                <w:rFonts w:ascii="Arial Narrow" w:hAnsi="Arial Narrow" w:cs="Calibri"/>
                <w:color w:val="000000"/>
                <w:sz w:val="20"/>
                <w:szCs w:val="20"/>
              </w:rPr>
            </w:pPr>
            <w:r>
              <w:rPr>
                <w:rFonts w:ascii="Arial Narrow" w:eastAsia="Times New Roman" w:hAnsi="Arial Narrow" w:cs="Calibri"/>
                <w:color w:val="000000"/>
                <w:sz w:val="20"/>
                <w:szCs w:val="20"/>
                <w:lang w:eastAsia="pt-BR"/>
              </w:rPr>
              <w:t>Auditório HEMOGO</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4CA1A906" w14:textId="6E69ADB6" w:rsidR="00000F9F" w:rsidRDefault="00000F9F" w:rsidP="00000F9F">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Colaboradores do HEMOGO</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70DE28C3" w14:textId="673A022C" w:rsidR="00000F9F" w:rsidRDefault="00000F9F" w:rsidP="00000F9F">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000F9F" w:rsidRPr="00AC6C89" w14:paraId="57FF1728"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1CCD6050" w14:textId="3CA230B8" w:rsidR="00000F9F" w:rsidRDefault="00000F9F" w:rsidP="00000F9F">
            <w:pPr>
              <w:jc w:val="center"/>
              <w:rPr>
                <w:rFonts w:ascii="Arial Narrow" w:hAnsi="Arial Narrow" w:cs="Calibri"/>
                <w:color w:val="000000"/>
                <w:sz w:val="20"/>
                <w:szCs w:val="20"/>
              </w:rPr>
            </w:pPr>
            <w:r>
              <w:rPr>
                <w:rFonts w:ascii="Arial Narrow" w:hAnsi="Arial Narrow" w:cs="Calibri"/>
                <w:color w:val="000000"/>
                <w:sz w:val="20"/>
                <w:szCs w:val="20"/>
              </w:rPr>
              <w:t>Treinamento do Plano de Contingência do HEMOGO</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0DF4AB5E" w14:textId="5F7BC6EA" w:rsidR="00000F9F" w:rsidRDefault="00000F9F" w:rsidP="00000F9F">
            <w:pPr>
              <w:spacing w:after="0" w:line="240" w:lineRule="auto"/>
              <w:jc w:val="center"/>
              <w:rPr>
                <w:rFonts w:ascii="Arial Narrow" w:eastAsia="Times New Roman" w:hAnsi="Arial Narrow" w:cs="Calibri"/>
                <w:color w:val="000000"/>
                <w:sz w:val="20"/>
                <w:szCs w:val="20"/>
                <w:lang w:eastAsia="pt-BR"/>
              </w:rPr>
            </w:pPr>
            <w:r>
              <w:rPr>
                <w:rFonts w:ascii="Arial Narrow" w:hAnsi="Arial Narrow" w:cs="Calibri"/>
                <w:color w:val="000000"/>
                <w:sz w:val="20"/>
                <w:szCs w:val="20"/>
              </w:rPr>
              <w:t>Escritório da Qualidade e Diretorias Técnica e Administrativa</w:t>
            </w:r>
          </w:p>
        </w:tc>
        <w:tc>
          <w:tcPr>
            <w:tcW w:w="852" w:type="dxa"/>
            <w:tcBorders>
              <w:top w:val="single" w:sz="4" w:space="0" w:color="auto"/>
              <w:left w:val="nil"/>
              <w:bottom w:val="single" w:sz="4" w:space="0" w:color="auto"/>
              <w:right w:val="single" w:sz="4" w:space="0" w:color="auto"/>
            </w:tcBorders>
            <w:shd w:val="clear" w:color="auto" w:fill="auto"/>
            <w:vAlign w:val="center"/>
          </w:tcPr>
          <w:p w14:paraId="7E5EE181" w14:textId="12DD7380" w:rsidR="00000F9F" w:rsidRDefault="00000F9F" w:rsidP="00000F9F">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FE0016" w14:textId="32002DB1" w:rsidR="00000F9F" w:rsidRDefault="00000F9F" w:rsidP="00000F9F">
            <w:pPr>
              <w:spacing w:after="0" w:line="240" w:lineRule="auto"/>
              <w:jc w:val="center"/>
              <w:rPr>
                <w:rFonts w:ascii="Arial Narrow" w:hAnsi="Arial Narrow" w:cs="Calibri"/>
                <w:color w:val="000000"/>
                <w:sz w:val="20"/>
                <w:szCs w:val="20"/>
              </w:rPr>
            </w:pPr>
            <w:r>
              <w:rPr>
                <w:rFonts w:ascii="Arial Narrow" w:eastAsia="Times New Roman" w:hAnsi="Arial Narrow" w:cs="Calibri"/>
                <w:color w:val="000000"/>
                <w:sz w:val="20"/>
                <w:szCs w:val="20"/>
                <w:lang w:eastAsia="pt-BR"/>
              </w:rPr>
              <w:t>Auditório HEMOGO</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635606F5" w14:textId="4BE5ACDA" w:rsidR="00000F9F" w:rsidRDefault="00000F9F" w:rsidP="00000F9F">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Colaboradores do HEMOGO</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7655E354" w14:textId="3741F62B" w:rsidR="00000F9F" w:rsidRDefault="00000F9F" w:rsidP="00000F9F">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000F9F" w:rsidRPr="00AC6C89" w14:paraId="25E5B212"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3E259684" w14:textId="4B0CC3A9" w:rsidR="00000F9F" w:rsidRDefault="00000F9F" w:rsidP="00000F9F">
            <w:pPr>
              <w:jc w:val="center"/>
              <w:rPr>
                <w:rFonts w:ascii="Arial Narrow" w:hAnsi="Arial Narrow" w:cs="Calibri"/>
                <w:color w:val="000000"/>
                <w:sz w:val="20"/>
                <w:szCs w:val="20"/>
              </w:rPr>
            </w:pPr>
            <w:r>
              <w:rPr>
                <w:rFonts w:ascii="Arial Narrow" w:hAnsi="Arial Narrow" w:cs="Calibri"/>
                <w:color w:val="000000"/>
                <w:sz w:val="20"/>
                <w:szCs w:val="20"/>
              </w:rPr>
              <w:t>Ciclo de divulgações das Políticas Institucionais: Política de Comunicação</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430C214A" w14:textId="2D045F04" w:rsidR="00000F9F" w:rsidRDefault="00000F9F" w:rsidP="00000F9F">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Escritório da Qualidade e ASCOM</w:t>
            </w:r>
          </w:p>
        </w:tc>
        <w:tc>
          <w:tcPr>
            <w:tcW w:w="852" w:type="dxa"/>
            <w:tcBorders>
              <w:top w:val="single" w:sz="4" w:space="0" w:color="auto"/>
              <w:left w:val="nil"/>
              <w:bottom w:val="single" w:sz="4" w:space="0" w:color="auto"/>
              <w:right w:val="single" w:sz="4" w:space="0" w:color="auto"/>
            </w:tcBorders>
            <w:shd w:val="clear" w:color="auto" w:fill="auto"/>
            <w:vAlign w:val="center"/>
          </w:tcPr>
          <w:p w14:paraId="4365FDD5" w14:textId="6AB95DD3" w:rsidR="00000F9F" w:rsidRDefault="00000F9F" w:rsidP="00000F9F">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C7A813" w14:textId="61A71ED2" w:rsidR="00000F9F" w:rsidRDefault="00000F9F" w:rsidP="00000F9F">
            <w:pPr>
              <w:spacing w:after="0" w:line="240" w:lineRule="auto"/>
              <w:jc w:val="center"/>
              <w:rPr>
                <w:rFonts w:ascii="Arial Narrow" w:hAnsi="Arial Narrow" w:cs="Calibri"/>
                <w:color w:val="000000"/>
                <w:sz w:val="20"/>
                <w:szCs w:val="20"/>
              </w:rPr>
            </w:pPr>
            <w:r>
              <w:rPr>
                <w:rFonts w:ascii="Arial Narrow" w:eastAsia="Times New Roman" w:hAnsi="Arial Narrow" w:cs="Calibri"/>
                <w:color w:val="000000"/>
                <w:sz w:val="20"/>
                <w:szCs w:val="20"/>
                <w:lang w:eastAsia="pt-BR"/>
              </w:rPr>
              <w:t>Auditório HEMOGO</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1887B69F" w14:textId="63563BF3" w:rsidR="00000F9F" w:rsidRDefault="00000F9F" w:rsidP="00000F9F">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Colaboradores do HEMOGO</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2975C3CF" w14:textId="799D1434" w:rsidR="00000F9F" w:rsidRDefault="00000F9F" w:rsidP="00000F9F">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290C5D" w:rsidRPr="00AC6C89" w14:paraId="1C69BB7A"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3C0850C7" w14:textId="0B3F6271" w:rsidR="00290C5D" w:rsidRDefault="00290C5D" w:rsidP="00290C5D">
            <w:pPr>
              <w:jc w:val="center"/>
              <w:rPr>
                <w:rFonts w:ascii="Arial Narrow" w:hAnsi="Arial Narrow" w:cs="Calibri"/>
                <w:color w:val="000000"/>
                <w:sz w:val="20"/>
                <w:szCs w:val="20"/>
              </w:rPr>
            </w:pPr>
            <w:r>
              <w:rPr>
                <w:rFonts w:ascii="Arial Narrow" w:hAnsi="Arial Narrow" w:cs="Calibri"/>
                <w:color w:val="000000"/>
                <w:sz w:val="20"/>
                <w:szCs w:val="20"/>
              </w:rPr>
              <w:t>Ciclo de divulgações das Políticas Institucionais: Política de Gestão de Pessoas</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260FB9BC" w14:textId="34D317AD" w:rsidR="00290C5D" w:rsidRDefault="00290C5D" w:rsidP="00290C5D">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Escritório da Qualidade e GRH IDTECH</w:t>
            </w:r>
          </w:p>
        </w:tc>
        <w:tc>
          <w:tcPr>
            <w:tcW w:w="852" w:type="dxa"/>
            <w:tcBorders>
              <w:top w:val="single" w:sz="4" w:space="0" w:color="auto"/>
              <w:left w:val="nil"/>
              <w:bottom w:val="single" w:sz="4" w:space="0" w:color="auto"/>
              <w:right w:val="single" w:sz="4" w:space="0" w:color="auto"/>
            </w:tcBorders>
            <w:shd w:val="clear" w:color="auto" w:fill="auto"/>
            <w:vAlign w:val="center"/>
          </w:tcPr>
          <w:p w14:paraId="44553A29" w14:textId="247C1090" w:rsidR="00290C5D" w:rsidRDefault="00290C5D" w:rsidP="00290C5D">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A52112" w14:textId="1F33B8CD" w:rsidR="00290C5D" w:rsidRDefault="00290C5D" w:rsidP="00290C5D">
            <w:pPr>
              <w:spacing w:after="0" w:line="240" w:lineRule="auto"/>
              <w:jc w:val="center"/>
              <w:rPr>
                <w:rFonts w:ascii="Arial Narrow" w:hAnsi="Arial Narrow" w:cs="Calibri"/>
                <w:color w:val="000000"/>
                <w:sz w:val="20"/>
                <w:szCs w:val="20"/>
              </w:rPr>
            </w:pPr>
            <w:r>
              <w:rPr>
                <w:rFonts w:ascii="Arial Narrow" w:eastAsia="Times New Roman" w:hAnsi="Arial Narrow" w:cs="Calibri"/>
                <w:color w:val="000000"/>
                <w:sz w:val="20"/>
                <w:szCs w:val="20"/>
                <w:lang w:eastAsia="pt-BR"/>
              </w:rPr>
              <w:t>Auditório HEMOGO</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1DF271C7" w14:textId="1E455FF9" w:rsidR="00290C5D" w:rsidRDefault="00290C5D" w:rsidP="00290C5D">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Colaboradores do HEMOGO</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7903A8A5" w14:textId="498D00C6" w:rsidR="00290C5D" w:rsidRDefault="00290C5D" w:rsidP="00290C5D">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0C361B" w:rsidRPr="00AC6C89" w14:paraId="65F2B045"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7990D977" w14:textId="6299D174" w:rsidR="000C361B" w:rsidRPr="00606FF6" w:rsidRDefault="000C361B" w:rsidP="000C361B">
            <w:pPr>
              <w:jc w:val="center"/>
              <w:rPr>
                <w:rFonts w:ascii="Arial Narrow" w:hAnsi="Arial Narrow" w:cs="Calibri"/>
                <w:color w:val="000000"/>
                <w:sz w:val="20"/>
                <w:szCs w:val="20"/>
              </w:rPr>
            </w:pPr>
            <w:r>
              <w:rPr>
                <w:rFonts w:ascii="Arial Narrow" w:hAnsi="Arial Narrow" w:cs="Calibri"/>
                <w:color w:val="000000"/>
                <w:sz w:val="20"/>
                <w:szCs w:val="20"/>
              </w:rPr>
              <w:t>Ciclo de divulgações das Políticas Institucionais: Política Ambiental</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44F3AE54" w14:textId="13BD8F30" w:rsidR="000C361B" w:rsidRPr="00606FF6" w:rsidRDefault="000C361B" w:rsidP="000C361B">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Escritório da Qualidade e IDTECH</w:t>
            </w:r>
          </w:p>
        </w:tc>
        <w:tc>
          <w:tcPr>
            <w:tcW w:w="852" w:type="dxa"/>
            <w:tcBorders>
              <w:top w:val="single" w:sz="4" w:space="0" w:color="auto"/>
              <w:left w:val="nil"/>
              <w:bottom w:val="single" w:sz="4" w:space="0" w:color="auto"/>
              <w:right w:val="single" w:sz="4" w:space="0" w:color="auto"/>
            </w:tcBorders>
            <w:shd w:val="clear" w:color="auto" w:fill="auto"/>
            <w:vAlign w:val="center"/>
          </w:tcPr>
          <w:p w14:paraId="5373AF58" w14:textId="1BB53533" w:rsidR="000C361B" w:rsidRDefault="000C361B" w:rsidP="000C361B">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1AB337" w14:textId="16426CE4" w:rsidR="000C361B" w:rsidRDefault="000C361B" w:rsidP="000C361B">
            <w:pPr>
              <w:spacing w:after="0" w:line="240" w:lineRule="auto"/>
              <w:jc w:val="center"/>
              <w:rPr>
                <w:rFonts w:ascii="Arial Narrow" w:hAnsi="Arial Narrow" w:cs="Calibri"/>
                <w:color w:val="000000"/>
                <w:sz w:val="20"/>
                <w:szCs w:val="20"/>
              </w:rPr>
            </w:pPr>
            <w:r>
              <w:rPr>
                <w:rFonts w:ascii="Arial Narrow" w:eastAsia="Times New Roman" w:hAnsi="Arial Narrow" w:cs="Calibri"/>
                <w:color w:val="000000"/>
                <w:sz w:val="20"/>
                <w:szCs w:val="20"/>
                <w:lang w:eastAsia="pt-BR"/>
              </w:rPr>
              <w:t>Auditório HEMOGO</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5359FC34" w14:textId="0D581271" w:rsidR="000C361B" w:rsidRDefault="000C361B" w:rsidP="000C361B">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Colaboradores do HEMOGO</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3E2D2BB6" w14:textId="46BD5B99" w:rsidR="000C361B" w:rsidRDefault="000C361B" w:rsidP="000C361B">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C23980" w:rsidRPr="00AC6C89" w14:paraId="52C49688"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335FC706" w14:textId="15C68FC3" w:rsidR="00C23980" w:rsidRDefault="00C23980" w:rsidP="00C23980">
            <w:pPr>
              <w:jc w:val="center"/>
              <w:rPr>
                <w:rFonts w:ascii="Arial Narrow" w:hAnsi="Arial Narrow" w:cs="Calibri"/>
                <w:color w:val="000000"/>
                <w:sz w:val="20"/>
                <w:szCs w:val="20"/>
              </w:rPr>
            </w:pPr>
            <w:r>
              <w:rPr>
                <w:rFonts w:ascii="Arial Narrow" w:hAnsi="Arial Narrow" w:cs="Calibri"/>
                <w:color w:val="000000"/>
                <w:sz w:val="20"/>
                <w:szCs w:val="20"/>
              </w:rPr>
              <w:lastRenderedPageBreak/>
              <w:t>Divulgação dos Protocolos Institucionais: Segurança do Paciente</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7C62F62F" w14:textId="14CF0CD9" w:rsidR="00C23980" w:rsidRDefault="00C23980" w:rsidP="00C23980">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Escritório da Qualidade</w:t>
            </w:r>
          </w:p>
        </w:tc>
        <w:tc>
          <w:tcPr>
            <w:tcW w:w="852" w:type="dxa"/>
            <w:tcBorders>
              <w:top w:val="single" w:sz="4" w:space="0" w:color="auto"/>
              <w:left w:val="nil"/>
              <w:bottom w:val="single" w:sz="4" w:space="0" w:color="auto"/>
              <w:right w:val="single" w:sz="4" w:space="0" w:color="auto"/>
            </w:tcBorders>
            <w:shd w:val="clear" w:color="auto" w:fill="auto"/>
            <w:vAlign w:val="center"/>
          </w:tcPr>
          <w:p w14:paraId="7B8B7470" w14:textId="087866EF" w:rsidR="00C23980" w:rsidRDefault="00C23980" w:rsidP="00C23980">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FEE732" w14:textId="493E97B1" w:rsidR="00C23980" w:rsidRDefault="00C23980" w:rsidP="00C23980">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Auditório HEMOGO</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60F84267" w14:textId="014E31B4" w:rsidR="00C23980" w:rsidRDefault="00C23980" w:rsidP="00C23980">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Colaboradores do HEMOGO</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2F185012" w14:textId="2FD5760C" w:rsidR="00C23980" w:rsidRDefault="00C23980" w:rsidP="00C23980">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B64466" w:rsidRPr="00AC6C89" w14:paraId="6ACA8660"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56C961A7" w14:textId="50CFEDEE" w:rsidR="00B64466" w:rsidRDefault="00B64466" w:rsidP="00B64466">
            <w:pPr>
              <w:jc w:val="center"/>
              <w:rPr>
                <w:rFonts w:ascii="Arial Narrow" w:hAnsi="Arial Narrow" w:cs="Calibri"/>
                <w:color w:val="000000"/>
                <w:sz w:val="20"/>
                <w:szCs w:val="20"/>
              </w:rPr>
            </w:pPr>
            <w:r>
              <w:rPr>
                <w:rFonts w:ascii="Arial Narrow" w:hAnsi="Arial Narrow" w:cs="Calibri"/>
                <w:color w:val="000000"/>
                <w:sz w:val="20"/>
                <w:szCs w:val="20"/>
              </w:rPr>
              <w:t>Divulgação dos Protocolos Institucionais: Controle de Infecção relacionada a Assistência à Saúde</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06B43184" w14:textId="30F5B46E" w:rsidR="00B64466" w:rsidRDefault="00B64466" w:rsidP="00B64466">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Escritório da Qualidade</w:t>
            </w:r>
          </w:p>
        </w:tc>
        <w:tc>
          <w:tcPr>
            <w:tcW w:w="852" w:type="dxa"/>
            <w:tcBorders>
              <w:top w:val="single" w:sz="4" w:space="0" w:color="auto"/>
              <w:left w:val="nil"/>
              <w:bottom w:val="single" w:sz="4" w:space="0" w:color="auto"/>
              <w:right w:val="single" w:sz="4" w:space="0" w:color="auto"/>
            </w:tcBorders>
            <w:shd w:val="clear" w:color="auto" w:fill="auto"/>
            <w:vAlign w:val="center"/>
          </w:tcPr>
          <w:p w14:paraId="49DC535E" w14:textId="36888513" w:rsidR="00B64466" w:rsidRDefault="00B64466" w:rsidP="00B64466">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7722C1" w14:textId="08710655" w:rsidR="00B64466" w:rsidRDefault="00B64466" w:rsidP="00B64466">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Auditório HEMOGO</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097D0548" w14:textId="730C9583" w:rsidR="00B64466" w:rsidRDefault="00B64466" w:rsidP="00B64466">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Colaboradores do HEMOGO</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1C40535B" w14:textId="44D0A9FE" w:rsidR="00B64466" w:rsidRDefault="00B64466" w:rsidP="00B64466">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B64466" w:rsidRPr="00AC6C89" w14:paraId="620AF085"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46684E84" w14:textId="603F17A5" w:rsidR="00B64466" w:rsidRDefault="00B64466" w:rsidP="00B64466">
            <w:pPr>
              <w:jc w:val="center"/>
              <w:rPr>
                <w:rFonts w:ascii="Arial Narrow" w:hAnsi="Arial Narrow" w:cs="Calibri"/>
                <w:color w:val="000000"/>
                <w:sz w:val="20"/>
                <w:szCs w:val="20"/>
              </w:rPr>
            </w:pPr>
            <w:r>
              <w:rPr>
                <w:rFonts w:ascii="Arial Narrow" w:hAnsi="Arial Narrow" w:cs="Calibri"/>
                <w:color w:val="000000"/>
                <w:sz w:val="20"/>
                <w:szCs w:val="20"/>
              </w:rPr>
              <w:t>Divulgação dos Protocolos Institucionais: Hemovigilância</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2A98E74F" w14:textId="2F2EE401" w:rsidR="00B64466" w:rsidRDefault="00B64466" w:rsidP="00B64466">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Escritório da Qualidade</w:t>
            </w:r>
          </w:p>
        </w:tc>
        <w:tc>
          <w:tcPr>
            <w:tcW w:w="852" w:type="dxa"/>
            <w:tcBorders>
              <w:top w:val="single" w:sz="4" w:space="0" w:color="auto"/>
              <w:left w:val="nil"/>
              <w:bottom w:val="single" w:sz="4" w:space="0" w:color="auto"/>
              <w:right w:val="single" w:sz="4" w:space="0" w:color="auto"/>
            </w:tcBorders>
            <w:shd w:val="clear" w:color="auto" w:fill="auto"/>
            <w:vAlign w:val="center"/>
          </w:tcPr>
          <w:p w14:paraId="46EE94DF" w14:textId="34EDBE66" w:rsidR="00B64466" w:rsidRDefault="00B64466" w:rsidP="00B64466">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D1FA50" w14:textId="1FAE2633" w:rsidR="00B64466" w:rsidRDefault="00B64466" w:rsidP="00B64466">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Auditório HEMOGO</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177CBDF6" w14:textId="76FC2F84" w:rsidR="00B64466" w:rsidRDefault="00B64466" w:rsidP="00B64466">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Colaboradores do HEMOGO</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27903340" w14:textId="43B7D59C" w:rsidR="00B64466" w:rsidRDefault="00B64466" w:rsidP="00B64466">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954F69" w:rsidRPr="00AC6C89" w14:paraId="066169B3"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3066A6C1" w14:textId="2824B244" w:rsidR="00954F69" w:rsidRDefault="00954F69" w:rsidP="00954F69">
            <w:pPr>
              <w:jc w:val="center"/>
              <w:rPr>
                <w:rFonts w:ascii="Arial Narrow" w:hAnsi="Arial Narrow" w:cs="Calibri"/>
                <w:color w:val="000000"/>
                <w:sz w:val="20"/>
                <w:szCs w:val="20"/>
              </w:rPr>
            </w:pPr>
            <w:r>
              <w:rPr>
                <w:rFonts w:ascii="Arial Narrow" w:hAnsi="Arial Narrow" w:cs="Calibri"/>
                <w:color w:val="000000"/>
                <w:sz w:val="20"/>
                <w:szCs w:val="20"/>
              </w:rPr>
              <w:t>Divulgação dos Protocolos Institucionais: Segurança na Prescrição, uso e administração de medicamentos.</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6D180F4E" w14:textId="052101CB" w:rsidR="00954F69" w:rsidRDefault="00954F69" w:rsidP="00954F69">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Escritório da Qualidade</w:t>
            </w:r>
          </w:p>
        </w:tc>
        <w:tc>
          <w:tcPr>
            <w:tcW w:w="852" w:type="dxa"/>
            <w:tcBorders>
              <w:top w:val="single" w:sz="4" w:space="0" w:color="auto"/>
              <w:left w:val="nil"/>
              <w:bottom w:val="single" w:sz="4" w:space="0" w:color="auto"/>
              <w:right w:val="single" w:sz="4" w:space="0" w:color="auto"/>
            </w:tcBorders>
            <w:shd w:val="clear" w:color="auto" w:fill="auto"/>
            <w:vAlign w:val="center"/>
          </w:tcPr>
          <w:p w14:paraId="4F101154" w14:textId="5E4E795F" w:rsidR="00954F69" w:rsidRDefault="00954F69" w:rsidP="00954F69">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75B63B" w14:textId="03932D4C" w:rsidR="00954F69" w:rsidRDefault="00954F69" w:rsidP="00954F69">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Auditório HEMOGO</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5CDCD2CB" w14:textId="403D72C8" w:rsidR="00954F69" w:rsidRDefault="00954F69" w:rsidP="00954F69">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Colaboradores do HEMOGO</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1E8F9C07" w14:textId="10694903" w:rsidR="00954F69" w:rsidRDefault="00954F69" w:rsidP="00954F69">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1B308F" w:rsidRPr="00AC6C89" w14:paraId="4EF385D2"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3D437343" w14:textId="74B322A6" w:rsidR="001B308F" w:rsidRDefault="001B308F" w:rsidP="001B308F">
            <w:pPr>
              <w:jc w:val="center"/>
              <w:rPr>
                <w:rFonts w:ascii="Arial Narrow" w:hAnsi="Arial Narrow" w:cs="Calibri"/>
                <w:color w:val="000000"/>
                <w:sz w:val="20"/>
                <w:szCs w:val="20"/>
              </w:rPr>
            </w:pPr>
            <w:r>
              <w:rPr>
                <w:rFonts w:ascii="Arial Narrow" w:hAnsi="Arial Narrow" w:cs="Calibri"/>
                <w:color w:val="000000"/>
                <w:sz w:val="20"/>
                <w:szCs w:val="20"/>
              </w:rPr>
              <w:t xml:space="preserve">Divulgação dos Protocolos </w:t>
            </w:r>
            <w:proofErr w:type="spellStart"/>
            <w:r>
              <w:rPr>
                <w:rFonts w:ascii="Arial Narrow" w:hAnsi="Arial Narrow" w:cs="Calibri"/>
                <w:color w:val="000000"/>
                <w:sz w:val="20"/>
                <w:szCs w:val="20"/>
              </w:rPr>
              <w:t>Institucionais:Inter-Hospitalar</w:t>
            </w:r>
            <w:proofErr w:type="spellEnd"/>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5FA997C5" w14:textId="25957724" w:rsidR="001B308F" w:rsidRDefault="001B308F" w:rsidP="001B308F">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Escritório da Qualidade</w:t>
            </w:r>
          </w:p>
        </w:tc>
        <w:tc>
          <w:tcPr>
            <w:tcW w:w="852" w:type="dxa"/>
            <w:tcBorders>
              <w:top w:val="single" w:sz="4" w:space="0" w:color="auto"/>
              <w:left w:val="nil"/>
              <w:bottom w:val="single" w:sz="4" w:space="0" w:color="auto"/>
              <w:right w:val="single" w:sz="4" w:space="0" w:color="auto"/>
            </w:tcBorders>
            <w:shd w:val="clear" w:color="auto" w:fill="auto"/>
            <w:vAlign w:val="center"/>
          </w:tcPr>
          <w:p w14:paraId="083056E2" w14:textId="72086097" w:rsidR="001B308F" w:rsidRDefault="001B308F" w:rsidP="001B308F">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81C84F" w14:textId="466E69C1" w:rsidR="001B308F" w:rsidRDefault="001B308F" w:rsidP="001B308F">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Auditório HEMOGO</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2AEE5EFC" w14:textId="14DBF658" w:rsidR="001B308F" w:rsidRDefault="001B308F" w:rsidP="001B308F">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Colaboradores do HEMOGO</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15BEACAF" w14:textId="558650A7" w:rsidR="001B308F" w:rsidRDefault="001B308F" w:rsidP="001B308F">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3961C4" w:rsidRPr="00AC6C89" w14:paraId="37EA6483"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4FEBE3B2" w14:textId="5117C031" w:rsidR="003961C4" w:rsidRDefault="003961C4" w:rsidP="003961C4">
            <w:pPr>
              <w:jc w:val="center"/>
              <w:rPr>
                <w:rFonts w:ascii="Arial Narrow" w:hAnsi="Arial Narrow" w:cs="Calibri"/>
                <w:color w:val="000000"/>
                <w:sz w:val="20"/>
                <w:szCs w:val="20"/>
              </w:rPr>
            </w:pPr>
            <w:r>
              <w:rPr>
                <w:rFonts w:ascii="Arial Narrow" w:hAnsi="Arial Narrow" w:cs="Calibri"/>
                <w:color w:val="000000"/>
                <w:sz w:val="20"/>
                <w:szCs w:val="20"/>
              </w:rPr>
              <w:t>Divulgação dos Protocolos Institucionais: Higienização das mãos</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278AF8A2" w14:textId="1AFBA310" w:rsidR="003961C4" w:rsidRDefault="003961C4" w:rsidP="003961C4">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Escritório da Qualidade</w:t>
            </w:r>
          </w:p>
        </w:tc>
        <w:tc>
          <w:tcPr>
            <w:tcW w:w="852" w:type="dxa"/>
            <w:tcBorders>
              <w:top w:val="single" w:sz="4" w:space="0" w:color="auto"/>
              <w:left w:val="nil"/>
              <w:bottom w:val="single" w:sz="4" w:space="0" w:color="auto"/>
              <w:right w:val="single" w:sz="4" w:space="0" w:color="auto"/>
            </w:tcBorders>
            <w:shd w:val="clear" w:color="auto" w:fill="auto"/>
            <w:vAlign w:val="center"/>
          </w:tcPr>
          <w:p w14:paraId="197137F2" w14:textId="42AB6079" w:rsidR="003961C4" w:rsidRDefault="003961C4" w:rsidP="003961C4">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BF145" w14:textId="43A0DC9F" w:rsidR="003961C4" w:rsidRDefault="003961C4" w:rsidP="003961C4">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Auditório HEMOGO</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58E399F0" w14:textId="0D3C915D" w:rsidR="003961C4" w:rsidRDefault="003961C4" w:rsidP="003961C4">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Colaboradores do HEMOGO</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2E957D08" w14:textId="34804707" w:rsidR="003961C4" w:rsidRDefault="003961C4" w:rsidP="003961C4">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3961C4" w:rsidRPr="00AC6C89" w14:paraId="2CCEE80B"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5992FF7F" w14:textId="7B90D4BD" w:rsidR="003961C4" w:rsidRDefault="003961C4" w:rsidP="003961C4">
            <w:pPr>
              <w:jc w:val="center"/>
              <w:rPr>
                <w:rFonts w:ascii="Arial Narrow" w:hAnsi="Arial Narrow" w:cs="Calibri"/>
                <w:color w:val="000000"/>
                <w:sz w:val="20"/>
                <w:szCs w:val="20"/>
              </w:rPr>
            </w:pPr>
            <w:r>
              <w:rPr>
                <w:rFonts w:ascii="Arial Narrow" w:hAnsi="Arial Narrow" w:cs="Calibri"/>
                <w:color w:val="000000"/>
                <w:sz w:val="20"/>
                <w:szCs w:val="20"/>
              </w:rPr>
              <w:t>Divulgação dos Protocolos Institucionais: Segurança de Queda</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77609083" w14:textId="53586C55" w:rsidR="003961C4" w:rsidRDefault="003961C4" w:rsidP="003961C4">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Escritório da Qualidade</w:t>
            </w:r>
          </w:p>
        </w:tc>
        <w:tc>
          <w:tcPr>
            <w:tcW w:w="852" w:type="dxa"/>
            <w:tcBorders>
              <w:top w:val="single" w:sz="4" w:space="0" w:color="auto"/>
              <w:left w:val="nil"/>
              <w:bottom w:val="single" w:sz="4" w:space="0" w:color="auto"/>
              <w:right w:val="single" w:sz="4" w:space="0" w:color="auto"/>
            </w:tcBorders>
            <w:shd w:val="clear" w:color="auto" w:fill="auto"/>
            <w:vAlign w:val="center"/>
          </w:tcPr>
          <w:p w14:paraId="4E94E893" w14:textId="0240ECF2" w:rsidR="003961C4" w:rsidRDefault="003961C4" w:rsidP="003961C4">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AB3A53" w14:textId="0FCEC141" w:rsidR="003961C4" w:rsidRDefault="003961C4" w:rsidP="003961C4">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Auditório HEMOGO</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60E963B5" w14:textId="09D89D15" w:rsidR="003961C4" w:rsidRDefault="003961C4" w:rsidP="003961C4">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Colaboradores do HEMOGO</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74A3039F" w14:textId="560ED72A" w:rsidR="003961C4" w:rsidRDefault="003961C4" w:rsidP="003961C4">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1315A8" w:rsidRPr="00AC6C89" w14:paraId="14511041"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256D817C" w14:textId="4FAD3CEC" w:rsidR="001315A8" w:rsidRDefault="001315A8" w:rsidP="001315A8">
            <w:pPr>
              <w:jc w:val="center"/>
              <w:rPr>
                <w:rFonts w:ascii="Arial Narrow" w:hAnsi="Arial Narrow" w:cs="Calibri"/>
                <w:color w:val="000000"/>
                <w:sz w:val="20"/>
                <w:szCs w:val="20"/>
              </w:rPr>
            </w:pPr>
            <w:r>
              <w:rPr>
                <w:rFonts w:ascii="Arial Narrow" w:hAnsi="Arial Narrow" w:cs="Calibri"/>
                <w:color w:val="000000"/>
                <w:sz w:val="20"/>
                <w:szCs w:val="20"/>
              </w:rPr>
              <w:t>Divulgação dos Protocolos Institucionais: Código azul e amarelo</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750D4A62" w14:textId="7F6FFB97" w:rsidR="001315A8" w:rsidRDefault="001315A8" w:rsidP="001315A8">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Escritório da Qualidade</w:t>
            </w:r>
          </w:p>
        </w:tc>
        <w:tc>
          <w:tcPr>
            <w:tcW w:w="852" w:type="dxa"/>
            <w:tcBorders>
              <w:top w:val="single" w:sz="4" w:space="0" w:color="auto"/>
              <w:left w:val="nil"/>
              <w:bottom w:val="single" w:sz="4" w:space="0" w:color="auto"/>
              <w:right w:val="single" w:sz="4" w:space="0" w:color="auto"/>
            </w:tcBorders>
            <w:shd w:val="clear" w:color="auto" w:fill="auto"/>
            <w:vAlign w:val="center"/>
          </w:tcPr>
          <w:p w14:paraId="19EB97BA" w14:textId="0613DE5F" w:rsidR="001315A8" w:rsidRDefault="001315A8" w:rsidP="001315A8">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287370" w14:textId="4346A892" w:rsidR="001315A8" w:rsidRDefault="001315A8" w:rsidP="001315A8">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Auditório HEMOGO</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70E18AB8" w14:textId="08BDBC83" w:rsidR="001315A8" w:rsidRDefault="001315A8" w:rsidP="001315A8">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Colaboradores do HEMOGO</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17939893" w14:textId="71F5AE66" w:rsidR="001315A8" w:rsidRDefault="001315A8" w:rsidP="001315A8">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1315A8" w:rsidRPr="00AC6C89" w14:paraId="49FA9B2C"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78D1B67B" w14:textId="3459B465" w:rsidR="001315A8" w:rsidRDefault="001315A8" w:rsidP="001315A8">
            <w:pPr>
              <w:jc w:val="center"/>
              <w:rPr>
                <w:rFonts w:ascii="Arial Narrow" w:hAnsi="Arial Narrow" w:cs="Calibri"/>
                <w:color w:val="000000"/>
                <w:sz w:val="20"/>
                <w:szCs w:val="20"/>
              </w:rPr>
            </w:pPr>
            <w:r>
              <w:rPr>
                <w:rFonts w:ascii="Arial Narrow" w:hAnsi="Arial Narrow" w:cs="Calibri"/>
                <w:color w:val="000000"/>
                <w:sz w:val="20"/>
                <w:szCs w:val="20"/>
              </w:rPr>
              <w:t>Treinamento para identificar uma parada cardiorrespiratória</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2052730A" w14:textId="21CFBD10" w:rsidR="001315A8" w:rsidRDefault="001315A8" w:rsidP="001315A8">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Gerência do Ciclo do Doador</w:t>
            </w:r>
          </w:p>
        </w:tc>
        <w:tc>
          <w:tcPr>
            <w:tcW w:w="852" w:type="dxa"/>
            <w:tcBorders>
              <w:top w:val="single" w:sz="4" w:space="0" w:color="auto"/>
              <w:left w:val="nil"/>
              <w:bottom w:val="single" w:sz="4" w:space="0" w:color="auto"/>
              <w:right w:val="single" w:sz="4" w:space="0" w:color="auto"/>
            </w:tcBorders>
            <w:shd w:val="clear" w:color="auto" w:fill="auto"/>
            <w:vAlign w:val="center"/>
          </w:tcPr>
          <w:p w14:paraId="1613FEE8" w14:textId="793C6BCC" w:rsidR="001315A8" w:rsidRDefault="001315A8" w:rsidP="001315A8">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26CD92" w14:textId="23554EC6" w:rsidR="001315A8" w:rsidRDefault="001315A8" w:rsidP="001315A8">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Ciclo do Doador</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23A911DD" w14:textId="18133D1B" w:rsidR="001315A8" w:rsidRDefault="001315A8" w:rsidP="001315A8">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Colaboradores do setor</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281F0B20" w14:textId="0617C4DA" w:rsidR="001315A8" w:rsidRDefault="001315A8" w:rsidP="001315A8">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C03974" w:rsidRPr="00AC6C89" w14:paraId="734C7063"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13315B17" w14:textId="6357A821" w:rsidR="00C03974" w:rsidRDefault="00C03974" w:rsidP="00C03974">
            <w:pPr>
              <w:jc w:val="center"/>
              <w:rPr>
                <w:rFonts w:ascii="Arial Narrow" w:hAnsi="Arial Narrow" w:cs="Calibri"/>
                <w:color w:val="000000"/>
                <w:sz w:val="20"/>
                <w:szCs w:val="20"/>
              </w:rPr>
            </w:pPr>
            <w:r>
              <w:rPr>
                <w:rFonts w:ascii="Arial Narrow" w:hAnsi="Arial Narrow" w:cs="Calibri"/>
                <w:color w:val="000000"/>
                <w:sz w:val="20"/>
                <w:szCs w:val="20"/>
              </w:rPr>
              <w:t>Treinamento de cadastros de pacientes no MV</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67802A44" w14:textId="1CE53C03" w:rsidR="00C03974" w:rsidRDefault="00C03974" w:rsidP="00C03974">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Gerência do Ciclo do Doador</w:t>
            </w:r>
          </w:p>
        </w:tc>
        <w:tc>
          <w:tcPr>
            <w:tcW w:w="852" w:type="dxa"/>
            <w:tcBorders>
              <w:top w:val="single" w:sz="4" w:space="0" w:color="auto"/>
              <w:left w:val="nil"/>
              <w:bottom w:val="single" w:sz="4" w:space="0" w:color="auto"/>
              <w:right w:val="single" w:sz="4" w:space="0" w:color="auto"/>
            </w:tcBorders>
            <w:shd w:val="clear" w:color="auto" w:fill="auto"/>
            <w:vAlign w:val="center"/>
          </w:tcPr>
          <w:p w14:paraId="3AE25349" w14:textId="6ECE31AC" w:rsidR="00C03974" w:rsidRDefault="00C03974" w:rsidP="00C03974">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A1F688" w14:textId="465E6224" w:rsidR="00C03974" w:rsidRDefault="00C03974" w:rsidP="00C03974">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Recepção do doador e ambulatório</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3B7B7F2C" w14:textId="22A9477F" w:rsidR="00C03974" w:rsidRDefault="00C03974" w:rsidP="00C03974">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Colaboradores do setor</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0BCA8491" w14:textId="53289346" w:rsidR="00C03974" w:rsidRDefault="00C03974" w:rsidP="00C03974">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F150DC" w:rsidRPr="00AC6C89" w14:paraId="3D7B06CC"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6F6070A6" w14:textId="6DB56858" w:rsidR="00F150DC" w:rsidRDefault="00F150DC" w:rsidP="00F150DC">
            <w:pPr>
              <w:jc w:val="center"/>
              <w:rPr>
                <w:rFonts w:ascii="Arial Narrow" w:hAnsi="Arial Narrow" w:cs="Calibri"/>
                <w:color w:val="000000"/>
                <w:sz w:val="20"/>
                <w:szCs w:val="20"/>
              </w:rPr>
            </w:pPr>
            <w:r>
              <w:rPr>
                <w:rFonts w:ascii="Arial Narrow" w:hAnsi="Arial Narrow" w:cs="Calibri"/>
                <w:color w:val="000000"/>
                <w:sz w:val="20"/>
                <w:szCs w:val="20"/>
              </w:rPr>
              <w:t>Treinamento sobre Norma Regulamentadora Nº 17</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61CE93A7" w14:textId="0949B0D3" w:rsidR="00F150DC" w:rsidRDefault="00F150DC" w:rsidP="00F150DC">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Gerência do Ciclo do Doador</w:t>
            </w:r>
          </w:p>
        </w:tc>
        <w:tc>
          <w:tcPr>
            <w:tcW w:w="852" w:type="dxa"/>
            <w:tcBorders>
              <w:top w:val="single" w:sz="4" w:space="0" w:color="auto"/>
              <w:left w:val="nil"/>
              <w:bottom w:val="single" w:sz="4" w:space="0" w:color="auto"/>
              <w:right w:val="single" w:sz="4" w:space="0" w:color="auto"/>
            </w:tcBorders>
            <w:shd w:val="clear" w:color="auto" w:fill="auto"/>
            <w:vAlign w:val="center"/>
          </w:tcPr>
          <w:p w14:paraId="4D03578B" w14:textId="20996B33" w:rsidR="00F150DC" w:rsidRDefault="00F150DC" w:rsidP="00F150D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3C3A" w14:textId="2E799D7A" w:rsidR="00F150DC" w:rsidRDefault="00F150DC" w:rsidP="00F150DC">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Ciclo do Doador</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4C0D308C" w14:textId="05C82F9D" w:rsidR="00F150DC" w:rsidRDefault="00F150DC" w:rsidP="00F150D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Telefonistas</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310C3C88" w14:textId="1AA73E56" w:rsidR="00F150DC" w:rsidRDefault="00F150DC" w:rsidP="00F150DC">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CC29A5" w:rsidRPr="00AC6C89" w14:paraId="6C415208"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344BB6E3" w14:textId="4DF8822D" w:rsidR="00CC29A5" w:rsidRDefault="00CC29A5" w:rsidP="00CC29A5">
            <w:pPr>
              <w:jc w:val="center"/>
              <w:rPr>
                <w:rFonts w:ascii="Arial Narrow" w:hAnsi="Arial Narrow" w:cs="Calibri"/>
                <w:color w:val="000000"/>
                <w:sz w:val="20"/>
                <w:szCs w:val="20"/>
              </w:rPr>
            </w:pPr>
            <w:r>
              <w:rPr>
                <w:rFonts w:ascii="Arial Narrow" w:hAnsi="Arial Narrow" w:cs="Calibri"/>
                <w:color w:val="000000"/>
                <w:sz w:val="20"/>
                <w:szCs w:val="20"/>
              </w:rPr>
              <w:lastRenderedPageBreak/>
              <w:t>Treinamento sobre POP Rede Hemo</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57B3E53A" w14:textId="6034264B" w:rsidR="00CC29A5" w:rsidRDefault="00CC29A5" w:rsidP="00CC29A5">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Gerência de Controle de Qualidade</w:t>
            </w:r>
          </w:p>
        </w:tc>
        <w:tc>
          <w:tcPr>
            <w:tcW w:w="852" w:type="dxa"/>
            <w:tcBorders>
              <w:top w:val="single" w:sz="4" w:space="0" w:color="auto"/>
              <w:left w:val="nil"/>
              <w:bottom w:val="single" w:sz="4" w:space="0" w:color="auto"/>
              <w:right w:val="single" w:sz="4" w:space="0" w:color="auto"/>
            </w:tcBorders>
            <w:shd w:val="clear" w:color="auto" w:fill="auto"/>
            <w:vAlign w:val="center"/>
          </w:tcPr>
          <w:p w14:paraId="2B6DB5D7" w14:textId="4271F451" w:rsidR="00CC29A5" w:rsidRDefault="00CC29A5" w:rsidP="00CC29A5">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E5D5CB" w14:textId="4ABB03E7" w:rsidR="00CC29A5" w:rsidRDefault="00CC29A5" w:rsidP="00CC29A5">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Todos os setores</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4E479AAC" w14:textId="40128C6B" w:rsidR="00CC29A5" w:rsidRDefault="00CC29A5" w:rsidP="00CC29A5">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Colaboradores do setor</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2C058EBA" w14:textId="55CFFCF2" w:rsidR="00CC29A5" w:rsidRDefault="00CC29A5" w:rsidP="00CC29A5">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DD0443" w:rsidRPr="00AC6C89" w14:paraId="3855BF3F"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1EF492AA" w14:textId="5F2BC977" w:rsidR="00DD0443" w:rsidRDefault="00DD0443" w:rsidP="00DD0443">
            <w:pPr>
              <w:jc w:val="center"/>
              <w:rPr>
                <w:rFonts w:ascii="Arial Narrow" w:hAnsi="Arial Narrow" w:cs="Calibri"/>
                <w:color w:val="000000"/>
                <w:sz w:val="20"/>
                <w:szCs w:val="20"/>
              </w:rPr>
            </w:pPr>
            <w:r>
              <w:rPr>
                <w:rFonts w:ascii="Arial Narrow" w:hAnsi="Arial Narrow" w:cs="Calibri"/>
                <w:color w:val="000000"/>
                <w:sz w:val="20"/>
                <w:szCs w:val="20"/>
              </w:rPr>
              <w:t>Treinamento referente ao Protocolo de Hemovigilância</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27AB4C37" w14:textId="5EACF7AA" w:rsidR="00DD0443" w:rsidRDefault="00DD0443" w:rsidP="00DD0443">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Gerência do Ciclo do Doador</w:t>
            </w:r>
          </w:p>
        </w:tc>
        <w:tc>
          <w:tcPr>
            <w:tcW w:w="852" w:type="dxa"/>
            <w:tcBorders>
              <w:top w:val="single" w:sz="4" w:space="0" w:color="auto"/>
              <w:left w:val="nil"/>
              <w:bottom w:val="single" w:sz="4" w:space="0" w:color="auto"/>
              <w:right w:val="single" w:sz="4" w:space="0" w:color="auto"/>
            </w:tcBorders>
            <w:shd w:val="clear" w:color="auto" w:fill="auto"/>
            <w:vAlign w:val="center"/>
          </w:tcPr>
          <w:p w14:paraId="7197A641" w14:textId="4A06F1C3" w:rsidR="00DD0443" w:rsidRDefault="00DD0443" w:rsidP="00DD0443">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D2085E" w14:textId="1DC4D2CD" w:rsidR="00DD0443" w:rsidRDefault="00DD0443" w:rsidP="00DD0443">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Ciclo do Doador</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5197E89F" w14:textId="4C572FD0" w:rsidR="00DD0443" w:rsidRDefault="00DD0443" w:rsidP="00DD0443">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Colaboradores do Setor</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4BC3F9DF" w14:textId="64DBF81C" w:rsidR="00DD0443" w:rsidRDefault="00DD0443" w:rsidP="00DD0443">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DD0443" w:rsidRPr="00AC6C89" w14:paraId="7EA2A964"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7080B553" w14:textId="0B25E2EE" w:rsidR="00DD0443" w:rsidRDefault="00DD0443" w:rsidP="00DD0443">
            <w:pPr>
              <w:jc w:val="center"/>
              <w:rPr>
                <w:rFonts w:ascii="Arial Narrow" w:hAnsi="Arial Narrow" w:cs="Calibri"/>
                <w:color w:val="000000"/>
                <w:sz w:val="20"/>
                <w:szCs w:val="20"/>
              </w:rPr>
            </w:pPr>
            <w:r>
              <w:rPr>
                <w:rFonts w:ascii="Arial Narrow" w:hAnsi="Arial Narrow" w:cs="Calibri"/>
                <w:color w:val="000000"/>
                <w:sz w:val="20"/>
                <w:szCs w:val="20"/>
              </w:rPr>
              <w:t>Apresentação do mapa de risco</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14B9231F" w14:textId="0C10F1D1" w:rsidR="00DD0443" w:rsidRDefault="00DD0443" w:rsidP="00DD0443">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Gerência do Ciclo do Doador</w:t>
            </w:r>
          </w:p>
        </w:tc>
        <w:tc>
          <w:tcPr>
            <w:tcW w:w="852" w:type="dxa"/>
            <w:tcBorders>
              <w:top w:val="single" w:sz="4" w:space="0" w:color="auto"/>
              <w:left w:val="nil"/>
              <w:bottom w:val="single" w:sz="4" w:space="0" w:color="auto"/>
              <w:right w:val="single" w:sz="4" w:space="0" w:color="auto"/>
            </w:tcBorders>
            <w:shd w:val="clear" w:color="auto" w:fill="auto"/>
            <w:vAlign w:val="center"/>
          </w:tcPr>
          <w:p w14:paraId="1D851A61" w14:textId="4FA16003" w:rsidR="00DD0443" w:rsidRDefault="00DD0443" w:rsidP="00DD0443">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51C4F8" w14:textId="3E5981B1" w:rsidR="00DD0443" w:rsidRDefault="00DD0443" w:rsidP="00DD0443">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Ciclo do Doador</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59FE2DBE" w14:textId="0AD13640" w:rsidR="00DD0443" w:rsidRDefault="00DD0443" w:rsidP="00DD0443">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Colaboradores do Setor</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072DAF17" w14:textId="171AEBA7" w:rsidR="00DD0443" w:rsidRDefault="00DD0443" w:rsidP="00DD0443">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DD0443" w:rsidRPr="00AC6C89" w14:paraId="47356D21"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235A02AB" w14:textId="605AB2EB" w:rsidR="00DD0443" w:rsidRDefault="00DD0443" w:rsidP="00DD0443">
            <w:pPr>
              <w:jc w:val="center"/>
              <w:rPr>
                <w:rFonts w:ascii="Arial Narrow" w:hAnsi="Arial Narrow" w:cs="Calibri"/>
                <w:color w:val="000000"/>
                <w:sz w:val="20"/>
                <w:szCs w:val="20"/>
              </w:rPr>
            </w:pPr>
            <w:r>
              <w:rPr>
                <w:rFonts w:ascii="Arial Narrow" w:hAnsi="Arial Narrow" w:cs="Calibri"/>
                <w:color w:val="000000"/>
                <w:sz w:val="20"/>
                <w:szCs w:val="20"/>
              </w:rPr>
              <w:t>Treinamento sobre o Código Azul e Código Amarelo</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4F251384" w14:textId="555BCAE7" w:rsidR="00DD0443" w:rsidRDefault="00DD0443" w:rsidP="00DD0443">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Gerência do Ciclo do Doador</w:t>
            </w:r>
          </w:p>
        </w:tc>
        <w:tc>
          <w:tcPr>
            <w:tcW w:w="852" w:type="dxa"/>
            <w:tcBorders>
              <w:top w:val="single" w:sz="4" w:space="0" w:color="auto"/>
              <w:left w:val="nil"/>
              <w:bottom w:val="single" w:sz="4" w:space="0" w:color="auto"/>
              <w:right w:val="single" w:sz="4" w:space="0" w:color="auto"/>
            </w:tcBorders>
            <w:shd w:val="clear" w:color="auto" w:fill="auto"/>
            <w:vAlign w:val="center"/>
          </w:tcPr>
          <w:p w14:paraId="5C6A8E09" w14:textId="3D83D94F" w:rsidR="00DD0443" w:rsidRDefault="00DD0443" w:rsidP="00DD0443">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D7DC5D" w14:textId="063479EE" w:rsidR="00DD0443" w:rsidRDefault="00DD0443" w:rsidP="00DD0443">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Ciclo do Doador</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3A2DC79C" w14:textId="263644DA" w:rsidR="00DD0443" w:rsidRDefault="00DD0443" w:rsidP="00DD0443">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Colaboradores do Setor</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094F6DD6" w14:textId="0AFC2B2D" w:rsidR="00DD0443" w:rsidRDefault="00DD0443" w:rsidP="00DD0443">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BD7D24" w:rsidRPr="00AC6C89" w14:paraId="39228820"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35AFDE6B" w14:textId="6167A409" w:rsidR="00BD7D24" w:rsidRDefault="00BD7D24" w:rsidP="00BD7D24">
            <w:pPr>
              <w:jc w:val="center"/>
              <w:rPr>
                <w:rFonts w:ascii="Arial Narrow" w:hAnsi="Arial Narrow" w:cs="Calibri"/>
                <w:color w:val="000000"/>
                <w:sz w:val="20"/>
                <w:szCs w:val="20"/>
              </w:rPr>
            </w:pPr>
            <w:r>
              <w:rPr>
                <w:rFonts w:ascii="Arial Narrow" w:hAnsi="Arial Narrow" w:cs="Calibri"/>
                <w:color w:val="000000"/>
                <w:sz w:val="20"/>
                <w:szCs w:val="20"/>
              </w:rPr>
              <w:t>Capacitação de protocolos da Unidade (Doença Falciforme e Hemofilia)</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36F47C33" w14:textId="592CC062" w:rsidR="00BD7D24" w:rsidRDefault="00BD7D24" w:rsidP="00BD7D24">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Gerência Ambulatorial</w:t>
            </w:r>
          </w:p>
        </w:tc>
        <w:tc>
          <w:tcPr>
            <w:tcW w:w="852" w:type="dxa"/>
            <w:tcBorders>
              <w:top w:val="single" w:sz="4" w:space="0" w:color="auto"/>
              <w:left w:val="nil"/>
              <w:bottom w:val="single" w:sz="4" w:space="0" w:color="auto"/>
              <w:right w:val="single" w:sz="4" w:space="0" w:color="auto"/>
            </w:tcBorders>
            <w:shd w:val="clear" w:color="auto" w:fill="auto"/>
            <w:vAlign w:val="center"/>
          </w:tcPr>
          <w:p w14:paraId="5C4D7563" w14:textId="49BC2D1D" w:rsidR="00BD7D24" w:rsidRDefault="00BD7D24" w:rsidP="00BD7D24">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9D2E09" w14:textId="27078EA0" w:rsidR="00BD7D24" w:rsidRDefault="00BD7D24" w:rsidP="00BD7D24">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Ambulatório</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02FBC54C" w14:textId="601457DE" w:rsidR="00BD7D24" w:rsidRDefault="00BD7D24" w:rsidP="00BD7D24">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Colaboradores do Setor</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0FCCA6AA" w14:textId="077BCE06" w:rsidR="00BD7D24" w:rsidRDefault="00BD7D24" w:rsidP="00BD7D24">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5741D9" w:rsidRPr="00AC6C89" w14:paraId="15EA9D62"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0648D510" w14:textId="3C077B80" w:rsidR="005741D9" w:rsidRDefault="005741D9" w:rsidP="005741D9">
            <w:pPr>
              <w:jc w:val="center"/>
              <w:rPr>
                <w:rFonts w:ascii="Arial Narrow" w:hAnsi="Arial Narrow" w:cs="Calibri"/>
                <w:color w:val="000000"/>
                <w:sz w:val="20"/>
                <w:szCs w:val="20"/>
              </w:rPr>
            </w:pPr>
            <w:r>
              <w:rPr>
                <w:rFonts w:ascii="Arial Narrow" w:hAnsi="Arial Narrow" w:cs="Calibri"/>
                <w:color w:val="000000"/>
                <w:sz w:val="20"/>
                <w:szCs w:val="20"/>
              </w:rPr>
              <w:t>Orientações sobre Atendimento ao Público</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33228335" w14:textId="6CBD1D78" w:rsidR="005741D9" w:rsidRDefault="005741D9" w:rsidP="005741D9">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Gerência do Ciclo do Doador</w:t>
            </w:r>
          </w:p>
        </w:tc>
        <w:tc>
          <w:tcPr>
            <w:tcW w:w="852" w:type="dxa"/>
            <w:tcBorders>
              <w:top w:val="single" w:sz="4" w:space="0" w:color="auto"/>
              <w:left w:val="nil"/>
              <w:bottom w:val="single" w:sz="4" w:space="0" w:color="auto"/>
              <w:right w:val="single" w:sz="4" w:space="0" w:color="auto"/>
            </w:tcBorders>
            <w:shd w:val="clear" w:color="auto" w:fill="auto"/>
            <w:vAlign w:val="center"/>
          </w:tcPr>
          <w:p w14:paraId="4E104B2A" w14:textId="5BB45F56" w:rsidR="005741D9" w:rsidRDefault="005741D9" w:rsidP="005741D9">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206BF6" w14:textId="31BA4BEC" w:rsidR="005741D9" w:rsidRDefault="005741D9" w:rsidP="005741D9">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Ciclo do Doador</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10DAB72E" w14:textId="6A9EDB31" w:rsidR="005741D9" w:rsidRDefault="005741D9" w:rsidP="005741D9">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Recepcionistas do HEMOGO</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31B20806" w14:textId="2A80B917" w:rsidR="005741D9" w:rsidRDefault="005741D9" w:rsidP="005741D9">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ED69DA" w:rsidRPr="00AC6C89" w14:paraId="75F85A8A"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321466B3" w14:textId="509A161C" w:rsidR="00ED69DA" w:rsidRDefault="00ED69DA" w:rsidP="00ED69DA">
            <w:pPr>
              <w:jc w:val="center"/>
              <w:rPr>
                <w:rFonts w:ascii="Arial Narrow" w:hAnsi="Arial Narrow" w:cs="Calibri"/>
                <w:color w:val="000000"/>
                <w:sz w:val="20"/>
                <w:szCs w:val="20"/>
              </w:rPr>
            </w:pPr>
            <w:r>
              <w:rPr>
                <w:rFonts w:ascii="Arial Narrow" w:hAnsi="Arial Narrow" w:cs="Calibri"/>
                <w:color w:val="000000"/>
                <w:sz w:val="20"/>
                <w:szCs w:val="20"/>
              </w:rPr>
              <w:t>Treinamento de Identificação de bolsas no Ciclo do Doador</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53B4A2E3" w14:textId="60812D10" w:rsidR="00ED69DA" w:rsidRDefault="00ED69DA" w:rsidP="00ED69DA">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Gerência do Ciclo do Doador</w:t>
            </w:r>
          </w:p>
        </w:tc>
        <w:tc>
          <w:tcPr>
            <w:tcW w:w="852" w:type="dxa"/>
            <w:tcBorders>
              <w:top w:val="single" w:sz="4" w:space="0" w:color="auto"/>
              <w:left w:val="nil"/>
              <w:bottom w:val="single" w:sz="4" w:space="0" w:color="auto"/>
              <w:right w:val="single" w:sz="4" w:space="0" w:color="auto"/>
            </w:tcBorders>
            <w:shd w:val="clear" w:color="auto" w:fill="auto"/>
            <w:vAlign w:val="center"/>
          </w:tcPr>
          <w:p w14:paraId="53D9D1B4" w14:textId="56AAA7DC" w:rsidR="00ED69DA" w:rsidRDefault="00ED69DA" w:rsidP="00ED69DA">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4ECE2A" w14:textId="6BF69616" w:rsidR="00ED69DA" w:rsidRDefault="00ED69DA" w:rsidP="00ED69DA">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Ciclo do Doador</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7848110C" w14:textId="6DE8AACC" w:rsidR="00ED69DA" w:rsidRDefault="00ED69DA" w:rsidP="00ED69DA">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Recepcionistas do HEMOGO</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7FC2F9DC" w14:textId="11ED4807" w:rsidR="00ED69DA" w:rsidRDefault="00ED69DA" w:rsidP="00ED69DA">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58157A" w:rsidRPr="00AC6C89" w14:paraId="19442E13"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6A1BE72F" w14:textId="46AED5FF" w:rsidR="0058157A" w:rsidRDefault="0058157A" w:rsidP="0058157A">
            <w:pPr>
              <w:jc w:val="center"/>
              <w:rPr>
                <w:rFonts w:ascii="Arial Narrow" w:hAnsi="Arial Narrow" w:cs="Calibri"/>
                <w:color w:val="000000"/>
                <w:sz w:val="20"/>
                <w:szCs w:val="20"/>
              </w:rPr>
            </w:pPr>
            <w:r>
              <w:rPr>
                <w:rFonts w:ascii="Arial Narrow" w:hAnsi="Arial Narrow" w:cs="Calibri"/>
                <w:color w:val="000000"/>
                <w:sz w:val="20"/>
                <w:szCs w:val="20"/>
              </w:rPr>
              <w:t>Treinamento para envio de bolsas no Monta Carga</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4B80DAC7" w14:textId="4E67F34C" w:rsidR="0058157A" w:rsidRDefault="0058157A" w:rsidP="0058157A">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Gerência do Ciclo do Doador</w:t>
            </w:r>
          </w:p>
        </w:tc>
        <w:tc>
          <w:tcPr>
            <w:tcW w:w="852" w:type="dxa"/>
            <w:tcBorders>
              <w:top w:val="single" w:sz="4" w:space="0" w:color="auto"/>
              <w:left w:val="nil"/>
              <w:bottom w:val="single" w:sz="4" w:space="0" w:color="auto"/>
              <w:right w:val="single" w:sz="4" w:space="0" w:color="auto"/>
            </w:tcBorders>
            <w:shd w:val="clear" w:color="auto" w:fill="auto"/>
            <w:vAlign w:val="center"/>
          </w:tcPr>
          <w:p w14:paraId="2955E2EE" w14:textId="04ED84C1" w:rsidR="0058157A" w:rsidRDefault="0058157A" w:rsidP="0058157A">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EF87BF" w14:textId="270A80EF" w:rsidR="0058157A" w:rsidRDefault="0058157A" w:rsidP="0058157A">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Ciclo do Doador</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26378893" w14:textId="590119BA" w:rsidR="0058157A" w:rsidRDefault="0058157A" w:rsidP="0058157A">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Recepcionistas do HEMOGO</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3B7F2F3E" w14:textId="1A44EAA9" w:rsidR="0058157A" w:rsidRDefault="0058157A" w:rsidP="0058157A">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3B0019" w:rsidRPr="00AC6C89" w14:paraId="678B25D7"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1D24D167" w14:textId="5EDC84DB" w:rsidR="003B0019" w:rsidRDefault="003B0019" w:rsidP="003B0019">
            <w:pPr>
              <w:jc w:val="center"/>
              <w:rPr>
                <w:rFonts w:ascii="Arial Narrow" w:hAnsi="Arial Narrow" w:cs="Calibri"/>
                <w:color w:val="000000"/>
                <w:sz w:val="20"/>
                <w:szCs w:val="20"/>
              </w:rPr>
            </w:pPr>
            <w:r>
              <w:rPr>
                <w:rFonts w:ascii="Arial Narrow" w:hAnsi="Arial Narrow" w:cs="Calibri"/>
                <w:color w:val="000000"/>
                <w:sz w:val="20"/>
                <w:szCs w:val="20"/>
              </w:rPr>
              <w:t>Simulado de Incêndio</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2882240D" w14:textId="33C7C9FC" w:rsidR="003B0019" w:rsidRDefault="003B0019" w:rsidP="003B0019">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SESMT e Diretorias</w:t>
            </w:r>
          </w:p>
        </w:tc>
        <w:tc>
          <w:tcPr>
            <w:tcW w:w="852" w:type="dxa"/>
            <w:tcBorders>
              <w:top w:val="single" w:sz="4" w:space="0" w:color="auto"/>
              <w:left w:val="nil"/>
              <w:bottom w:val="single" w:sz="4" w:space="0" w:color="auto"/>
              <w:right w:val="single" w:sz="4" w:space="0" w:color="auto"/>
            </w:tcBorders>
            <w:shd w:val="clear" w:color="auto" w:fill="auto"/>
            <w:vAlign w:val="center"/>
          </w:tcPr>
          <w:p w14:paraId="23ADD314" w14:textId="110A9E97" w:rsidR="003B0019" w:rsidRDefault="003B0019" w:rsidP="003B0019">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875D43" w14:textId="51AB8124" w:rsidR="003B0019" w:rsidRDefault="003B0019" w:rsidP="003B0019">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HEMOGO</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0A11B99F" w14:textId="13A28A99" w:rsidR="003B0019" w:rsidRDefault="003B0019" w:rsidP="003B0019">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Todos os colaboradores</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650AB9EA" w14:textId="0155DB92" w:rsidR="003B0019" w:rsidRDefault="003B0019" w:rsidP="003B0019">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7D209C" w:rsidRPr="00AC6C89" w14:paraId="2D6613A2"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438D8216" w14:textId="3AF49F20" w:rsidR="007D209C" w:rsidRDefault="007D209C" w:rsidP="007D209C">
            <w:pPr>
              <w:jc w:val="center"/>
              <w:rPr>
                <w:rFonts w:ascii="Arial Narrow" w:hAnsi="Arial Narrow" w:cs="Calibri"/>
                <w:color w:val="000000"/>
                <w:sz w:val="20"/>
                <w:szCs w:val="20"/>
              </w:rPr>
            </w:pPr>
            <w:r>
              <w:rPr>
                <w:rFonts w:ascii="Arial Narrow" w:hAnsi="Arial Narrow" w:cs="Calibri"/>
                <w:color w:val="000000"/>
                <w:sz w:val="20"/>
                <w:szCs w:val="20"/>
              </w:rPr>
              <w:t>Treinamento de transporte Inter Hospitalar</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26C454F8" w14:textId="5BE23D38" w:rsidR="007D209C" w:rsidRDefault="007D209C" w:rsidP="007D209C">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Gerência do Ciclo do Doador</w:t>
            </w:r>
          </w:p>
        </w:tc>
        <w:tc>
          <w:tcPr>
            <w:tcW w:w="852" w:type="dxa"/>
            <w:tcBorders>
              <w:top w:val="single" w:sz="4" w:space="0" w:color="auto"/>
              <w:left w:val="nil"/>
              <w:bottom w:val="single" w:sz="4" w:space="0" w:color="auto"/>
              <w:right w:val="single" w:sz="4" w:space="0" w:color="auto"/>
            </w:tcBorders>
            <w:shd w:val="clear" w:color="auto" w:fill="auto"/>
            <w:vAlign w:val="center"/>
          </w:tcPr>
          <w:p w14:paraId="54FC72CD" w14:textId="32AE9DC7" w:rsidR="007D209C" w:rsidRDefault="007D209C" w:rsidP="007D209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CD11F7" w14:textId="3DD54CEB" w:rsidR="007D209C" w:rsidRDefault="007D209C" w:rsidP="007D209C">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Ciclo do Doador</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1D37155D" w14:textId="1D462AAD" w:rsidR="007D209C" w:rsidRDefault="007D209C" w:rsidP="007D209C">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Ciclo do Doador (Coleta Externa)</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653B4229" w14:textId="667C68D6" w:rsidR="007D209C" w:rsidRDefault="007D209C" w:rsidP="007D209C">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D83529" w:rsidRPr="00AC6C89" w14:paraId="7865CF5E" w14:textId="77777777" w:rsidTr="00A226F6">
        <w:trPr>
          <w:trHeight w:val="205"/>
        </w:trPr>
        <w:tc>
          <w:tcPr>
            <w:tcW w:w="1847" w:type="dxa"/>
            <w:tcBorders>
              <w:top w:val="single" w:sz="4" w:space="0" w:color="auto"/>
              <w:left w:val="single" w:sz="4" w:space="0" w:color="auto"/>
              <w:bottom w:val="single" w:sz="4" w:space="0" w:color="auto"/>
              <w:right w:val="single" w:sz="4" w:space="0" w:color="auto"/>
            </w:tcBorders>
            <w:shd w:val="clear" w:color="auto" w:fill="auto"/>
            <w:vAlign w:val="center"/>
          </w:tcPr>
          <w:p w14:paraId="1E38938A" w14:textId="19F0D756" w:rsidR="00D83529" w:rsidRDefault="00D83529" w:rsidP="00D83529">
            <w:pPr>
              <w:jc w:val="center"/>
              <w:rPr>
                <w:rFonts w:ascii="Arial Narrow" w:hAnsi="Arial Narrow" w:cs="Calibri"/>
                <w:color w:val="000000"/>
                <w:sz w:val="20"/>
                <w:szCs w:val="20"/>
              </w:rPr>
            </w:pPr>
            <w:r>
              <w:rPr>
                <w:rFonts w:ascii="Arial Narrow" w:hAnsi="Arial Narrow" w:cs="Calibri"/>
                <w:color w:val="000000"/>
                <w:sz w:val="20"/>
                <w:szCs w:val="20"/>
              </w:rPr>
              <w:t xml:space="preserve">Treinamento sobre </w:t>
            </w:r>
            <w:proofErr w:type="spellStart"/>
            <w:r>
              <w:rPr>
                <w:rFonts w:ascii="Arial Narrow" w:hAnsi="Arial Narrow" w:cs="Calibri"/>
                <w:color w:val="000000"/>
                <w:sz w:val="20"/>
                <w:szCs w:val="20"/>
              </w:rPr>
              <w:t>fenotipagem</w:t>
            </w:r>
            <w:proofErr w:type="spellEnd"/>
            <w:r>
              <w:rPr>
                <w:rFonts w:ascii="Arial Narrow" w:hAnsi="Arial Narrow" w:cs="Calibri"/>
                <w:color w:val="000000"/>
                <w:sz w:val="20"/>
                <w:szCs w:val="20"/>
              </w:rPr>
              <w:t xml:space="preserve"> dos doadores</w:t>
            </w:r>
          </w:p>
        </w:tc>
        <w:tc>
          <w:tcPr>
            <w:tcW w:w="1989" w:type="dxa"/>
            <w:tcBorders>
              <w:top w:val="single" w:sz="4" w:space="0" w:color="auto"/>
              <w:left w:val="single" w:sz="4" w:space="0" w:color="auto"/>
              <w:bottom w:val="single" w:sz="4" w:space="0" w:color="auto"/>
              <w:right w:val="single" w:sz="4" w:space="0" w:color="auto"/>
            </w:tcBorders>
            <w:shd w:val="clear" w:color="auto" w:fill="auto"/>
            <w:vAlign w:val="center"/>
          </w:tcPr>
          <w:p w14:paraId="7B80E9A6" w14:textId="0773A1BA" w:rsidR="00D83529" w:rsidRDefault="00D83529" w:rsidP="00D83529">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Gerência do Ciclo do Doador</w:t>
            </w:r>
          </w:p>
        </w:tc>
        <w:tc>
          <w:tcPr>
            <w:tcW w:w="852" w:type="dxa"/>
            <w:tcBorders>
              <w:top w:val="single" w:sz="4" w:space="0" w:color="auto"/>
              <w:left w:val="nil"/>
              <w:bottom w:val="single" w:sz="4" w:space="0" w:color="auto"/>
              <w:right w:val="single" w:sz="4" w:space="0" w:color="auto"/>
            </w:tcBorders>
            <w:shd w:val="clear" w:color="auto" w:fill="auto"/>
            <w:vAlign w:val="center"/>
          </w:tcPr>
          <w:p w14:paraId="1B908150" w14:textId="15F6428A" w:rsidR="00D83529" w:rsidRDefault="00D83529" w:rsidP="00D83529">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10/21</w:t>
            </w:r>
          </w:p>
        </w:tc>
        <w:tc>
          <w:tcPr>
            <w:tcW w:w="22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BDA538" w14:textId="061197A1" w:rsidR="00D83529" w:rsidRDefault="00D83529" w:rsidP="00D83529">
            <w:pPr>
              <w:spacing w:after="0" w:line="240" w:lineRule="auto"/>
              <w:jc w:val="center"/>
              <w:rPr>
                <w:rFonts w:ascii="Arial Narrow" w:eastAsia="Times New Roman" w:hAnsi="Arial Narrow" w:cs="Calibri"/>
                <w:color w:val="000000"/>
                <w:sz w:val="20"/>
                <w:szCs w:val="20"/>
                <w:lang w:eastAsia="pt-BR"/>
              </w:rPr>
            </w:pPr>
            <w:proofErr w:type="spellStart"/>
            <w:r>
              <w:rPr>
                <w:rFonts w:ascii="Arial Narrow" w:eastAsia="Times New Roman" w:hAnsi="Arial Narrow" w:cs="Calibri"/>
                <w:color w:val="000000"/>
                <w:sz w:val="20"/>
                <w:szCs w:val="20"/>
                <w:lang w:eastAsia="pt-BR"/>
              </w:rPr>
              <w:t>Trigaem</w:t>
            </w:r>
            <w:proofErr w:type="spellEnd"/>
            <w:r>
              <w:rPr>
                <w:rFonts w:ascii="Arial Narrow" w:eastAsia="Times New Roman" w:hAnsi="Arial Narrow" w:cs="Calibri"/>
                <w:color w:val="000000"/>
                <w:sz w:val="20"/>
                <w:szCs w:val="20"/>
                <w:lang w:eastAsia="pt-BR"/>
              </w:rPr>
              <w:t xml:space="preserve"> Clínica</w:t>
            </w:r>
          </w:p>
        </w:tc>
        <w:tc>
          <w:tcPr>
            <w:tcW w:w="2069" w:type="dxa"/>
            <w:tcBorders>
              <w:top w:val="single" w:sz="4" w:space="0" w:color="auto"/>
              <w:left w:val="single" w:sz="4" w:space="0" w:color="auto"/>
              <w:bottom w:val="single" w:sz="4" w:space="0" w:color="auto"/>
              <w:right w:val="single" w:sz="4" w:space="0" w:color="auto"/>
            </w:tcBorders>
            <w:shd w:val="clear" w:color="auto" w:fill="auto"/>
            <w:vAlign w:val="center"/>
          </w:tcPr>
          <w:p w14:paraId="33780FF0" w14:textId="4F6958DD" w:rsidR="00D83529" w:rsidRDefault="00D83529" w:rsidP="00D83529">
            <w:pPr>
              <w:spacing w:after="0" w:line="240" w:lineRule="auto"/>
              <w:jc w:val="center"/>
              <w:rPr>
                <w:rFonts w:ascii="Arial Narrow" w:hAnsi="Arial Narrow" w:cs="Calibri"/>
                <w:color w:val="000000"/>
                <w:sz w:val="20"/>
                <w:szCs w:val="20"/>
              </w:rPr>
            </w:pPr>
            <w:r>
              <w:rPr>
                <w:rFonts w:ascii="Arial Narrow" w:hAnsi="Arial Narrow" w:cs="Calibri"/>
                <w:color w:val="000000"/>
                <w:sz w:val="20"/>
                <w:szCs w:val="20"/>
              </w:rPr>
              <w:t>Colaboradores do Setor</w:t>
            </w:r>
          </w:p>
        </w:tc>
        <w:tc>
          <w:tcPr>
            <w:tcW w:w="1198" w:type="dxa"/>
            <w:tcBorders>
              <w:top w:val="single" w:sz="4" w:space="0" w:color="auto"/>
              <w:left w:val="single" w:sz="4" w:space="0" w:color="auto"/>
              <w:bottom w:val="single" w:sz="4" w:space="0" w:color="auto"/>
              <w:right w:val="single" w:sz="4" w:space="0" w:color="auto"/>
            </w:tcBorders>
            <w:shd w:val="clear" w:color="auto" w:fill="00B050"/>
            <w:noWrap/>
            <w:vAlign w:val="center"/>
          </w:tcPr>
          <w:p w14:paraId="200845AD" w14:textId="4165964D" w:rsidR="00D83529" w:rsidRDefault="00D83529" w:rsidP="00D83529">
            <w:pPr>
              <w:spacing w:after="0" w:line="240" w:lineRule="auto"/>
              <w:jc w:val="center"/>
              <w:rPr>
                <w:rFonts w:ascii="Arial Narrow" w:hAnsi="Arial Narrow" w:cs="Calibri"/>
                <w:b/>
                <w:bCs/>
                <w:color w:val="000000"/>
                <w:sz w:val="20"/>
                <w:szCs w:val="20"/>
              </w:rPr>
            </w:pPr>
            <w:r>
              <w:rPr>
                <w:rFonts w:ascii="Arial Narrow" w:hAnsi="Arial Narrow" w:cs="Calibri"/>
                <w:b/>
                <w:bCs/>
                <w:color w:val="000000"/>
                <w:sz w:val="20"/>
                <w:szCs w:val="20"/>
              </w:rPr>
              <w:t>Finalizado</w:t>
            </w:r>
          </w:p>
        </w:tc>
      </w:tr>
      <w:tr w:rsidR="00D83529" w:rsidRPr="00AC6C89" w14:paraId="0B9D7CD7" w14:textId="77777777" w:rsidTr="00A226F6">
        <w:trPr>
          <w:trHeight w:val="278"/>
        </w:trPr>
        <w:tc>
          <w:tcPr>
            <w:tcW w:w="10235" w:type="dxa"/>
            <w:gridSpan w:val="6"/>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tcPr>
          <w:p w14:paraId="008F1176" w14:textId="4662880F" w:rsidR="00D83529" w:rsidRPr="00631F0C" w:rsidRDefault="00D83529" w:rsidP="00D83529">
            <w:pPr>
              <w:spacing w:after="0" w:line="240" w:lineRule="auto"/>
              <w:jc w:val="center"/>
              <w:rPr>
                <w:rFonts w:ascii="Arial Narrow" w:hAnsi="Arial Narrow" w:cs="Calibri"/>
                <w:b/>
                <w:bCs/>
                <w:color w:val="000000"/>
                <w:sz w:val="20"/>
                <w:szCs w:val="20"/>
              </w:rPr>
            </w:pPr>
          </w:p>
        </w:tc>
      </w:tr>
    </w:tbl>
    <w:tbl>
      <w:tblPr>
        <w:tblpPr w:leftFromText="141" w:rightFromText="141" w:vertAnchor="text" w:horzAnchor="margin" w:tblpX="-152" w:tblpY="590"/>
        <w:tblW w:w="10274" w:type="dxa"/>
        <w:tblCellMar>
          <w:left w:w="70" w:type="dxa"/>
          <w:right w:w="70" w:type="dxa"/>
        </w:tblCellMar>
        <w:tblLook w:val="04A0" w:firstRow="1" w:lastRow="0" w:firstColumn="1" w:lastColumn="0" w:noHBand="0" w:noVBand="1"/>
      </w:tblPr>
      <w:tblGrid>
        <w:gridCol w:w="1792"/>
        <w:gridCol w:w="763"/>
        <w:gridCol w:w="633"/>
        <w:gridCol w:w="633"/>
        <w:gridCol w:w="633"/>
        <w:gridCol w:w="633"/>
        <w:gridCol w:w="633"/>
        <w:gridCol w:w="633"/>
        <w:gridCol w:w="633"/>
        <w:gridCol w:w="633"/>
        <w:gridCol w:w="882"/>
        <w:gridCol w:w="882"/>
        <w:gridCol w:w="884"/>
        <w:gridCol w:w="7"/>
      </w:tblGrid>
      <w:tr w:rsidR="00631F0C" w:rsidRPr="0092167B" w14:paraId="3587638A" w14:textId="77777777" w:rsidTr="00631F0C">
        <w:trPr>
          <w:trHeight w:val="368"/>
        </w:trPr>
        <w:tc>
          <w:tcPr>
            <w:tcW w:w="10274" w:type="dxa"/>
            <w:gridSpan w:val="14"/>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2DD73E8D" w14:textId="77777777" w:rsidR="00631F0C" w:rsidRPr="005C6D6D" w:rsidRDefault="00631F0C" w:rsidP="00631F0C">
            <w:pPr>
              <w:spacing w:after="0" w:line="240" w:lineRule="auto"/>
              <w:jc w:val="center"/>
              <w:rPr>
                <w:rFonts w:ascii="Arial Narrow" w:eastAsia="Times New Roman" w:hAnsi="Arial Narrow" w:cs="Arial"/>
                <w:b/>
                <w:bCs/>
                <w:color w:val="000000"/>
                <w:lang w:eastAsia="pt-BR"/>
              </w:rPr>
            </w:pPr>
            <w:r w:rsidRPr="005C6D6D">
              <w:rPr>
                <w:rFonts w:ascii="Arial Narrow" w:eastAsia="Times New Roman" w:hAnsi="Arial Narrow" w:cs="Arial"/>
                <w:b/>
                <w:bCs/>
                <w:color w:val="000000"/>
                <w:lang w:eastAsia="pt-BR"/>
              </w:rPr>
              <w:t>Nº TREINAMENTOS PROGRAMADOS X EXECUTADOS</w:t>
            </w:r>
          </w:p>
        </w:tc>
      </w:tr>
      <w:tr w:rsidR="00631F0C" w:rsidRPr="0092167B" w14:paraId="603AF176" w14:textId="77777777" w:rsidTr="00631F0C">
        <w:trPr>
          <w:gridAfter w:val="1"/>
          <w:wAfter w:w="7" w:type="dxa"/>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26028771"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763" w:type="dxa"/>
            <w:tcBorders>
              <w:top w:val="single" w:sz="8" w:space="0" w:color="000000"/>
              <w:left w:val="nil"/>
              <w:bottom w:val="single" w:sz="8" w:space="0" w:color="000000"/>
              <w:right w:val="single" w:sz="8" w:space="0" w:color="000000"/>
            </w:tcBorders>
            <w:shd w:val="clear" w:color="000000" w:fill="D0CECE"/>
            <w:noWrap/>
            <w:vAlign w:val="center"/>
            <w:hideMark/>
          </w:tcPr>
          <w:p w14:paraId="4A12B984"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Jan</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4B63D106"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4F56A560"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4A1337AE"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5E4BE5F3"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Mai</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20C19005"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Jun</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3CBEC325"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Jul</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7D51262C"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Ago</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2D326DFB"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w:t>
            </w:r>
          </w:p>
        </w:tc>
        <w:tc>
          <w:tcPr>
            <w:tcW w:w="882" w:type="dxa"/>
            <w:tcBorders>
              <w:top w:val="single" w:sz="8" w:space="0" w:color="000000"/>
              <w:left w:val="nil"/>
              <w:bottom w:val="single" w:sz="8" w:space="0" w:color="000000"/>
              <w:right w:val="single" w:sz="8" w:space="0" w:color="000000"/>
            </w:tcBorders>
            <w:shd w:val="clear" w:color="000000" w:fill="D0CECE"/>
            <w:vAlign w:val="center"/>
            <w:hideMark/>
          </w:tcPr>
          <w:p w14:paraId="02B203BD"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w:t>
            </w:r>
          </w:p>
        </w:tc>
        <w:tc>
          <w:tcPr>
            <w:tcW w:w="882" w:type="dxa"/>
            <w:tcBorders>
              <w:top w:val="single" w:sz="8" w:space="0" w:color="000000"/>
              <w:left w:val="nil"/>
              <w:bottom w:val="single" w:sz="8" w:space="0" w:color="000000"/>
              <w:right w:val="single" w:sz="8" w:space="0" w:color="000000"/>
            </w:tcBorders>
            <w:shd w:val="clear" w:color="000000" w:fill="D0CECE"/>
            <w:vAlign w:val="center"/>
            <w:hideMark/>
          </w:tcPr>
          <w:p w14:paraId="02461D11"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Nov</w:t>
            </w:r>
          </w:p>
        </w:tc>
        <w:tc>
          <w:tcPr>
            <w:tcW w:w="884" w:type="dxa"/>
            <w:tcBorders>
              <w:top w:val="single" w:sz="8" w:space="0" w:color="000000"/>
              <w:left w:val="nil"/>
              <w:bottom w:val="single" w:sz="8" w:space="0" w:color="000000"/>
              <w:right w:val="single" w:sz="8" w:space="0" w:color="000000"/>
            </w:tcBorders>
            <w:shd w:val="clear" w:color="000000" w:fill="D0CECE"/>
            <w:vAlign w:val="center"/>
            <w:hideMark/>
          </w:tcPr>
          <w:p w14:paraId="56D5B984" w14:textId="77777777" w:rsidR="00631F0C" w:rsidRPr="005C6D6D" w:rsidRDefault="00631F0C" w:rsidP="00631F0C">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w:t>
            </w:r>
          </w:p>
        </w:tc>
      </w:tr>
      <w:tr w:rsidR="00631F0C" w:rsidRPr="0092167B" w14:paraId="39CB10B1" w14:textId="77777777" w:rsidTr="00243AF8">
        <w:trPr>
          <w:gridAfter w:val="1"/>
          <w:wAfter w:w="7" w:type="dxa"/>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FFFFFF"/>
            <w:noWrap/>
            <w:vAlign w:val="center"/>
            <w:hideMark/>
          </w:tcPr>
          <w:p w14:paraId="504E1F5F" w14:textId="77777777" w:rsidR="00631F0C" w:rsidRPr="005C6D6D" w:rsidRDefault="00631F0C" w:rsidP="00631F0C">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763" w:type="dxa"/>
            <w:tcBorders>
              <w:top w:val="single" w:sz="8" w:space="0" w:color="000000"/>
              <w:left w:val="nil"/>
              <w:bottom w:val="single" w:sz="8" w:space="0" w:color="000000"/>
              <w:right w:val="single" w:sz="8" w:space="0" w:color="000000"/>
            </w:tcBorders>
            <w:shd w:val="clear" w:color="000000" w:fill="FFFFFF"/>
            <w:noWrap/>
            <w:vAlign w:val="center"/>
          </w:tcPr>
          <w:p w14:paraId="601661BE"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55B094E2"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724C7A4A"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7AFC6111"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3F24B081"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7D940AEB" w14:textId="2F8DDCAA"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2B49F6">
              <w:rPr>
                <w:rFonts w:ascii="Arial Narrow" w:eastAsia="Times New Roman" w:hAnsi="Arial Narrow" w:cs="Calibri"/>
                <w:color w:val="000000"/>
                <w:lang w:eastAsia="pt-BR"/>
              </w:rPr>
              <w:t>1</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3373D335" w14:textId="0D2EF6CF" w:rsidR="00631F0C" w:rsidRPr="005C6D6D" w:rsidRDefault="00243AF8"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7D7A5937" w14:textId="6C4949AA" w:rsidR="00631F0C" w:rsidRPr="005C6D6D" w:rsidRDefault="001319B5"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33" w:type="dxa"/>
            <w:tcBorders>
              <w:top w:val="single" w:sz="8" w:space="0" w:color="000000"/>
              <w:left w:val="nil"/>
              <w:bottom w:val="single" w:sz="8" w:space="0" w:color="000000"/>
              <w:right w:val="single" w:sz="8" w:space="0" w:color="000000"/>
            </w:tcBorders>
            <w:shd w:val="clear" w:color="000000" w:fill="FFFFFF"/>
            <w:noWrap/>
            <w:vAlign w:val="center"/>
          </w:tcPr>
          <w:p w14:paraId="59BD7F53" w14:textId="27CF200E" w:rsidR="00631F0C" w:rsidRPr="005C6D6D" w:rsidRDefault="00A226F6"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882" w:type="dxa"/>
            <w:tcBorders>
              <w:top w:val="single" w:sz="8" w:space="0" w:color="000000"/>
              <w:left w:val="nil"/>
              <w:bottom w:val="single" w:sz="8" w:space="0" w:color="000000"/>
              <w:right w:val="single" w:sz="8" w:space="0" w:color="000000"/>
            </w:tcBorders>
            <w:shd w:val="clear" w:color="000000" w:fill="FFFFFF"/>
            <w:vAlign w:val="center"/>
          </w:tcPr>
          <w:p w14:paraId="55CA862B" w14:textId="2DAB830C" w:rsidR="00631F0C" w:rsidRPr="005C6D6D" w:rsidRDefault="00A226F6"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31</w:t>
            </w:r>
          </w:p>
        </w:tc>
        <w:tc>
          <w:tcPr>
            <w:tcW w:w="882" w:type="dxa"/>
            <w:tcBorders>
              <w:top w:val="single" w:sz="8" w:space="0" w:color="000000"/>
              <w:left w:val="nil"/>
              <w:bottom w:val="single" w:sz="8" w:space="0" w:color="000000"/>
              <w:right w:val="single" w:sz="8" w:space="0" w:color="000000"/>
            </w:tcBorders>
            <w:shd w:val="clear" w:color="000000" w:fill="FFFFFF"/>
            <w:vAlign w:val="center"/>
          </w:tcPr>
          <w:p w14:paraId="5589F27E"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4" w:type="dxa"/>
            <w:tcBorders>
              <w:top w:val="single" w:sz="8" w:space="0" w:color="000000"/>
              <w:left w:val="nil"/>
              <w:bottom w:val="single" w:sz="8" w:space="0" w:color="000000"/>
              <w:right w:val="single" w:sz="8" w:space="0" w:color="000000"/>
            </w:tcBorders>
            <w:shd w:val="clear" w:color="000000" w:fill="FFFFFF"/>
            <w:vAlign w:val="center"/>
          </w:tcPr>
          <w:p w14:paraId="2828A191"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r>
      <w:tr w:rsidR="00631F0C" w:rsidRPr="0092167B" w14:paraId="331D6C03" w14:textId="77777777" w:rsidTr="00243AF8">
        <w:trPr>
          <w:gridAfter w:val="1"/>
          <w:wAfter w:w="7" w:type="dxa"/>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3E4C280C" w14:textId="77777777" w:rsidR="00631F0C" w:rsidRPr="005C6D6D" w:rsidRDefault="00631F0C" w:rsidP="00631F0C">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76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AA934B9"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185840F3"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CC07668"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4E8B3C3D"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4E92BC70"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6E53EB14" w14:textId="6EF5B4F6" w:rsidR="00631F0C" w:rsidRPr="005C6D6D" w:rsidRDefault="002B49F6"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246E48AA" w14:textId="5DBF1686" w:rsidR="00631F0C" w:rsidRPr="005C6D6D" w:rsidRDefault="00243AF8"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35E678E6" w14:textId="4451E365" w:rsidR="00631F0C" w:rsidRPr="005C6D6D" w:rsidRDefault="001319B5"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65B8F2E8" w14:textId="500D7182" w:rsidR="00631F0C" w:rsidRPr="005C6D6D" w:rsidRDefault="00A226F6"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8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34BA8F1" w14:textId="47840C73" w:rsidR="00631F0C" w:rsidRPr="005C6D6D" w:rsidRDefault="00A226F6"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882"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89CE64B"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4" w:type="dxa"/>
            <w:tcBorders>
              <w:top w:val="single" w:sz="8" w:space="0" w:color="000000"/>
              <w:left w:val="single" w:sz="8" w:space="0" w:color="000000"/>
              <w:bottom w:val="single" w:sz="8" w:space="0" w:color="000000"/>
              <w:right w:val="single" w:sz="8" w:space="0" w:color="000000"/>
            </w:tcBorders>
            <w:shd w:val="clear" w:color="000000" w:fill="FFFFFF"/>
            <w:vAlign w:val="center"/>
          </w:tcPr>
          <w:p w14:paraId="063B7C55"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r>
      <w:tr w:rsidR="00631F0C" w:rsidRPr="0092167B" w14:paraId="481DC40F" w14:textId="77777777" w:rsidTr="00243AF8">
        <w:trPr>
          <w:gridAfter w:val="1"/>
          <w:wAfter w:w="7" w:type="dxa"/>
          <w:trHeight w:val="368"/>
        </w:trPr>
        <w:tc>
          <w:tcPr>
            <w:tcW w:w="1792" w:type="dxa"/>
            <w:tcBorders>
              <w:top w:val="single" w:sz="8" w:space="0" w:color="000000"/>
              <w:left w:val="single" w:sz="8" w:space="0" w:color="000000"/>
              <w:bottom w:val="single" w:sz="8" w:space="0" w:color="000000"/>
              <w:right w:val="single" w:sz="8" w:space="0" w:color="000000"/>
            </w:tcBorders>
            <w:shd w:val="clear" w:color="000000" w:fill="FFFFFF"/>
            <w:vAlign w:val="center"/>
            <w:hideMark/>
          </w:tcPr>
          <w:p w14:paraId="0AC580F1" w14:textId="77777777" w:rsidR="00631F0C" w:rsidRPr="005C6D6D" w:rsidRDefault="00631F0C" w:rsidP="00631F0C">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Realizadas</w:t>
            </w:r>
          </w:p>
        </w:tc>
        <w:tc>
          <w:tcPr>
            <w:tcW w:w="76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55F065EE"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75</w:t>
            </w:r>
            <w:r w:rsidRPr="005C6D6D">
              <w:rPr>
                <w:rFonts w:ascii="Arial Narrow" w:eastAsia="Times New Roman" w:hAnsi="Arial Narrow" w:cs="Calibri"/>
                <w:color w:val="000000"/>
                <w:lang w:eastAsia="pt-BR"/>
              </w:rPr>
              <w:t>%</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2834723"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67%</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14CBDDE"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60%</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781CB14F"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7FCB155B"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67%</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2CFF4636"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58354CB9" w14:textId="41BA3918" w:rsidR="00631F0C" w:rsidRPr="005C6D6D" w:rsidRDefault="00243AF8"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83%</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0FCD3D83" w14:textId="3A2A7FBA" w:rsidR="00631F0C" w:rsidRPr="005C6D6D" w:rsidRDefault="005E227F"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33"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4FBD7812" w14:textId="716F669D" w:rsidR="00631F0C" w:rsidRPr="005C6D6D" w:rsidRDefault="00A226F6"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882"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32B42E32" w14:textId="2BE9B5F0" w:rsidR="00631F0C" w:rsidRPr="005C6D6D" w:rsidRDefault="00A226F6" w:rsidP="00631F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97%</w:t>
            </w:r>
          </w:p>
        </w:tc>
        <w:tc>
          <w:tcPr>
            <w:tcW w:w="882"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455CFDF8"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c>
          <w:tcPr>
            <w:tcW w:w="884" w:type="dxa"/>
            <w:tcBorders>
              <w:top w:val="single" w:sz="8" w:space="0" w:color="000000"/>
              <w:left w:val="single" w:sz="8" w:space="0" w:color="000000"/>
              <w:bottom w:val="single" w:sz="8" w:space="0" w:color="000000"/>
              <w:right w:val="single" w:sz="8" w:space="0" w:color="000000"/>
            </w:tcBorders>
            <w:shd w:val="clear" w:color="000000" w:fill="FFFFFF"/>
            <w:noWrap/>
            <w:vAlign w:val="center"/>
          </w:tcPr>
          <w:p w14:paraId="1B87E9B7"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r>
      <w:tr w:rsidR="00631F0C" w:rsidRPr="0092167B" w14:paraId="001B1B8E" w14:textId="77777777" w:rsidTr="00631F0C">
        <w:trPr>
          <w:trHeight w:val="368"/>
        </w:trPr>
        <w:tc>
          <w:tcPr>
            <w:tcW w:w="10274" w:type="dxa"/>
            <w:gridSpan w:val="14"/>
            <w:tcBorders>
              <w:top w:val="nil"/>
              <w:left w:val="single" w:sz="8" w:space="0" w:color="000000"/>
              <w:bottom w:val="single" w:sz="8" w:space="0" w:color="000000"/>
              <w:right w:val="single" w:sz="8" w:space="0" w:color="000000"/>
            </w:tcBorders>
            <w:shd w:val="clear" w:color="auto" w:fill="D0CECE" w:themeFill="background2" w:themeFillShade="E6"/>
            <w:noWrap/>
            <w:vAlign w:val="center"/>
            <w:hideMark/>
          </w:tcPr>
          <w:p w14:paraId="38F73E3A" w14:textId="77777777" w:rsidR="00631F0C" w:rsidRPr="005C6D6D" w:rsidRDefault="00631F0C" w:rsidP="00631F0C">
            <w:pPr>
              <w:spacing w:after="0" w:line="240" w:lineRule="auto"/>
              <w:jc w:val="center"/>
              <w:rPr>
                <w:rFonts w:ascii="Arial Narrow" w:eastAsia="Times New Roman" w:hAnsi="Arial Narrow" w:cs="Calibri"/>
                <w:color w:val="000000"/>
                <w:lang w:eastAsia="pt-BR"/>
              </w:rPr>
            </w:pPr>
          </w:p>
        </w:tc>
      </w:tr>
    </w:tbl>
    <w:p w14:paraId="008C10E4" w14:textId="77777777" w:rsidR="00435F25" w:rsidRDefault="00435F25" w:rsidP="004513D9">
      <w:pPr>
        <w:rPr>
          <w:rFonts w:ascii="Arial" w:hAnsi="Arial" w:cs="Arial"/>
          <w:b/>
          <w:bCs/>
        </w:rPr>
      </w:pPr>
    </w:p>
    <w:p w14:paraId="34BE7BA0" w14:textId="77777777" w:rsidR="00CE5AA9" w:rsidRDefault="00CE5AA9" w:rsidP="008C3D54">
      <w:pPr>
        <w:ind w:left="450"/>
        <w:rPr>
          <w:rFonts w:ascii="Arial" w:hAnsi="Arial" w:cs="Arial"/>
          <w:b/>
          <w:bCs/>
        </w:rPr>
      </w:pPr>
    </w:p>
    <w:p w14:paraId="7B09DD35" w14:textId="117C42A4" w:rsidR="005C6D6D" w:rsidRDefault="008C3D54" w:rsidP="00231124">
      <w:pPr>
        <w:shd w:val="clear" w:color="auto" w:fill="FFFFFF" w:themeFill="background1"/>
        <w:spacing w:before="113" w:line="360" w:lineRule="auto"/>
        <w:ind w:left="57" w:right="57"/>
        <w:jc w:val="both"/>
        <w:textAlignment w:val="baseline"/>
        <w:rPr>
          <w:rFonts w:ascii="Arial" w:eastAsia="Times New Roman" w:hAnsi="Arial" w:cs="Arial"/>
          <w:kern w:val="2"/>
        </w:rPr>
      </w:pPr>
      <w:r w:rsidRPr="00F175C6">
        <w:rPr>
          <w:rFonts w:ascii="Arial" w:eastAsia="Times New Roman" w:hAnsi="Arial" w:cs="Arial"/>
          <w:b/>
          <w:bCs/>
          <w:kern w:val="2"/>
        </w:rPr>
        <w:t>Análise crítica:</w:t>
      </w:r>
      <w:r w:rsidRPr="00F175C6">
        <w:rPr>
          <w:rFonts w:ascii="Arial" w:eastAsia="Times New Roman" w:hAnsi="Arial" w:cs="Arial"/>
          <w:kern w:val="2"/>
        </w:rPr>
        <w:t xml:space="preserve"> </w:t>
      </w:r>
      <w:r w:rsidR="00A226F6">
        <w:rPr>
          <w:rFonts w:ascii="Arial" w:eastAsia="Times New Roman" w:hAnsi="Arial" w:cs="Arial"/>
          <w:kern w:val="2"/>
        </w:rPr>
        <w:t>Neste mês foram programados trinta e um treinamentos, obtendo o percentual de 520% a mais que o mês anterior. Dos programados</w:t>
      </w:r>
      <w:r w:rsidR="005B54D7">
        <w:rPr>
          <w:rFonts w:ascii="Arial" w:eastAsia="Times New Roman" w:hAnsi="Arial" w:cs="Arial"/>
          <w:kern w:val="2"/>
        </w:rPr>
        <w:t>,</w:t>
      </w:r>
      <w:r w:rsidR="00A226F6">
        <w:rPr>
          <w:rFonts w:ascii="Arial" w:eastAsia="Times New Roman" w:hAnsi="Arial" w:cs="Arial"/>
          <w:kern w:val="2"/>
        </w:rPr>
        <w:t xml:space="preserve"> 97% foram concluídos.</w:t>
      </w:r>
    </w:p>
    <w:p w14:paraId="1B9F5B82" w14:textId="77777777" w:rsidR="00231124" w:rsidRPr="008F3FE5" w:rsidRDefault="00231124" w:rsidP="00231124">
      <w:pPr>
        <w:shd w:val="clear" w:color="auto" w:fill="FFFFFF" w:themeFill="background1"/>
        <w:spacing w:before="113" w:line="360" w:lineRule="auto"/>
        <w:ind w:left="57" w:right="57"/>
        <w:jc w:val="both"/>
        <w:textAlignment w:val="baseline"/>
        <w:rPr>
          <w:rFonts w:ascii="Arial" w:eastAsia="Times New Roman" w:hAnsi="Arial" w:cs="Arial"/>
          <w:kern w:val="2"/>
        </w:rPr>
      </w:pPr>
    </w:p>
    <w:p w14:paraId="1B3900B5" w14:textId="3359DF87" w:rsidR="00195DF8" w:rsidRDefault="00195DF8" w:rsidP="00195DF8">
      <w:pPr>
        <w:pStyle w:val="Ttulo2"/>
        <w:spacing w:line="360" w:lineRule="auto"/>
        <w:ind w:left="0"/>
        <w:jc w:val="both"/>
        <w:rPr>
          <w:rFonts w:cs="Arial"/>
          <w:sz w:val="22"/>
          <w:szCs w:val="22"/>
        </w:rPr>
      </w:pPr>
      <w:bookmarkStart w:id="82" w:name="_Toc88580938"/>
      <w:r w:rsidRPr="00D0031A">
        <w:rPr>
          <w:rFonts w:cs="Arial"/>
          <w:sz w:val="22"/>
          <w:szCs w:val="22"/>
        </w:rPr>
        <w:t>2</w:t>
      </w:r>
      <w:r w:rsidR="006A4720" w:rsidRPr="00D0031A">
        <w:rPr>
          <w:rFonts w:cs="Arial"/>
          <w:sz w:val="22"/>
          <w:szCs w:val="22"/>
        </w:rPr>
        <w:t>0</w:t>
      </w:r>
      <w:r w:rsidRPr="00D0031A">
        <w:rPr>
          <w:rFonts w:cs="Arial"/>
          <w:sz w:val="22"/>
          <w:szCs w:val="22"/>
        </w:rPr>
        <w:t>.2 CRONOGRAMA DE ATIVIDADES DO CIRAS.</w:t>
      </w:r>
      <w:bookmarkEnd w:id="82"/>
    </w:p>
    <w:p w14:paraId="0A99E65C" w14:textId="77777777" w:rsidR="00195DF8" w:rsidRPr="00195DF8" w:rsidRDefault="00195DF8" w:rsidP="00195DF8">
      <w:pPr>
        <w:pStyle w:val="Standard"/>
      </w:pPr>
    </w:p>
    <w:p w14:paraId="717FBD96" w14:textId="623CB9ED" w:rsidR="00C2047D" w:rsidRPr="00243AF8" w:rsidRDefault="00195DF8" w:rsidP="00243AF8">
      <w:pPr>
        <w:pStyle w:val="Ttulo2"/>
        <w:spacing w:line="360" w:lineRule="auto"/>
        <w:ind w:left="0"/>
        <w:jc w:val="both"/>
        <w:rPr>
          <w:rFonts w:cs="Arial"/>
          <w:sz w:val="22"/>
          <w:szCs w:val="22"/>
        </w:rPr>
      </w:pPr>
      <w:bookmarkStart w:id="83" w:name="_Toc88580939"/>
      <w:r>
        <w:rPr>
          <w:rFonts w:cs="Arial"/>
          <w:sz w:val="22"/>
          <w:szCs w:val="22"/>
        </w:rPr>
        <w:t>2</w:t>
      </w:r>
      <w:r w:rsidR="006A4720">
        <w:rPr>
          <w:rFonts w:cs="Arial"/>
          <w:sz w:val="22"/>
          <w:szCs w:val="22"/>
        </w:rPr>
        <w:t>0</w:t>
      </w:r>
      <w:r>
        <w:rPr>
          <w:rFonts w:cs="Arial"/>
          <w:sz w:val="22"/>
          <w:szCs w:val="22"/>
        </w:rPr>
        <w:t>.2.</w:t>
      </w:r>
      <w:r w:rsidRPr="00003F5D">
        <w:rPr>
          <w:rFonts w:cs="Arial"/>
          <w:sz w:val="22"/>
          <w:szCs w:val="22"/>
        </w:rPr>
        <w:t xml:space="preserve">1 </w:t>
      </w:r>
      <w:r w:rsidRPr="005B54D7">
        <w:rPr>
          <w:rFonts w:cs="Arial"/>
          <w:sz w:val="22"/>
          <w:szCs w:val="22"/>
          <w:shd w:val="clear" w:color="auto" w:fill="FFFFFF" w:themeFill="background1"/>
        </w:rPr>
        <w:t>CRONOGRAMA ANUAL DE LIMPEZA DAS CAIXAS D’ÁGUA</w:t>
      </w:r>
      <w:r w:rsidRPr="005B54D7">
        <w:rPr>
          <w:rFonts w:cs="Arial"/>
          <w:sz w:val="22"/>
          <w:szCs w:val="22"/>
        </w:rPr>
        <w:t>.</w:t>
      </w:r>
      <w:bookmarkEnd w:id="83"/>
    </w:p>
    <w:p w14:paraId="5728B9D0" w14:textId="32F09FCF" w:rsidR="0061219B" w:rsidRDefault="0061219B" w:rsidP="00583222">
      <w:pPr>
        <w:spacing w:line="360" w:lineRule="auto"/>
        <w:jc w:val="both"/>
        <w:rPr>
          <w:rFonts w:ascii="Arial Narrow" w:hAnsi="Arial Narrow" w:cs="Arial"/>
          <w:sz w:val="20"/>
          <w:szCs w:val="20"/>
        </w:rPr>
      </w:pPr>
    </w:p>
    <w:tbl>
      <w:tblPr>
        <w:tblpPr w:leftFromText="141" w:rightFromText="141" w:vertAnchor="text" w:horzAnchor="margin" w:tblpY="213"/>
        <w:tblW w:w="9493" w:type="dxa"/>
        <w:tblCellMar>
          <w:top w:w="55" w:type="dxa"/>
          <w:left w:w="55" w:type="dxa"/>
          <w:bottom w:w="55" w:type="dxa"/>
          <w:right w:w="55" w:type="dxa"/>
        </w:tblCellMar>
        <w:tblLook w:val="04A0" w:firstRow="1" w:lastRow="0" w:firstColumn="1" w:lastColumn="0" w:noHBand="0" w:noVBand="1"/>
      </w:tblPr>
      <w:tblGrid>
        <w:gridCol w:w="1463"/>
        <w:gridCol w:w="796"/>
        <w:gridCol w:w="667"/>
        <w:gridCol w:w="662"/>
        <w:gridCol w:w="706"/>
        <w:gridCol w:w="617"/>
        <w:gridCol w:w="701"/>
        <w:gridCol w:w="669"/>
        <w:gridCol w:w="667"/>
        <w:gridCol w:w="618"/>
        <w:gridCol w:w="584"/>
        <w:gridCol w:w="634"/>
        <w:gridCol w:w="709"/>
      </w:tblGrid>
      <w:tr w:rsidR="00210026" w:rsidRPr="00426CB6" w14:paraId="51485BF8" w14:textId="77777777" w:rsidTr="00210026">
        <w:trPr>
          <w:trHeight w:val="592"/>
        </w:trPr>
        <w:tc>
          <w:tcPr>
            <w:tcW w:w="9493" w:type="dxa"/>
            <w:gridSpan w:val="13"/>
            <w:tcBorders>
              <w:top w:val="single" w:sz="4" w:space="0" w:color="000000"/>
              <w:left w:val="single" w:sz="4" w:space="0" w:color="000000"/>
              <w:bottom w:val="single" w:sz="4" w:space="0" w:color="000000"/>
              <w:right w:val="single" w:sz="4" w:space="0" w:color="000000"/>
            </w:tcBorders>
            <w:shd w:val="clear" w:color="auto" w:fill="E7E6E6" w:themeFill="background2"/>
          </w:tcPr>
          <w:p w14:paraId="37A85EC4" w14:textId="77777777" w:rsidR="00210026" w:rsidRPr="00426CB6" w:rsidRDefault="00210026" w:rsidP="00210026">
            <w:pPr>
              <w:pStyle w:val="Contedodatabela"/>
              <w:jc w:val="center"/>
              <w:rPr>
                <w:rFonts w:ascii="Arial Narrow" w:hAnsi="Arial Narrow"/>
                <w:b/>
                <w:bCs/>
                <w:color w:val="000000"/>
                <w:sz w:val="20"/>
                <w:szCs w:val="20"/>
              </w:rPr>
            </w:pPr>
            <w:r w:rsidRPr="00426CB6">
              <w:rPr>
                <w:rFonts w:ascii="Arial Narrow" w:hAnsi="Arial Narrow"/>
                <w:noProof/>
                <w:sz w:val="20"/>
                <w:szCs w:val="20"/>
                <w:lang w:eastAsia="pt-BR"/>
              </w:rPr>
              <w:drawing>
                <wp:anchor distT="0" distB="0" distL="114300" distR="114300" simplePos="0" relativeHeight="254082048" behindDoc="0" locked="0" layoutInCell="1" allowOverlap="1" wp14:anchorId="565E8C5D" wp14:editId="043BC1F3">
                  <wp:simplePos x="0" y="0"/>
                  <wp:positionH relativeFrom="margin">
                    <wp:posOffset>16510</wp:posOffset>
                  </wp:positionH>
                  <wp:positionV relativeFrom="paragraph">
                    <wp:posOffset>0</wp:posOffset>
                  </wp:positionV>
                  <wp:extent cx="1000125" cy="377825"/>
                  <wp:effectExtent l="0" t="0" r="9525" b="0"/>
                  <wp:wrapSquare wrapText="bothSides"/>
                  <wp:docPr id="170" name="Image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000125" cy="377825"/>
                          </a:xfrm>
                          <a:prstGeom prst="rect">
                            <a:avLst/>
                          </a:prstGeom>
                        </pic:spPr>
                      </pic:pic>
                    </a:graphicData>
                  </a:graphic>
                  <wp14:sizeRelH relativeFrom="margin">
                    <wp14:pctWidth>0</wp14:pctWidth>
                  </wp14:sizeRelH>
                  <wp14:sizeRelV relativeFrom="margin">
                    <wp14:pctHeight>0</wp14:pctHeight>
                  </wp14:sizeRelV>
                </wp:anchor>
              </w:drawing>
            </w:r>
            <w:r w:rsidRPr="00426CB6">
              <w:rPr>
                <w:rFonts w:ascii="Arial Narrow" w:hAnsi="Arial Narrow"/>
                <w:b/>
                <w:bCs/>
                <w:color w:val="000000"/>
                <w:sz w:val="20"/>
                <w:szCs w:val="20"/>
              </w:rPr>
              <w:t>CRONOGRAMA ANUAL DE LIMPEZA DA CAIXA D’ÁGUA</w:t>
            </w:r>
          </w:p>
        </w:tc>
      </w:tr>
      <w:tr w:rsidR="00210026" w:rsidRPr="00426CB6" w14:paraId="2AEF4D88" w14:textId="77777777" w:rsidTr="00210026">
        <w:trPr>
          <w:trHeight w:val="444"/>
        </w:trPr>
        <w:tc>
          <w:tcPr>
            <w:tcW w:w="1463" w:type="dxa"/>
            <w:tcBorders>
              <w:left w:val="single" w:sz="4" w:space="0" w:color="000000"/>
              <w:bottom w:val="single" w:sz="4" w:space="0" w:color="000000"/>
            </w:tcBorders>
            <w:shd w:val="clear" w:color="auto" w:fill="E7E6E6" w:themeFill="background2"/>
          </w:tcPr>
          <w:p w14:paraId="5FFD1FF8" w14:textId="77777777" w:rsidR="00210026" w:rsidRPr="00426CB6" w:rsidRDefault="00210026" w:rsidP="00210026">
            <w:pPr>
              <w:pStyle w:val="Contedodatabela"/>
              <w:spacing w:after="0"/>
              <w:jc w:val="center"/>
              <w:rPr>
                <w:rFonts w:ascii="Arial Narrow" w:hAnsi="Arial Narrow"/>
                <w:color w:val="000000"/>
                <w:sz w:val="20"/>
                <w:szCs w:val="20"/>
              </w:rPr>
            </w:pPr>
          </w:p>
        </w:tc>
        <w:tc>
          <w:tcPr>
            <w:tcW w:w="796" w:type="dxa"/>
            <w:tcBorders>
              <w:left w:val="single" w:sz="4" w:space="0" w:color="000000"/>
              <w:bottom w:val="single" w:sz="4" w:space="0" w:color="000000"/>
            </w:tcBorders>
            <w:shd w:val="clear" w:color="auto" w:fill="F2F2F2" w:themeFill="background1" w:themeFillShade="F2"/>
          </w:tcPr>
          <w:p w14:paraId="0CC055FF" w14:textId="77777777" w:rsidR="00210026" w:rsidRPr="00426CB6" w:rsidRDefault="00210026" w:rsidP="00210026">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Jan</w:t>
            </w:r>
          </w:p>
        </w:tc>
        <w:tc>
          <w:tcPr>
            <w:tcW w:w="667" w:type="dxa"/>
            <w:tcBorders>
              <w:left w:val="single" w:sz="4" w:space="0" w:color="000000"/>
              <w:bottom w:val="single" w:sz="4" w:space="0" w:color="000000"/>
            </w:tcBorders>
            <w:shd w:val="clear" w:color="auto" w:fill="F2F2F2" w:themeFill="background1" w:themeFillShade="F2"/>
          </w:tcPr>
          <w:p w14:paraId="49AFD680" w14:textId="77777777" w:rsidR="00210026" w:rsidRPr="00426CB6" w:rsidRDefault="00210026" w:rsidP="00210026">
            <w:pPr>
              <w:pStyle w:val="Contedodatabela"/>
              <w:spacing w:after="0"/>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Fev</w:t>
            </w:r>
            <w:proofErr w:type="spellEnd"/>
          </w:p>
        </w:tc>
        <w:tc>
          <w:tcPr>
            <w:tcW w:w="662" w:type="dxa"/>
            <w:tcBorders>
              <w:left w:val="single" w:sz="4" w:space="0" w:color="000000"/>
              <w:bottom w:val="single" w:sz="4" w:space="0" w:color="000000"/>
            </w:tcBorders>
            <w:shd w:val="clear" w:color="auto" w:fill="F2F2F2" w:themeFill="background1" w:themeFillShade="F2"/>
          </w:tcPr>
          <w:p w14:paraId="79C4D58C" w14:textId="77777777" w:rsidR="00210026" w:rsidRPr="00426CB6" w:rsidRDefault="00210026" w:rsidP="00210026">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Mar</w:t>
            </w:r>
          </w:p>
        </w:tc>
        <w:tc>
          <w:tcPr>
            <w:tcW w:w="706" w:type="dxa"/>
            <w:tcBorders>
              <w:left w:val="single" w:sz="4" w:space="0" w:color="000000"/>
              <w:bottom w:val="single" w:sz="4" w:space="0" w:color="000000"/>
            </w:tcBorders>
            <w:shd w:val="clear" w:color="auto" w:fill="F2F2F2" w:themeFill="background1" w:themeFillShade="F2"/>
          </w:tcPr>
          <w:p w14:paraId="0F414F07" w14:textId="77777777" w:rsidR="00210026" w:rsidRPr="00426CB6" w:rsidRDefault="00210026" w:rsidP="00210026">
            <w:pPr>
              <w:pStyle w:val="Contedodatabela"/>
              <w:spacing w:after="0"/>
              <w:jc w:val="center"/>
              <w:rPr>
                <w:rFonts w:ascii="Arial Narrow" w:hAnsi="Arial Narrow"/>
                <w:b/>
                <w:bCs/>
                <w:color w:val="000000"/>
                <w:sz w:val="20"/>
                <w:szCs w:val="20"/>
              </w:rPr>
            </w:pPr>
            <w:proofErr w:type="spellStart"/>
            <w:r w:rsidRPr="00426CB6">
              <w:rPr>
                <w:rFonts w:ascii="Arial Narrow" w:hAnsi="Arial Narrow"/>
                <w:b/>
                <w:bCs/>
                <w:color w:val="000000"/>
                <w:sz w:val="20"/>
                <w:szCs w:val="20"/>
              </w:rPr>
              <w:t>Abr</w:t>
            </w:r>
            <w:proofErr w:type="spellEnd"/>
          </w:p>
        </w:tc>
        <w:tc>
          <w:tcPr>
            <w:tcW w:w="617" w:type="dxa"/>
            <w:tcBorders>
              <w:left w:val="single" w:sz="4" w:space="0" w:color="000000"/>
              <w:bottom w:val="single" w:sz="4" w:space="0" w:color="000000"/>
            </w:tcBorders>
            <w:shd w:val="clear" w:color="auto" w:fill="F2F2F2" w:themeFill="background1" w:themeFillShade="F2"/>
          </w:tcPr>
          <w:p w14:paraId="57817A10" w14:textId="77777777" w:rsidR="00210026" w:rsidRPr="00426CB6" w:rsidRDefault="00210026" w:rsidP="00210026">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Mai</w:t>
            </w:r>
          </w:p>
        </w:tc>
        <w:tc>
          <w:tcPr>
            <w:tcW w:w="701" w:type="dxa"/>
            <w:tcBorders>
              <w:left w:val="single" w:sz="4" w:space="0" w:color="000000"/>
              <w:bottom w:val="single" w:sz="4" w:space="0" w:color="000000"/>
            </w:tcBorders>
            <w:shd w:val="clear" w:color="auto" w:fill="F2F2F2" w:themeFill="background1" w:themeFillShade="F2"/>
          </w:tcPr>
          <w:p w14:paraId="1D348C56" w14:textId="77777777" w:rsidR="00210026" w:rsidRPr="00426CB6" w:rsidRDefault="00210026" w:rsidP="00210026">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Jun</w:t>
            </w:r>
          </w:p>
        </w:tc>
        <w:tc>
          <w:tcPr>
            <w:tcW w:w="669" w:type="dxa"/>
            <w:tcBorders>
              <w:left w:val="single" w:sz="4" w:space="0" w:color="000000"/>
              <w:bottom w:val="single" w:sz="4" w:space="0" w:color="000000"/>
            </w:tcBorders>
            <w:shd w:val="clear" w:color="auto" w:fill="F2F2F2" w:themeFill="background1" w:themeFillShade="F2"/>
          </w:tcPr>
          <w:p w14:paraId="03F86E87" w14:textId="77777777" w:rsidR="00210026" w:rsidRPr="00426CB6" w:rsidRDefault="00210026" w:rsidP="00210026">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Jul</w:t>
            </w:r>
          </w:p>
        </w:tc>
        <w:tc>
          <w:tcPr>
            <w:tcW w:w="667" w:type="dxa"/>
            <w:tcBorders>
              <w:left w:val="single" w:sz="4" w:space="0" w:color="000000"/>
              <w:bottom w:val="single" w:sz="4" w:space="0" w:color="000000"/>
            </w:tcBorders>
            <w:shd w:val="clear" w:color="auto" w:fill="F2F2F2" w:themeFill="background1" w:themeFillShade="F2"/>
          </w:tcPr>
          <w:p w14:paraId="6CB4D5C1" w14:textId="77777777" w:rsidR="00210026" w:rsidRPr="00426CB6" w:rsidRDefault="00210026" w:rsidP="00210026">
            <w:pPr>
              <w:pStyle w:val="Contedodatabela"/>
              <w:spacing w:after="0"/>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Ago</w:t>
            </w:r>
          </w:p>
        </w:tc>
        <w:tc>
          <w:tcPr>
            <w:tcW w:w="618" w:type="dxa"/>
            <w:tcBorders>
              <w:left w:val="single" w:sz="4" w:space="0" w:color="000000"/>
              <w:bottom w:val="single" w:sz="4" w:space="0" w:color="000000"/>
            </w:tcBorders>
            <w:shd w:val="clear" w:color="auto" w:fill="F2F2F2" w:themeFill="background1" w:themeFillShade="F2"/>
          </w:tcPr>
          <w:p w14:paraId="70794D76" w14:textId="77777777" w:rsidR="00210026" w:rsidRPr="00426CB6" w:rsidRDefault="00210026" w:rsidP="00210026">
            <w:pPr>
              <w:pStyle w:val="Contedodatabela"/>
              <w:spacing w:after="0"/>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Set</w:t>
            </w:r>
          </w:p>
        </w:tc>
        <w:tc>
          <w:tcPr>
            <w:tcW w:w="584" w:type="dxa"/>
            <w:tcBorders>
              <w:left w:val="single" w:sz="4" w:space="0" w:color="000000"/>
              <w:bottom w:val="single" w:sz="4" w:space="0" w:color="000000"/>
            </w:tcBorders>
            <w:shd w:val="clear" w:color="auto" w:fill="F2F2F2" w:themeFill="background1" w:themeFillShade="F2"/>
          </w:tcPr>
          <w:p w14:paraId="789DADE9" w14:textId="77777777" w:rsidR="00210026" w:rsidRPr="00426CB6" w:rsidRDefault="00210026" w:rsidP="00210026">
            <w:pPr>
              <w:pStyle w:val="Contedodatabela"/>
              <w:spacing w:after="0"/>
              <w:jc w:val="center"/>
              <w:rPr>
                <w:rFonts w:ascii="Arial Narrow" w:hAnsi="Arial Narrow"/>
                <w:b/>
                <w:bCs/>
                <w:color w:val="000000" w:themeColor="text1"/>
                <w:sz w:val="20"/>
                <w:szCs w:val="20"/>
              </w:rPr>
            </w:pPr>
            <w:r w:rsidRPr="00426CB6">
              <w:rPr>
                <w:rFonts w:ascii="Arial Narrow" w:hAnsi="Arial Narrow"/>
                <w:b/>
                <w:bCs/>
                <w:color w:val="000000" w:themeColor="text1"/>
                <w:sz w:val="20"/>
                <w:szCs w:val="20"/>
              </w:rPr>
              <w:t>Out</w:t>
            </w:r>
          </w:p>
        </w:tc>
        <w:tc>
          <w:tcPr>
            <w:tcW w:w="634" w:type="dxa"/>
            <w:tcBorders>
              <w:left w:val="single" w:sz="4" w:space="0" w:color="000000"/>
              <w:bottom w:val="single" w:sz="4" w:space="0" w:color="000000"/>
            </w:tcBorders>
            <w:shd w:val="clear" w:color="auto" w:fill="F2F2F2" w:themeFill="background1" w:themeFillShade="F2"/>
          </w:tcPr>
          <w:p w14:paraId="5425C233" w14:textId="77777777" w:rsidR="00210026" w:rsidRPr="00426CB6" w:rsidRDefault="00210026" w:rsidP="00210026">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Nov</w:t>
            </w:r>
          </w:p>
        </w:tc>
        <w:tc>
          <w:tcPr>
            <w:tcW w:w="709" w:type="dxa"/>
            <w:tcBorders>
              <w:left w:val="single" w:sz="4" w:space="0" w:color="000000"/>
              <w:bottom w:val="single" w:sz="4" w:space="0" w:color="000000"/>
              <w:right w:val="single" w:sz="4" w:space="0" w:color="000000"/>
            </w:tcBorders>
            <w:shd w:val="clear" w:color="auto" w:fill="F2F2F2" w:themeFill="background1" w:themeFillShade="F2"/>
          </w:tcPr>
          <w:p w14:paraId="4797F06D" w14:textId="77777777" w:rsidR="00210026" w:rsidRPr="00426CB6" w:rsidRDefault="00210026" w:rsidP="00210026">
            <w:pPr>
              <w:pStyle w:val="Contedodatabela"/>
              <w:spacing w:after="0"/>
              <w:jc w:val="center"/>
              <w:rPr>
                <w:rFonts w:ascii="Arial Narrow" w:hAnsi="Arial Narrow"/>
                <w:b/>
                <w:bCs/>
                <w:color w:val="000000"/>
                <w:sz w:val="20"/>
                <w:szCs w:val="20"/>
              </w:rPr>
            </w:pPr>
            <w:r w:rsidRPr="00426CB6">
              <w:rPr>
                <w:rFonts w:ascii="Arial Narrow" w:hAnsi="Arial Narrow"/>
                <w:b/>
                <w:bCs/>
                <w:color w:val="000000"/>
                <w:sz w:val="20"/>
                <w:szCs w:val="20"/>
              </w:rPr>
              <w:t>Dez</w:t>
            </w:r>
          </w:p>
        </w:tc>
      </w:tr>
      <w:tr w:rsidR="00210026" w:rsidRPr="00426CB6" w14:paraId="7B616AD0" w14:textId="77777777" w:rsidTr="00210026">
        <w:trPr>
          <w:trHeight w:val="711"/>
        </w:trPr>
        <w:tc>
          <w:tcPr>
            <w:tcW w:w="1463" w:type="dxa"/>
            <w:tcBorders>
              <w:left w:val="single" w:sz="4" w:space="0" w:color="000000"/>
              <w:bottom w:val="single" w:sz="4" w:space="0" w:color="000000"/>
            </w:tcBorders>
            <w:shd w:val="clear" w:color="auto" w:fill="E7E6E6" w:themeFill="background2"/>
            <w:vAlign w:val="center"/>
          </w:tcPr>
          <w:p w14:paraId="397E1C45"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HEMOGO</w:t>
            </w:r>
          </w:p>
        </w:tc>
        <w:tc>
          <w:tcPr>
            <w:tcW w:w="796" w:type="dxa"/>
            <w:tcBorders>
              <w:left w:val="single" w:sz="4" w:space="0" w:color="000000"/>
              <w:bottom w:val="single" w:sz="4" w:space="0" w:color="000000"/>
            </w:tcBorders>
            <w:shd w:val="clear" w:color="auto" w:fill="8EAADB" w:themeFill="accent1" w:themeFillTint="99"/>
            <w:vAlign w:val="center"/>
          </w:tcPr>
          <w:p w14:paraId="360F4FF2"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67" w:type="dxa"/>
            <w:tcBorders>
              <w:left w:val="single" w:sz="4" w:space="0" w:color="000000"/>
              <w:bottom w:val="single" w:sz="4" w:space="0" w:color="000000"/>
            </w:tcBorders>
            <w:shd w:val="clear" w:color="auto" w:fill="FFFFFF" w:themeFill="background1"/>
            <w:vAlign w:val="center"/>
          </w:tcPr>
          <w:p w14:paraId="047AB855"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EAADB" w:themeFill="accent1" w:themeFillTint="99"/>
            <w:vAlign w:val="center"/>
          </w:tcPr>
          <w:p w14:paraId="72FE37F1" w14:textId="77777777" w:rsidR="00210026" w:rsidRPr="00244C08" w:rsidRDefault="00210026" w:rsidP="00210026">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FFFFFF" w:themeFill="background1"/>
            <w:vAlign w:val="center"/>
          </w:tcPr>
          <w:p w14:paraId="1DB5190E"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478EF558"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8EAADB" w:themeFill="accent1" w:themeFillTint="99"/>
            <w:vAlign w:val="center"/>
          </w:tcPr>
          <w:p w14:paraId="526700D7"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69" w:type="dxa"/>
            <w:tcBorders>
              <w:left w:val="single" w:sz="4" w:space="0" w:color="000000"/>
              <w:bottom w:val="single" w:sz="4" w:space="0" w:color="000000"/>
            </w:tcBorders>
            <w:shd w:val="clear" w:color="auto" w:fill="FFFFFF" w:themeFill="background1"/>
            <w:vAlign w:val="center"/>
          </w:tcPr>
          <w:p w14:paraId="54982A12"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6C92D8F1" w14:textId="77777777" w:rsidR="00210026" w:rsidRPr="00426CB6" w:rsidRDefault="00210026" w:rsidP="00210026">
            <w:pPr>
              <w:pStyle w:val="Contedodatabela"/>
              <w:spacing w:after="0" w:line="240" w:lineRule="auto"/>
              <w:jc w:val="center"/>
              <w:rPr>
                <w:rFonts w:ascii="Arial Narrow" w:hAnsi="Arial Narrow"/>
                <w:sz w:val="20"/>
                <w:szCs w:val="20"/>
              </w:rPr>
            </w:pPr>
          </w:p>
        </w:tc>
        <w:tc>
          <w:tcPr>
            <w:tcW w:w="618" w:type="dxa"/>
            <w:tcBorders>
              <w:left w:val="single" w:sz="4" w:space="0" w:color="000000"/>
              <w:bottom w:val="single" w:sz="4" w:space="0" w:color="000000"/>
            </w:tcBorders>
            <w:shd w:val="clear" w:color="auto" w:fill="auto"/>
            <w:vAlign w:val="center"/>
          </w:tcPr>
          <w:p w14:paraId="58997EAD" w14:textId="77777777" w:rsidR="00210026" w:rsidRPr="00426CB6" w:rsidRDefault="00210026" w:rsidP="00210026">
            <w:pPr>
              <w:pStyle w:val="Contedodatabela"/>
              <w:spacing w:after="0" w:line="240" w:lineRule="auto"/>
              <w:jc w:val="center"/>
              <w:rPr>
                <w:rFonts w:ascii="Arial Narrow" w:hAnsi="Arial Narrow"/>
                <w:sz w:val="20"/>
                <w:szCs w:val="20"/>
              </w:rPr>
            </w:pPr>
          </w:p>
        </w:tc>
        <w:tc>
          <w:tcPr>
            <w:tcW w:w="584" w:type="dxa"/>
            <w:tcBorders>
              <w:left w:val="single" w:sz="4" w:space="0" w:color="000000"/>
              <w:bottom w:val="single" w:sz="4" w:space="0" w:color="000000"/>
            </w:tcBorders>
            <w:shd w:val="clear" w:color="auto" w:fill="auto"/>
            <w:vAlign w:val="center"/>
          </w:tcPr>
          <w:p w14:paraId="139D86B2"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FFFFFF"/>
            <w:vAlign w:val="center"/>
          </w:tcPr>
          <w:p w14:paraId="1D4517F5"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FFFFFF"/>
            <w:vAlign w:val="center"/>
          </w:tcPr>
          <w:p w14:paraId="7EB4DBCE"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r>
      <w:tr w:rsidR="00210026" w:rsidRPr="00426CB6" w14:paraId="28AF59B4" w14:textId="77777777" w:rsidTr="00210026">
        <w:trPr>
          <w:trHeight w:val="444"/>
        </w:trPr>
        <w:tc>
          <w:tcPr>
            <w:tcW w:w="1463" w:type="dxa"/>
            <w:tcBorders>
              <w:left w:val="single" w:sz="4" w:space="0" w:color="000000"/>
              <w:bottom w:val="single" w:sz="4" w:space="0" w:color="000000"/>
            </w:tcBorders>
            <w:shd w:val="clear" w:color="auto" w:fill="E7E6E6" w:themeFill="background2"/>
          </w:tcPr>
          <w:p w14:paraId="634BACD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HEMOGO Rio Verde</w:t>
            </w:r>
          </w:p>
        </w:tc>
        <w:tc>
          <w:tcPr>
            <w:tcW w:w="796" w:type="dxa"/>
            <w:tcBorders>
              <w:left w:val="single" w:sz="4" w:space="0" w:color="000000"/>
              <w:bottom w:val="single" w:sz="4" w:space="0" w:color="000000"/>
            </w:tcBorders>
            <w:shd w:val="clear" w:color="auto" w:fill="FFFFFF" w:themeFill="background1"/>
            <w:vAlign w:val="center"/>
          </w:tcPr>
          <w:p w14:paraId="69338B80"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797B98F2"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FFFFFF" w:themeFill="background1"/>
            <w:vAlign w:val="center"/>
          </w:tcPr>
          <w:p w14:paraId="15A767E3" w14:textId="77777777" w:rsidR="00210026" w:rsidRPr="00244C08" w:rsidRDefault="00210026" w:rsidP="00210026">
            <w:pPr>
              <w:pStyle w:val="Contedodatabela"/>
              <w:spacing w:after="0" w:line="240" w:lineRule="auto"/>
              <w:jc w:val="center"/>
              <w:rPr>
                <w:rFonts w:ascii="Arial Narrow" w:hAnsi="Arial Narrow"/>
                <w:color w:val="000000"/>
                <w:sz w:val="24"/>
                <w:szCs w:val="24"/>
              </w:rPr>
            </w:pPr>
          </w:p>
        </w:tc>
        <w:tc>
          <w:tcPr>
            <w:tcW w:w="706" w:type="dxa"/>
            <w:tcBorders>
              <w:left w:val="single" w:sz="4" w:space="0" w:color="000000"/>
              <w:bottom w:val="single" w:sz="4" w:space="0" w:color="000000"/>
            </w:tcBorders>
            <w:shd w:val="clear" w:color="auto" w:fill="FFFFFF" w:themeFill="background1"/>
            <w:vAlign w:val="center"/>
          </w:tcPr>
          <w:p w14:paraId="52493F90"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5F1857D2"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8EAADB" w:themeFill="accent1" w:themeFillTint="99"/>
            <w:vAlign w:val="center"/>
          </w:tcPr>
          <w:p w14:paraId="43EDEB54"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69" w:type="dxa"/>
            <w:tcBorders>
              <w:left w:val="single" w:sz="4" w:space="0" w:color="000000"/>
              <w:bottom w:val="single" w:sz="4" w:space="0" w:color="000000"/>
            </w:tcBorders>
            <w:shd w:val="clear" w:color="auto" w:fill="FFFFFF" w:themeFill="background1"/>
            <w:vAlign w:val="center"/>
          </w:tcPr>
          <w:p w14:paraId="1969DFC4"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0DBA2B69" w14:textId="77777777" w:rsidR="00210026" w:rsidRPr="00426CB6" w:rsidRDefault="00210026" w:rsidP="00210026">
            <w:pPr>
              <w:pStyle w:val="Contedodatabela"/>
              <w:spacing w:after="0" w:line="240" w:lineRule="auto"/>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auto"/>
            <w:vAlign w:val="center"/>
          </w:tcPr>
          <w:p w14:paraId="3A202061"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7D86FCC8"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3E9C72C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12ECFCEA"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r>
      <w:tr w:rsidR="00210026" w:rsidRPr="00426CB6" w14:paraId="54CA8D5A" w14:textId="77777777" w:rsidTr="00210026">
        <w:trPr>
          <w:trHeight w:val="444"/>
        </w:trPr>
        <w:tc>
          <w:tcPr>
            <w:tcW w:w="1463" w:type="dxa"/>
            <w:tcBorders>
              <w:left w:val="single" w:sz="4" w:space="0" w:color="000000"/>
              <w:bottom w:val="single" w:sz="4" w:space="0" w:color="000000"/>
            </w:tcBorders>
            <w:shd w:val="clear" w:color="auto" w:fill="E7E6E6" w:themeFill="background2"/>
          </w:tcPr>
          <w:p w14:paraId="6A1106CF"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r w:rsidRPr="00426CB6">
              <w:rPr>
                <w:rFonts w:ascii="Arial Narrow" w:hAnsi="Arial Narrow"/>
                <w:color w:val="000000"/>
                <w:sz w:val="20"/>
                <w:szCs w:val="20"/>
              </w:rPr>
              <w:t xml:space="preserve"> CERES</w:t>
            </w:r>
          </w:p>
        </w:tc>
        <w:tc>
          <w:tcPr>
            <w:tcW w:w="796" w:type="dxa"/>
            <w:tcBorders>
              <w:left w:val="single" w:sz="4" w:space="0" w:color="000000"/>
              <w:bottom w:val="single" w:sz="4" w:space="0" w:color="000000"/>
            </w:tcBorders>
            <w:shd w:val="clear" w:color="auto" w:fill="8EAADB" w:themeFill="accent1" w:themeFillTint="99"/>
            <w:vAlign w:val="center"/>
          </w:tcPr>
          <w:p w14:paraId="2A3F2AC9"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67" w:type="dxa"/>
            <w:tcBorders>
              <w:left w:val="single" w:sz="4" w:space="0" w:color="000000"/>
              <w:bottom w:val="single" w:sz="4" w:space="0" w:color="000000"/>
            </w:tcBorders>
            <w:shd w:val="clear" w:color="auto" w:fill="FFFFFF" w:themeFill="background1"/>
            <w:vAlign w:val="center"/>
          </w:tcPr>
          <w:p w14:paraId="545936F6"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EAADB" w:themeFill="accent1" w:themeFillTint="99"/>
            <w:vAlign w:val="center"/>
          </w:tcPr>
          <w:p w14:paraId="7D9E6251" w14:textId="77777777" w:rsidR="00210026" w:rsidRPr="00244C08" w:rsidRDefault="00210026" w:rsidP="00210026">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FFFFFF" w:themeFill="background1"/>
            <w:vAlign w:val="center"/>
          </w:tcPr>
          <w:p w14:paraId="402EAD4B"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59BAF76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74B300F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1239D56F"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4FBDCFFA" w14:textId="77777777" w:rsidR="00210026" w:rsidRPr="00426CB6" w:rsidRDefault="00210026" w:rsidP="00210026">
            <w:pPr>
              <w:pStyle w:val="Contedodatabela"/>
              <w:spacing w:after="0" w:line="240" w:lineRule="auto"/>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auto"/>
            <w:vAlign w:val="center"/>
          </w:tcPr>
          <w:p w14:paraId="3FE07CB1"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221C6819"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36D239BC"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39FDB30B"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r>
      <w:tr w:rsidR="00210026" w:rsidRPr="00426CB6" w14:paraId="28BEC98C" w14:textId="77777777" w:rsidTr="00210026">
        <w:trPr>
          <w:trHeight w:val="653"/>
        </w:trPr>
        <w:tc>
          <w:tcPr>
            <w:tcW w:w="1463" w:type="dxa"/>
            <w:tcBorders>
              <w:left w:val="single" w:sz="4" w:space="0" w:color="000000"/>
              <w:bottom w:val="single" w:sz="4" w:space="0" w:color="000000"/>
            </w:tcBorders>
            <w:shd w:val="clear" w:color="auto" w:fill="E7E6E6" w:themeFill="background2"/>
          </w:tcPr>
          <w:p w14:paraId="799DA629" w14:textId="77777777" w:rsidR="00210026" w:rsidRDefault="00210026" w:rsidP="00210026">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p>
          <w:p w14:paraId="2FFC6563"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JATAÍ</w:t>
            </w:r>
          </w:p>
        </w:tc>
        <w:tc>
          <w:tcPr>
            <w:tcW w:w="796" w:type="dxa"/>
            <w:tcBorders>
              <w:left w:val="single" w:sz="4" w:space="0" w:color="000000"/>
              <w:bottom w:val="single" w:sz="4" w:space="0" w:color="000000"/>
            </w:tcBorders>
            <w:shd w:val="clear" w:color="auto" w:fill="FFFFFF" w:themeFill="background1"/>
            <w:vAlign w:val="center"/>
          </w:tcPr>
          <w:p w14:paraId="00CA4F6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6C55AE82"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EAADB" w:themeFill="accent1" w:themeFillTint="99"/>
            <w:vAlign w:val="center"/>
          </w:tcPr>
          <w:p w14:paraId="2E14ADFC" w14:textId="77777777" w:rsidR="00210026" w:rsidRPr="00244C08" w:rsidRDefault="00210026" w:rsidP="00210026">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FFFFFF" w:themeFill="background1"/>
            <w:vAlign w:val="center"/>
          </w:tcPr>
          <w:p w14:paraId="6A636C32" w14:textId="77777777" w:rsidR="00210026" w:rsidRPr="006A6128" w:rsidRDefault="00210026" w:rsidP="00210026">
            <w:pPr>
              <w:pStyle w:val="Contedodatabela"/>
              <w:spacing w:after="0" w:line="240" w:lineRule="auto"/>
              <w:jc w:val="center"/>
              <w:rPr>
                <w:rFonts w:ascii="Arial Narrow" w:hAnsi="Arial Narrow"/>
                <w:color w:val="000000"/>
                <w:sz w:val="28"/>
                <w:szCs w:val="28"/>
              </w:rPr>
            </w:pPr>
          </w:p>
        </w:tc>
        <w:tc>
          <w:tcPr>
            <w:tcW w:w="617" w:type="dxa"/>
            <w:tcBorders>
              <w:left w:val="single" w:sz="4" w:space="0" w:color="000000"/>
              <w:bottom w:val="single" w:sz="4" w:space="0" w:color="000000"/>
            </w:tcBorders>
            <w:shd w:val="clear" w:color="auto" w:fill="FFFFFF" w:themeFill="background1"/>
            <w:vAlign w:val="center"/>
          </w:tcPr>
          <w:p w14:paraId="033A973B"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79C85679"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15AA47F6"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4097776B" w14:textId="77777777" w:rsidR="00210026" w:rsidRPr="00426CB6" w:rsidRDefault="00210026" w:rsidP="00210026">
            <w:pPr>
              <w:pStyle w:val="Contedodatabela"/>
              <w:spacing w:after="0" w:line="240" w:lineRule="auto"/>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8EAADB" w:themeFill="accent1" w:themeFillTint="99"/>
            <w:vAlign w:val="center"/>
          </w:tcPr>
          <w:p w14:paraId="0DCD0F8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584" w:type="dxa"/>
            <w:tcBorders>
              <w:left w:val="single" w:sz="4" w:space="0" w:color="000000"/>
              <w:bottom w:val="single" w:sz="4" w:space="0" w:color="000000"/>
            </w:tcBorders>
            <w:shd w:val="clear" w:color="auto" w:fill="auto"/>
            <w:vAlign w:val="center"/>
          </w:tcPr>
          <w:p w14:paraId="0EDA593C"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699E116F"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700FC9D4"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r>
      <w:tr w:rsidR="00210026" w:rsidRPr="00426CB6" w14:paraId="6A64A184" w14:textId="77777777" w:rsidTr="00210026">
        <w:trPr>
          <w:trHeight w:val="444"/>
        </w:trPr>
        <w:tc>
          <w:tcPr>
            <w:tcW w:w="1463" w:type="dxa"/>
            <w:tcBorders>
              <w:left w:val="single" w:sz="4" w:space="0" w:color="000000"/>
              <w:bottom w:val="single" w:sz="4" w:space="0" w:color="000000"/>
            </w:tcBorders>
            <w:shd w:val="clear" w:color="auto" w:fill="E7E6E6" w:themeFill="background2"/>
          </w:tcPr>
          <w:p w14:paraId="3A46B954"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r w:rsidRPr="00426CB6">
              <w:rPr>
                <w:rFonts w:ascii="Arial Narrow" w:hAnsi="Arial Narrow"/>
                <w:color w:val="000000"/>
                <w:sz w:val="20"/>
                <w:szCs w:val="20"/>
              </w:rPr>
              <w:t xml:space="preserve"> Catalão</w:t>
            </w:r>
          </w:p>
        </w:tc>
        <w:tc>
          <w:tcPr>
            <w:tcW w:w="796" w:type="dxa"/>
            <w:tcBorders>
              <w:left w:val="single" w:sz="4" w:space="0" w:color="000000"/>
              <w:bottom w:val="single" w:sz="4" w:space="0" w:color="000000"/>
            </w:tcBorders>
            <w:shd w:val="clear" w:color="auto" w:fill="FFFFFF" w:themeFill="background1"/>
            <w:vAlign w:val="center"/>
          </w:tcPr>
          <w:p w14:paraId="4640B191"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3AE8F0A7"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EAADB" w:themeFill="accent1" w:themeFillTint="99"/>
            <w:vAlign w:val="center"/>
          </w:tcPr>
          <w:p w14:paraId="1564FC81" w14:textId="77777777" w:rsidR="00210026" w:rsidRPr="00244C08" w:rsidRDefault="00210026" w:rsidP="00210026">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FFFFFF" w:themeFill="background1"/>
            <w:vAlign w:val="center"/>
          </w:tcPr>
          <w:p w14:paraId="5E379F6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16EC0C24"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789A77FF"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58FA774F"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1BBFED57"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18" w:type="dxa"/>
            <w:tcBorders>
              <w:left w:val="single" w:sz="4" w:space="0" w:color="000000"/>
              <w:bottom w:val="single" w:sz="4" w:space="0" w:color="000000"/>
            </w:tcBorders>
            <w:shd w:val="clear" w:color="auto" w:fill="8EAADB" w:themeFill="accent1" w:themeFillTint="99"/>
            <w:vAlign w:val="center"/>
          </w:tcPr>
          <w:p w14:paraId="2D00DBB4"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584" w:type="dxa"/>
            <w:tcBorders>
              <w:left w:val="single" w:sz="4" w:space="0" w:color="000000"/>
              <w:bottom w:val="single" w:sz="4" w:space="0" w:color="000000"/>
            </w:tcBorders>
            <w:shd w:val="clear" w:color="auto" w:fill="auto"/>
            <w:vAlign w:val="center"/>
          </w:tcPr>
          <w:p w14:paraId="14F94B9B"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3AD62A2A"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451C5138"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r>
      <w:tr w:rsidR="00210026" w:rsidRPr="00426CB6" w14:paraId="142CF671" w14:textId="77777777" w:rsidTr="00210026">
        <w:trPr>
          <w:trHeight w:val="204"/>
        </w:trPr>
        <w:tc>
          <w:tcPr>
            <w:tcW w:w="1463" w:type="dxa"/>
            <w:tcBorders>
              <w:left w:val="single" w:sz="4" w:space="0" w:color="000000"/>
              <w:bottom w:val="single" w:sz="4" w:space="0" w:color="000000"/>
            </w:tcBorders>
            <w:shd w:val="clear" w:color="auto" w:fill="E7E6E6" w:themeFill="background2"/>
          </w:tcPr>
          <w:p w14:paraId="31952C6E" w14:textId="77777777" w:rsidR="00210026" w:rsidRDefault="00210026" w:rsidP="00210026">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UCT</w:t>
            </w:r>
          </w:p>
          <w:p w14:paraId="42D64BE1"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Formosa</w:t>
            </w:r>
          </w:p>
        </w:tc>
        <w:tc>
          <w:tcPr>
            <w:tcW w:w="796" w:type="dxa"/>
            <w:tcBorders>
              <w:left w:val="single" w:sz="4" w:space="0" w:color="000000"/>
              <w:bottom w:val="single" w:sz="4" w:space="0" w:color="000000"/>
            </w:tcBorders>
            <w:shd w:val="clear" w:color="auto" w:fill="FFFFFF" w:themeFill="background1"/>
            <w:vAlign w:val="center"/>
          </w:tcPr>
          <w:p w14:paraId="3229E15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0BB77279"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FFFFFF" w:themeFill="background1"/>
            <w:vAlign w:val="center"/>
          </w:tcPr>
          <w:p w14:paraId="17AF3C97" w14:textId="77777777" w:rsidR="00210026" w:rsidRPr="00244C08" w:rsidRDefault="00210026" w:rsidP="00210026">
            <w:pPr>
              <w:pStyle w:val="Contedodatabela"/>
              <w:spacing w:after="0" w:line="240" w:lineRule="auto"/>
              <w:jc w:val="center"/>
              <w:rPr>
                <w:rFonts w:ascii="Arial Narrow" w:hAnsi="Arial Narrow"/>
                <w:color w:val="000000"/>
                <w:sz w:val="24"/>
                <w:szCs w:val="24"/>
              </w:rPr>
            </w:pPr>
          </w:p>
        </w:tc>
        <w:tc>
          <w:tcPr>
            <w:tcW w:w="706" w:type="dxa"/>
            <w:tcBorders>
              <w:left w:val="single" w:sz="4" w:space="0" w:color="000000"/>
              <w:bottom w:val="single" w:sz="4" w:space="0" w:color="000000"/>
            </w:tcBorders>
            <w:shd w:val="clear" w:color="auto" w:fill="FFFFFF" w:themeFill="background1"/>
            <w:vAlign w:val="center"/>
          </w:tcPr>
          <w:p w14:paraId="38B41BE9"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709F962E"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35514910"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auto"/>
            <w:vAlign w:val="center"/>
          </w:tcPr>
          <w:p w14:paraId="0A6CC973"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0A790411" w14:textId="77777777" w:rsidR="00210026" w:rsidRPr="00426CB6" w:rsidRDefault="00210026" w:rsidP="00210026">
            <w:pPr>
              <w:pStyle w:val="Contedodatabela"/>
              <w:spacing w:after="0" w:line="240" w:lineRule="auto"/>
              <w:jc w:val="center"/>
              <w:rPr>
                <w:rFonts w:ascii="Arial Narrow" w:hAnsi="Arial Narrow"/>
                <w:color w:val="000000"/>
                <w:sz w:val="20"/>
                <w:szCs w:val="20"/>
                <w:highlight w:val="blue"/>
              </w:rPr>
            </w:pPr>
          </w:p>
        </w:tc>
        <w:tc>
          <w:tcPr>
            <w:tcW w:w="618" w:type="dxa"/>
            <w:tcBorders>
              <w:left w:val="single" w:sz="4" w:space="0" w:color="000000"/>
              <w:bottom w:val="single" w:sz="4" w:space="0" w:color="000000"/>
            </w:tcBorders>
            <w:shd w:val="clear" w:color="auto" w:fill="FFFFFF" w:themeFill="background1"/>
            <w:vAlign w:val="center"/>
          </w:tcPr>
          <w:p w14:paraId="5F9DB7FF"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584" w:type="dxa"/>
            <w:tcBorders>
              <w:left w:val="single" w:sz="4" w:space="0" w:color="000000"/>
              <w:bottom w:val="single" w:sz="4" w:space="0" w:color="000000"/>
            </w:tcBorders>
            <w:shd w:val="clear" w:color="auto" w:fill="auto"/>
            <w:vAlign w:val="center"/>
          </w:tcPr>
          <w:p w14:paraId="40A897D7"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1ED5E3A8"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0E8B61A0"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r>
      <w:tr w:rsidR="00210026" w:rsidRPr="00426CB6" w14:paraId="385619D7" w14:textId="77777777" w:rsidTr="00210026">
        <w:trPr>
          <w:trHeight w:val="459"/>
        </w:trPr>
        <w:tc>
          <w:tcPr>
            <w:tcW w:w="1463" w:type="dxa"/>
            <w:tcBorders>
              <w:left w:val="single" w:sz="4" w:space="0" w:color="000000"/>
              <w:bottom w:val="single" w:sz="4" w:space="0" w:color="000000"/>
            </w:tcBorders>
            <w:shd w:val="clear" w:color="auto" w:fill="E7E6E6" w:themeFill="background2"/>
          </w:tcPr>
          <w:p w14:paraId="1BF71330" w14:textId="77777777" w:rsidR="0021002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 xml:space="preserve">UCT </w:t>
            </w:r>
          </w:p>
          <w:p w14:paraId="70A7CC83"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Porangatu</w:t>
            </w:r>
          </w:p>
        </w:tc>
        <w:tc>
          <w:tcPr>
            <w:tcW w:w="796" w:type="dxa"/>
            <w:tcBorders>
              <w:left w:val="single" w:sz="4" w:space="0" w:color="000000"/>
              <w:bottom w:val="single" w:sz="4" w:space="0" w:color="000000"/>
            </w:tcBorders>
            <w:shd w:val="clear" w:color="auto" w:fill="FFFFFF" w:themeFill="background1"/>
            <w:vAlign w:val="center"/>
          </w:tcPr>
          <w:p w14:paraId="705DA0A4"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FFFFFF" w:themeFill="background1"/>
            <w:vAlign w:val="center"/>
          </w:tcPr>
          <w:p w14:paraId="52E8B8E0"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000000"/>
            </w:tcBorders>
            <w:shd w:val="clear" w:color="auto" w:fill="8EAADB" w:themeFill="accent1" w:themeFillTint="99"/>
            <w:vAlign w:val="center"/>
          </w:tcPr>
          <w:p w14:paraId="4509489C" w14:textId="77777777" w:rsidR="00210026" w:rsidRPr="00244C08" w:rsidRDefault="00210026" w:rsidP="00210026">
            <w:pPr>
              <w:pStyle w:val="Contedodatabela"/>
              <w:spacing w:after="0" w:line="240" w:lineRule="auto"/>
              <w:jc w:val="center"/>
              <w:rPr>
                <w:rFonts w:ascii="Arial Narrow" w:hAnsi="Arial Narrow"/>
                <w:color w:val="000000"/>
                <w:sz w:val="24"/>
                <w:szCs w:val="24"/>
              </w:rPr>
            </w:pPr>
            <w:r w:rsidRPr="00244C08">
              <w:rPr>
                <w:rFonts w:ascii="Arial Narrow" w:hAnsi="Arial Narrow"/>
                <w:color w:val="000000"/>
                <w:sz w:val="24"/>
                <w:szCs w:val="24"/>
              </w:rPr>
              <w:t>x</w:t>
            </w:r>
          </w:p>
        </w:tc>
        <w:tc>
          <w:tcPr>
            <w:tcW w:w="706" w:type="dxa"/>
            <w:tcBorders>
              <w:left w:val="single" w:sz="4" w:space="0" w:color="000000"/>
              <w:bottom w:val="single" w:sz="4" w:space="0" w:color="000000"/>
            </w:tcBorders>
            <w:shd w:val="clear" w:color="auto" w:fill="FFFFFF" w:themeFill="background1"/>
            <w:vAlign w:val="center"/>
          </w:tcPr>
          <w:p w14:paraId="10335D58"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17" w:type="dxa"/>
            <w:tcBorders>
              <w:left w:val="single" w:sz="4" w:space="0" w:color="000000"/>
              <w:bottom w:val="single" w:sz="4" w:space="0" w:color="000000"/>
            </w:tcBorders>
            <w:shd w:val="clear" w:color="auto" w:fill="FFFFFF" w:themeFill="background1"/>
            <w:vAlign w:val="center"/>
          </w:tcPr>
          <w:p w14:paraId="1D90B630"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000000"/>
            </w:tcBorders>
            <w:shd w:val="clear" w:color="auto" w:fill="FFFFFF" w:themeFill="background1"/>
            <w:vAlign w:val="center"/>
          </w:tcPr>
          <w:p w14:paraId="53AA1246"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9" w:type="dxa"/>
            <w:tcBorders>
              <w:left w:val="single" w:sz="4" w:space="0" w:color="000000"/>
              <w:bottom w:val="single" w:sz="4" w:space="0" w:color="000000"/>
            </w:tcBorders>
            <w:shd w:val="clear" w:color="auto" w:fill="FFFFFF" w:themeFill="background1"/>
            <w:vAlign w:val="center"/>
          </w:tcPr>
          <w:p w14:paraId="3E8BE22B"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000000"/>
            </w:tcBorders>
            <w:shd w:val="clear" w:color="auto" w:fill="auto"/>
            <w:vAlign w:val="center"/>
          </w:tcPr>
          <w:p w14:paraId="17706430" w14:textId="77777777" w:rsidR="00210026" w:rsidRPr="00426CB6" w:rsidRDefault="00210026" w:rsidP="00210026">
            <w:pPr>
              <w:spacing w:after="0" w:line="240" w:lineRule="auto"/>
              <w:jc w:val="center"/>
              <w:rPr>
                <w:rFonts w:ascii="Arial Narrow" w:hAnsi="Arial Narrow"/>
                <w:sz w:val="20"/>
                <w:szCs w:val="20"/>
              </w:rPr>
            </w:pPr>
          </w:p>
        </w:tc>
        <w:tc>
          <w:tcPr>
            <w:tcW w:w="618" w:type="dxa"/>
            <w:tcBorders>
              <w:left w:val="single" w:sz="4" w:space="0" w:color="000000"/>
              <w:bottom w:val="single" w:sz="4" w:space="0" w:color="000000"/>
            </w:tcBorders>
            <w:shd w:val="clear" w:color="auto" w:fill="8EAADB" w:themeFill="accent1" w:themeFillTint="99"/>
            <w:vAlign w:val="center"/>
          </w:tcPr>
          <w:p w14:paraId="4DC053BD"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584" w:type="dxa"/>
            <w:tcBorders>
              <w:left w:val="single" w:sz="4" w:space="0" w:color="000000"/>
              <w:bottom w:val="single" w:sz="4" w:space="0" w:color="000000"/>
            </w:tcBorders>
            <w:shd w:val="clear" w:color="auto" w:fill="auto"/>
            <w:vAlign w:val="center"/>
          </w:tcPr>
          <w:p w14:paraId="66594C61"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000000"/>
            </w:tcBorders>
            <w:shd w:val="clear" w:color="auto" w:fill="auto"/>
            <w:vAlign w:val="center"/>
          </w:tcPr>
          <w:p w14:paraId="0AD41376"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000000"/>
              <w:right w:val="single" w:sz="4" w:space="0" w:color="000000"/>
            </w:tcBorders>
            <w:shd w:val="clear" w:color="auto" w:fill="auto"/>
            <w:vAlign w:val="center"/>
          </w:tcPr>
          <w:p w14:paraId="04FB50C4"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r>
      <w:tr w:rsidR="00210026" w:rsidRPr="00426CB6" w14:paraId="475D46CB" w14:textId="77777777" w:rsidTr="005B54D7">
        <w:trPr>
          <w:trHeight w:val="364"/>
        </w:trPr>
        <w:tc>
          <w:tcPr>
            <w:tcW w:w="1463" w:type="dxa"/>
            <w:tcBorders>
              <w:left w:val="single" w:sz="4" w:space="0" w:color="000000"/>
              <w:bottom w:val="single" w:sz="4" w:space="0" w:color="auto"/>
            </w:tcBorders>
            <w:shd w:val="clear" w:color="auto" w:fill="E7E6E6" w:themeFill="background2"/>
          </w:tcPr>
          <w:p w14:paraId="5A2A0E24" w14:textId="77777777" w:rsidR="00210026" w:rsidRDefault="00210026" w:rsidP="00210026">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UCT</w:t>
            </w:r>
          </w:p>
          <w:p w14:paraId="1A6D6E65"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Quirinópolis</w:t>
            </w:r>
          </w:p>
        </w:tc>
        <w:tc>
          <w:tcPr>
            <w:tcW w:w="796" w:type="dxa"/>
            <w:tcBorders>
              <w:left w:val="single" w:sz="4" w:space="0" w:color="000000"/>
              <w:bottom w:val="single" w:sz="4" w:space="0" w:color="auto"/>
            </w:tcBorders>
            <w:shd w:val="clear" w:color="auto" w:fill="FFFFFF" w:themeFill="background1"/>
            <w:vAlign w:val="center"/>
          </w:tcPr>
          <w:p w14:paraId="7330E112"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7" w:type="dxa"/>
            <w:tcBorders>
              <w:left w:val="single" w:sz="4" w:space="0" w:color="000000"/>
              <w:bottom w:val="single" w:sz="4" w:space="0" w:color="auto"/>
            </w:tcBorders>
            <w:shd w:val="clear" w:color="auto" w:fill="FFFFFF" w:themeFill="background1"/>
            <w:vAlign w:val="center"/>
          </w:tcPr>
          <w:p w14:paraId="35375B36"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2" w:type="dxa"/>
            <w:tcBorders>
              <w:left w:val="single" w:sz="4" w:space="0" w:color="000000"/>
              <w:bottom w:val="single" w:sz="4" w:space="0" w:color="auto"/>
            </w:tcBorders>
            <w:shd w:val="clear" w:color="auto" w:fill="FFFFFF" w:themeFill="background1"/>
            <w:vAlign w:val="center"/>
          </w:tcPr>
          <w:p w14:paraId="27B30135" w14:textId="77777777" w:rsidR="00210026" w:rsidRPr="00244C08" w:rsidRDefault="00210026" w:rsidP="00210026">
            <w:pPr>
              <w:pStyle w:val="Contedodatabela"/>
              <w:spacing w:after="0" w:line="240" w:lineRule="auto"/>
              <w:jc w:val="center"/>
              <w:rPr>
                <w:rFonts w:ascii="Arial Narrow" w:hAnsi="Arial Narrow"/>
                <w:color w:val="000000"/>
                <w:sz w:val="24"/>
                <w:szCs w:val="24"/>
              </w:rPr>
            </w:pPr>
          </w:p>
        </w:tc>
        <w:tc>
          <w:tcPr>
            <w:tcW w:w="706" w:type="dxa"/>
            <w:tcBorders>
              <w:left w:val="single" w:sz="4" w:space="0" w:color="000000"/>
              <w:bottom w:val="single" w:sz="4" w:space="0" w:color="auto"/>
            </w:tcBorders>
            <w:shd w:val="clear" w:color="auto" w:fill="FFFFFF" w:themeFill="background1"/>
            <w:vAlign w:val="center"/>
          </w:tcPr>
          <w:p w14:paraId="194218E3" w14:textId="77777777" w:rsidR="00210026" w:rsidRPr="00426CB6" w:rsidRDefault="00210026" w:rsidP="00210026">
            <w:pPr>
              <w:pStyle w:val="Contedodatabela"/>
              <w:spacing w:after="0" w:line="240" w:lineRule="auto"/>
              <w:rPr>
                <w:rFonts w:ascii="Arial Narrow" w:hAnsi="Arial Narrow"/>
                <w:color w:val="000000"/>
                <w:sz w:val="20"/>
                <w:szCs w:val="20"/>
              </w:rPr>
            </w:pPr>
          </w:p>
        </w:tc>
        <w:tc>
          <w:tcPr>
            <w:tcW w:w="617" w:type="dxa"/>
            <w:tcBorders>
              <w:left w:val="single" w:sz="4" w:space="0" w:color="000000"/>
              <w:bottom w:val="single" w:sz="4" w:space="0" w:color="auto"/>
            </w:tcBorders>
            <w:shd w:val="clear" w:color="auto" w:fill="FFFFFF" w:themeFill="background1"/>
            <w:vAlign w:val="center"/>
          </w:tcPr>
          <w:p w14:paraId="17C16CA6"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01" w:type="dxa"/>
            <w:tcBorders>
              <w:left w:val="single" w:sz="4" w:space="0" w:color="000000"/>
              <w:bottom w:val="single" w:sz="4" w:space="0" w:color="auto"/>
            </w:tcBorders>
            <w:shd w:val="clear" w:color="auto" w:fill="auto"/>
            <w:vAlign w:val="center"/>
          </w:tcPr>
          <w:p w14:paraId="7271C7E9" w14:textId="135C6EE9"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69" w:type="dxa"/>
            <w:tcBorders>
              <w:left w:val="single" w:sz="4" w:space="0" w:color="000000"/>
              <w:bottom w:val="single" w:sz="4" w:space="0" w:color="auto"/>
            </w:tcBorders>
            <w:shd w:val="clear" w:color="auto" w:fill="8EAADB" w:themeFill="accent1" w:themeFillTint="99"/>
            <w:vAlign w:val="center"/>
          </w:tcPr>
          <w:p w14:paraId="120F2AE9" w14:textId="04EEFDD1" w:rsidR="00210026" w:rsidRPr="00426CB6" w:rsidRDefault="005B54D7" w:rsidP="00210026">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x</w:t>
            </w:r>
          </w:p>
        </w:tc>
        <w:tc>
          <w:tcPr>
            <w:tcW w:w="667" w:type="dxa"/>
            <w:tcBorders>
              <w:left w:val="single" w:sz="4" w:space="0" w:color="000000"/>
              <w:bottom w:val="single" w:sz="4" w:space="0" w:color="auto"/>
            </w:tcBorders>
            <w:shd w:val="clear" w:color="auto" w:fill="auto"/>
            <w:vAlign w:val="center"/>
          </w:tcPr>
          <w:p w14:paraId="6AEDEA75" w14:textId="77777777" w:rsidR="00210026" w:rsidRPr="00426CB6" w:rsidRDefault="00210026" w:rsidP="00210026">
            <w:pPr>
              <w:pStyle w:val="Contedodatabela"/>
              <w:spacing w:after="0" w:line="240" w:lineRule="auto"/>
              <w:jc w:val="center"/>
              <w:rPr>
                <w:rFonts w:ascii="Arial Narrow" w:hAnsi="Arial Narrow"/>
                <w:color w:val="000000"/>
                <w:sz w:val="20"/>
                <w:szCs w:val="20"/>
                <w:highlight w:val="blue"/>
              </w:rPr>
            </w:pPr>
          </w:p>
        </w:tc>
        <w:tc>
          <w:tcPr>
            <w:tcW w:w="618" w:type="dxa"/>
            <w:tcBorders>
              <w:left w:val="single" w:sz="4" w:space="0" w:color="000000"/>
              <w:bottom w:val="single" w:sz="4" w:space="0" w:color="auto"/>
            </w:tcBorders>
            <w:shd w:val="clear" w:color="auto" w:fill="auto"/>
            <w:vAlign w:val="center"/>
          </w:tcPr>
          <w:p w14:paraId="44488516"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584" w:type="dxa"/>
            <w:tcBorders>
              <w:left w:val="single" w:sz="4" w:space="0" w:color="000000"/>
              <w:bottom w:val="single" w:sz="4" w:space="0" w:color="auto"/>
            </w:tcBorders>
            <w:shd w:val="clear" w:color="auto" w:fill="auto"/>
            <w:vAlign w:val="center"/>
          </w:tcPr>
          <w:p w14:paraId="2D267D20" w14:textId="48231525"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634" w:type="dxa"/>
            <w:tcBorders>
              <w:left w:val="single" w:sz="4" w:space="0" w:color="000000"/>
              <w:bottom w:val="single" w:sz="4" w:space="0" w:color="auto"/>
            </w:tcBorders>
            <w:shd w:val="clear" w:color="auto" w:fill="auto"/>
            <w:vAlign w:val="center"/>
          </w:tcPr>
          <w:p w14:paraId="389B1030"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c>
          <w:tcPr>
            <w:tcW w:w="709" w:type="dxa"/>
            <w:tcBorders>
              <w:left w:val="single" w:sz="4" w:space="0" w:color="000000"/>
              <w:bottom w:val="single" w:sz="4" w:space="0" w:color="auto"/>
              <w:right w:val="single" w:sz="4" w:space="0" w:color="000000"/>
            </w:tcBorders>
            <w:shd w:val="clear" w:color="auto" w:fill="auto"/>
            <w:vAlign w:val="center"/>
          </w:tcPr>
          <w:p w14:paraId="2FC8D9EE" w14:textId="77777777" w:rsidR="00210026" w:rsidRPr="00426CB6" w:rsidRDefault="00210026" w:rsidP="00210026">
            <w:pPr>
              <w:pStyle w:val="Contedodatabela"/>
              <w:spacing w:after="0" w:line="240" w:lineRule="auto"/>
              <w:jc w:val="center"/>
              <w:rPr>
                <w:rFonts w:ascii="Arial Narrow" w:hAnsi="Arial Narrow"/>
                <w:color w:val="000000"/>
                <w:sz w:val="20"/>
                <w:szCs w:val="20"/>
              </w:rPr>
            </w:pPr>
          </w:p>
        </w:tc>
      </w:tr>
      <w:tr w:rsidR="00210026" w:rsidRPr="00426CB6" w14:paraId="0ADCDEDD" w14:textId="77777777" w:rsidTr="00210026">
        <w:trPr>
          <w:trHeight w:val="358"/>
        </w:trPr>
        <w:tc>
          <w:tcPr>
            <w:tcW w:w="1463" w:type="dxa"/>
            <w:tcBorders>
              <w:top w:val="single" w:sz="4" w:space="0" w:color="auto"/>
              <w:left w:val="single" w:sz="4" w:space="0" w:color="auto"/>
              <w:bottom w:val="single" w:sz="4" w:space="0" w:color="auto"/>
              <w:right w:val="single" w:sz="4" w:space="0" w:color="auto"/>
            </w:tcBorders>
            <w:shd w:val="clear" w:color="auto" w:fill="E7E6E6" w:themeFill="background2"/>
          </w:tcPr>
          <w:p w14:paraId="6071B096" w14:textId="77777777" w:rsidR="00210026" w:rsidRPr="00426CB6" w:rsidRDefault="00210026" w:rsidP="00210026">
            <w:pPr>
              <w:pStyle w:val="Contedodatabela"/>
              <w:spacing w:line="240" w:lineRule="auto"/>
              <w:jc w:val="center"/>
              <w:rPr>
                <w:rFonts w:ascii="Arial Narrow" w:hAnsi="Arial Narrow"/>
                <w:color w:val="000000"/>
                <w:sz w:val="20"/>
                <w:szCs w:val="20"/>
              </w:rPr>
            </w:pPr>
            <w:r w:rsidRPr="00426CB6">
              <w:rPr>
                <w:rFonts w:ascii="Arial Narrow" w:hAnsi="Arial Narrow"/>
                <w:color w:val="000000"/>
                <w:sz w:val="20"/>
                <w:szCs w:val="20"/>
              </w:rPr>
              <w:t>UCT</w:t>
            </w:r>
            <w:r>
              <w:rPr>
                <w:rFonts w:ascii="Arial Narrow" w:hAnsi="Arial Narrow"/>
                <w:color w:val="000000"/>
                <w:sz w:val="20"/>
                <w:szCs w:val="20"/>
              </w:rPr>
              <w:t xml:space="preserve"> </w:t>
            </w:r>
            <w:r w:rsidRPr="00426CB6">
              <w:rPr>
                <w:rFonts w:ascii="Arial Narrow" w:hAnsi="Arial Narrow"/>
                <w:color w:val="000000"/>
                <w:sz w:val="20"/>
                <w:szCs w:val="20"/>
              </w:rPr>
              <w:t>Iporá</w:t>
            </w:r>
          </w:p>
        </w:tc>
        <w:tc>
          <w:tcPr>
            <w:tcW w:w="796" w:type="dxa"/>
            <w:tcBorders>
              <w:top w:val="single" w:sz="4" w:space="0" w:color="auto"/>
              <w:left w:val="single" w:sz="4" w:space="0" w:color="auto"/>
              <w:bottom w:val="single" w:sz="4" w:space="0" w:color="auto"/>
              <w:right w:val="single" w:sz="4" w:space="0" w:color="auto"/>
            </w:tcBorders>
            <w:shd w:val="clear" w:color="auto" w:fill="auto"/>
            <w:vAlign w:val="center"/>
          </w:tcPr>
          <w:p w14:paraId="04905857"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667" w:type="dxa"/>
            <w:tcBorders>
              <w:top w:val="single" w:sz="4" w:space="0" w:color="auto"/>
              <w:left w:val="single" w:sz="4" w:space="0" w:color="auto"/>
              <w:bottom w:val="single" w:sz="4" w:space="0" w:color="auto"/>
              <w:right w:val="single" w:sz="4" w:space="0" w:color="auto"/>
            </w:tcBorders>
            <w:shd w:val="clear" w:color="auto" w:fill="auto"/>
            <w:vAlign w:val="center"/>
          </w:tcPr>
          <w:p w14:paraId="3099C006"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662"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568656C" w14:textId="77777777" w:rsidR="00210026" w:rsidRPr="00244C08" w:rsidRDefault="00210026" w:rsidP="00210026">
            <w:pPr>
              <w:pStyle w:val="Contedodatabela"/>
              <w:spacing w:line="240" w:lineRule="auto"/>
              <w:jc w:val="center"/>
              <w:rPr>
                <w:rFonts w:ascii="Arial Narrow" w:hAnsi="Arial Narrow"/>
                <w:color w:val="000000"/>
                <w:sz w:val="24"/>
                <w:szCs w:val="24"/>
              </w:rPr>
            </w:pPr>
          </w:p>
        </w:tc>
        <w:tc>
          <w:tcPr>
            <w:tcW w:w="706"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079F66"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6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C7AEA9C"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70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876BB8"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14:paraId="703C2DDC"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667" w:type="dxa"/>
            <w:tcBorders>
              <w:top w:val="single" w:sz="4" w:space="0" w:color="auto"/>
              <w:left w:val="single" w:sz="4" w:space="0" w:color="auto"/>
              <w:bottom w:val="single" w:sz="4" w:space="0" w:color="auto"/>
              <w:right w:val="single" w:sz="4" w:space="0" w:color="auto"/>
            </w:tcBorders>
            <w:shd w:val="clear" w:color="auto" w:fill="auto"/>
            <w:vAlign w:val="center"/>
          </w:tcPr>
          <w:p w14:paraId="4FB83DB8" w14:textId="77777777" w:rsidR="00210026" w:rsidRPr="00426CB6" w:rsidRDefault="00210026" w:rsidP="00210026">
            <w:pPr>
              <w:pStyle w:val="Contedodatabela"/>
              <w:spacing w:line="240" w:lineRule="auto"/>
              <w:jc w:val="center"/>
              <w:rPr>
                <w:rFonts w:ascii="Arial Narrow" w:hAnsi="Arial Narrow"/>
                <w:color w:val="000000"/>
                <w:sz w:val="20"/>
                <w:szCs w:val="20"/>
                <w:highlight w:val="blue"/>
              </w:rPr>
            </w:pPr>
          </w:p>
        </w:tc>
        <w:tc>
          <w:tcPr>
            <w:tcW w:w="618" w:type="dxa"/>
            <w:tcBorders>
              <w:top w:val="single" w:sz="4" w:space="0" w:color="auto"/>
              <w:left w:val="single" w:sz="4" w:space="0" w:color="auto"/>
              <w:bottom w:val="single" w:sz="4" w:space="0" w:color="auto"/>
              <w:right w:val="single" w:sz="4" w:space="0" w:color="auto"/>
            </w:tcBorders>
            <w:shd w:val="clear" w:color="auto" w:fill="auto"/>
            <w:vAlign w:val="center"/>
          </w:tcPr>
          <w:p w14:paraId="6A248BCA"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584"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13BD52"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634" w:type="dxa"/>
            <w:tcBorders>
              <w:top w:val="single" w:sz="4" w:space="0" w:color="auto"/>
              <w:left w:val="single" w:sz="4" w:space="0" w:color="auto"/>
              <w:bottom w:val="single" w:sz="4" w:space="0" w:color="auto"/>
              <w:right w:val="single" w:sz="4" w:space="0" w:color="auto"/>
            </w:tcBorders>
            <w:shd w:val="clear" w:color="auto" w:fill="auto"/>
            <w:vAlign w:val="center"/>
          </w:tcPr>
          <w:p w14:paraId="6B52ACB5"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DB88540" w14:textId="77777777" w:rsidR="00210026" w:rsidRPr="00426CB6" w:rsidRDefault="00210026" w:rsidP="00210026">
            <w:pPr>
              <w:pStyle w:val="Contedodatabela"/>
              <w:spacing w:line="240" w:lineRule="auto"/>
              <w:jc w:val="center"/>
              <w:rPr>
                <w:rFonts w:ascii="Arial Narrow" w:hAnsi="Arial Narrow"/>
                <w:color w:val="000000"/>
                <w:sz w:val="20"/>
                <w:szCs w:val="20"/>
              </w:rPr>
            </w:pPr>
          </w:p>
        </w:tc>
      </w:tr>
    </w:tbl>
    <w:p w14:paraId="5381BB05" w14:textId="77777777" w:rsidR="00210026" w:rsidRPr="00426CB6" w:rsidRDefault="00210026" w:rsidP="00583222">
      <w:pPr>
        <w:spacing w:line="360" w:lineRule="auto"/>
        <w:jc w:val="both"/>
        <w:rPr>
          <w:rFonts w:ascii="Arial Narrow" w:hAnsi="Arial Narrow" w:cs="Arial"/>
          <w:sz w:val="20"/>
          <w:szCs w:val="20"/>
        </w:rPr>
      </w:pPr>
    </w:p>
    <w:tbl>
      <w:tblPr>
        <w:tblW w:w="9580" w:type="dxa"/>
        <w:tblInd w:w="-10" w:type="dxa"/>
        <w:tblCellMar>
          <w:left w:w="70" w:type="dxa"/>
          <w:right w:w="70" w:type="dxa"/>
        </w:tblCellMar>
        <w:tblLook w:val="04A0" w:firstRow="1" w:lastRow="0" w:firstColumn="1" w:lastColumn="0" w:noHBand="0" w:noVBand="1"/>
      </w:tblPr>
      <w:tblGrid>
        <w:gridCol w:w="1244"/>
        <w:gridCol w:w="672"/>
        <w:gridCol w:w="673"/>
        <w:gridCol w:w="757"/>
        <w:gridCol w:w="695"/>
        <w:gridCol w:w="733"/>
        <w:gridCol w:w="681"/>
        <w:gridCol w:w="652"/>
        <w:gridCol w:w="722"/>
        <w:gridCol w:w="663"/>
        <w:gridCol w:w="703"/>
        <w:gridCol w:w="732"/>
        <w:gridCol w:w="692"/>
      </w:tblGrid>
      <w:tr w:rsidR="00C16613" w:rsidRPr="006B5566" w14:paraId="3D7F011E" w14:textId="77777777" w:rsidTr="00DA08C9">
        <w:trPr>
          <w:trHeight w:val="286"/>
        </w:trPr>
        <w:tc>
          <w:tcPr>
            <w:tcW w:w="958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53E2E33" w14:textId="130571D6" w:rsidR="00C16613" w:rsidRPr="00C16613" w:rsidRDefault="00C16613" w:rsidP="00586AB6">
            <w:pPr>
              <w:spacing w:after="0" w:line="240" w:lineRule="auto"/>
              <w:jc w:val="center"/>
              <w:rPr>
                <w:rFonts w:ascii="Arial Narrow" w:eastAsia="Times New Roman" w:hAnsi="Arial Narrow" w:cs="Calibri"/>
                <w:b/>
                <w:bCs/>
                <w:color w:val="000000"/>
                <w:lang w:eastAsia="pt-BR"/>
              </w:rPr>
            </w:pPr>
            <w:r w:rsidRPr="00C16613">
              <w:rPr>
                <w:rFonts w:ascii="Arial Narrow" w:eastAsia="Times New Roman" w:hAnsi="Arial Narrow" w:cs="Calibri"/>
                <w:b/>
                <w:bCs/>
                <w:color w:val="000000"/>
                <w:lang w:eastAsia="pt-BR"/>
              </w:rPr>
              <w:t xml:space="preserve">CONTROLE DE LIMPEZA DA CAIXA D'ÁGUA DA </w:t>
            </w:r>
            <w:r w:rsidR="008872B5">
              <w:rPr>
                <w:rFonts w:ascii="Arial Narrow" w:eastAsia="Times New Roman" w:hAnsi="Arial Narrow" w:cs="Calibri"/>
                <w:b/>
                <w:bCs/>
                <w:color w:val="000000"/>
                <w:lang w:eastAsia="pt-BR"/>
              </w:rPr>
              <w:t>REDE HEMO</w:t>
            </w:r>
            <w:r w:rsidRPr="00C16613">
              <w:rPr>
                <w:rFonts w:ascii="Arial Narrow" w:eastAsia="Times New Roman" w:hAnsi="Arial Narrow" w:cs="Calibri"/>
                <w:b/>
                <w:bCs/>
                <w:color w:val="000000"/>
                <w:lang w:eastAsia="pt-BR"/>
              </w:rPr>
              <w:t xml:space="preserve"> PÚBLICA ESTADUAL EM  2021</w:t>
            </w:r>
          </w:p>
        </w:tc>
      </w:tr>
      <w:tr w:rsidR="00C16613" w:rsidRPr="00C16613" w14:paraId="170D0924" w14:textId="77777777" w:rsidTr="00DA08C9">
        <w:trPr>
          <w:trHeight w:val="286"/>
        </w:trPr>
        <w:tc>
          <w:tcPr>
            <w:tcW w:w="1244"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55548CA2"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7A41186"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jan</w:t>
            </w:r>
            <w:proofErr w:type="spellEnd"/>
            <w:r w:rsidRPr="005C6D6D">
              <w:rPr>
                <w:rFonts w:ascii="Arial Narrow" w:eastAsia="Times New Roman" w:hAnsi="Arial Narrow" w:cs="Calibri"/>
                <w:b/>
                <w:bCs/>
                <w:color w:val="000000"/>
                <w:lang w:eastAsia="pt-BR"/>
              </w:rPr>
              <w:t>/21</w:t>
            </w:r>
          </w:p>
        </w:tc>
        <w:tc>
          <w:tcPr>
            <w:tcW w:w="673" w:type="dxa"/>
            <w:tcBorders>
              <w:top w:val="single" w:sz="8" w:space="0" w:color="000000"/>
              <w:left w:val="nil"/>
              <w:bottom w:val="single" w:sz="8" w:space="0" w:color="000000"/>
              <w:right w:val="single" w:sz="8" w:space="0" w:color="000000"/>
            </w:tcBorders>
            <w:shd w:val="clear" w:color="000000" w:fill="D0CECE"/>
            <w:noWrap/>
            <w:vAlign w:val="center"/>
            <w:hideMark/>
          </w:tcPr>
          <w:p w14:paraId="5C410005"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r w:rsidRPr="005C6D6D">
              <w:rPr>
                <w:rFonts w:ascii="Arial Narrow" w:eastAsia="Times New Roman" w:hAnsi="Arial Narrow" w:cs="Calibri"/>
                <w:b/>
                <w:bCs/>
                <w:color w:val="000000"/>
                <w:lang w:eastAsia="pt-BR"/>
              </w:rPr>
              <w:t>/21</w:t>
            </w:r>
          </w:p>
        </w:tc>
        <w:tc>
          <w:tcPr>
            <w:tcW w:w="757" w:type="dxa"/>
            <w:tcBorders>
              <w:top w:val="single" w:sz="8" w:space="0" w:color="000000"/>
              <w:left w:val="nil"/>
              <w:bottom w:val="single" w:sz="8" w:space="0" w:color="000000"/>
              <w:right w:val="single" w:sz="8" w:space="0" w:color="000000"/>
            </w:tcBorders>
            <w:shd w:val="clear" w:color="000000" w:fill="D0CECE"/>
            <w:noWrap/>
            <w:vAlign w:val="center"/>
            <w:hideMark/>
          </w:tcPr>
          <w:p w14:paraId="44AA9E73"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608D8B6D"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r w:rsidRPr="005C6D6D">
              <w:rPr>
                <w:rFonts w:ascii="Arial Narrow" w:eastAsia="Times New Roman" w:hAnsi="Arial Narrow" w:cs="Calibri"/>
                <w:b/>
                <w:bCs/>
                <w:color w:val="000000"/>
                <w:lang w:eastAsia="pt-BR"/>
              </w:rPr>
              <w:t>/21</w:t>
            </w:r>
          </w:p>
        </w:tc>
        <w:tc>
          <w:tcPr>
            <w:tcW w:w="733" w:type="dxa"/>
            <w:tcBorders>
              <w:top w:val="single" w:sz="8" w:space="0" w:color="000000"/>
              <w:left w:val="nil"/>
              <w:bottom w:val="single" w:sz="8" w:space="0" w:color="000000"/>
              <w:right w:val="single" w:sz="8" w:space="0" w:color="000000"/>
            </w:tcBorders>
            <w:shd w:val="clear" w:color="000000" w:fill="D0CECE"/>
            <w:noWrap/>
            <w:vAlign w:val="center"/>
            <w:hideMark/>
          </w:tcPr>
          <w:p w14:paraId="312AB2C9"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mai</w:t>
            </w:r>
            <w:proofErr w:type="spellEnd"/>
            <w:r w:rsidRPr="005C6D6D">
              <w:rPr>
                <w:rFonts w:ascii="Arial Narrow" w:eastAsia="Times New Roman" w:hAnsi="Arial Narrow" w:cs="Calibri"/>
                <w:b/>
                <w:bCs/>
                <w:color w:val="000000"/>
                <w:lang w:eastAsia="pt-BR"/>
              </w:rPr>
              <w:t>/21</w:t>
            </w:r>
          </w:p>
        </w:tc>
        <w:tc>
          <w:tcPr>
            <w:tcW w:w="681" w:type="dxa"/>
            <w:tcBorders>
              <w:top w:val="single" w:sz="8" w:space="0" w:color="000000"/>
              <w:left w:val="nil"/>
              <w:bottom w:val="single" w:sz="8" w:space="0" w:color="000000"/>
              <w:right w:val="single" w:sz="8" w:space="0" w:color="000000"/>
            </w:tcBorders>
            <w:shd w:val="clear" w:color="000000" w:fill="D0CECE"/>
            <w:noWrap/>
            <w:vAlign w:val="center"/>
            <w:hideMark/>
          </w:tcPr>
          <w:p w14:paraId="4E1988DC"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jun</w:t>
            </w:r>
            <w:proofErr w:type="spellEnd"/>
            <w:r w:rsidRPr="005C6D6D">
              <w:rPr>
                <w:rFonts w:ascii="Arial Narrow" w:eastAsia="Times New Roman" w:hAnsi="Arial Narrow" w:cs="Calibri"/>
                <w:b/>
                <w:bCs/>
                <w:color w:val="000000"/>
                <w:lang w:eastAsia="pt-BR"/>
              </w:rPr>
              <w:t>/21</w:t>
            </w:r>
          </w:p>
        </w:tc>
        <w:tc>
          <w:tcPr>
            <w:tcW w:w="613" w:type="dxa"/>
            <w:tcBorders>
              <w:top w:val="single" w:sz="8" w:space="0" w:color="000000"/>
              <w:left w:val="nil"/>
              <w:bottom w:val="single" w:sz="8" w:space="0" w:color="000000"/>
              <w:right w:val="single" w:sz="8" w:space="0" w:color="000000"/>
            </w:tcBorders>
            <w:shd w:val="clear" w:color="000000" w:fill="D0CECE"/>
            <w:noWrap/>
            <w:vAlign w:val="center"/>
            <w:hideMark/>
          </w:tcPr>
          <w:p w14:paraId="44A43078"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jul</w:t>
            </w:r>
            <w:proofErr w:type="spellEnd"/>
            <w:r w:rsidRPr="005C6D6D">
              <w:rPr>
                <w:rFonts w:ascii="Arial Narrow" w:eastAsia="Times New Roman" w:hAnsi="Arial Narrow" w:cs="Calibri"/>
                <w:b/>
                <w:bCs/>
                <w:color w:val="000000"/>
                <w:lang w:eastAsia="pt-BR"/>
              </w:rPr>
              <w:t>/21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69E44F8C"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ago</w:t>
            </w:r>
            <w:proofErr w:type="spellEnd"/>
            <w:r w:rsidRPr="005C6D6D">
              <w:rPr>
                <w:rFonts w:ascii="Arial Narrow" w:eastAsia="Times New Roman" w:hAnsi="Arial Narrow" w:cs="Calibri"/>
                <w:b/>
                <w:bCs/>
                <w:color w:val="000000"/>
                <w:lang w:eastAsia="pt-BR"/>
              </w:rPr>
              <w:t>/21</w:t>
            </w:r>
          </w:p>
        </w:tc>
        <w:tc>
          <w:tcPr>
            <w:tcW w:w="663" w:type="dxa"/>
            <w:tcBorders>
              <w:top w:val="single" w:sz="8" w:space="0" w:color="000000"/>
              <w:left w:val="nil"/>
              <w:bottom w:val="single" w:sz="8" w:space="0" w:color="000000"/>
              <w:right w:val="single" w:sz="8" w:space="0" w:color="000000"/>
            </w:tcBorders>
            <w:shd w:val="clear" w:color="000000" w:fill="D0CECE"/>
            <w:noWrap/>
            <w:vAlign w:val="center"/>
            <w:hideMark/>
          </w:tcPr>
          <w:p w14:paraId="76CC9389"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set/21</w:t>
            </w:r>
          </w:p>
        </w:tc>
        <w:tc>
          <w:tcPr>
            <w:tcW w:w="703" w:type="dxa"/>
            <w:tcBorders>
              <w:top w:val="single" w:sz="8" w:space="0" w:color="000000"/>
              <w:left w:val="nil"/>
              <w:bottom w:val="single" w:sz="8" w:space="0" w:color="000000"/>
              <w:right w:val="single" w:sz="8" w:space="0" w:color="000000"/>
            </w:tcBorders>
            <w:shd w:val="clear" w:color="000000" w:fill="D0CECE"/>
            <w:noWrap/>
            <w:vAlign w:val="center"/>
            <w:hideMark/>
          </w:tcPr>
          <w:p w14:paraId="2144DB45"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out/21</w:t>
            </w:r>
          </w:p>
        </w:tc>
        <w:tc>
          <w:tcPr>
            <w:tcW w:w="732" w:type="dxa"/>
            <w:tcBorders>
              <w:top w:val="single" w:sz="8" w:space="0" w:color="000000"/>
              <w:left w:val="nil"/>
              <w:bottom w:val="single" w:sz="8" w:space="0" w:color="000000"/>
              <w:right w:val="single" w:sz="8" w:space="0" w:color="000000"/>
            </w:tcBorders>
            <w:shd w:val="clear" w:color="000000" w:fill="D0CECE"/>
            <w:noWrap/>
            <w:vAlign w:val="center"/>
            <w:hideMark/>
          </w:tcPr>
          <w:p w14:paraId="699C9A24"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nov</w:t>
            </w:r>
            <w:proofErr w:type="spellEnd"/>
            <w:r w:rsidRPr="005C6D6D">
              <w:rPr>
                <w:rFonts w:ascii="Arial Narrow" w:eastAsia="Times New Roman" w:hAnsi="Arial Narrow" w:cs="Calibri"/>
                <w:b/>
                <w:bCs/>
                <w:color w:val="00000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37D23A22" w14:textId="77777777" w:rsidR="00C16613" w:rsidRPr="005C6D6D" w:rsidRDefault="00C16613" w:rsidP="00586AB6">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dez/21</w:t>
            </w:r>
          </w:p>
        </w:tc>
      </w:tr>
      <w:tr w:rsidR="00C16613" w:rsidRPr="00C16613" w14:paraId="5B895CD2" w14:textId="77777777" w:rsidTr="00DA08C9">
        <w:trPr>
          <w:trHeight w:val="286"/>
        </w:trPr>
        <w:tc>
          <w:tcPr>
            <w:tcW w:w="1244" w:type="dxa"/>
            <w:tcBorders>
              <w:top w:val="nil"/>
              <w:left w:val="single" w:sz="8" w:space="0" w:color="000000"/>
              <w:bottom w:val="nil"/>
              <w:right w:val="single" w:sz="8" w:space="0" w:color="000000"/>
            </w:tcBorders>
            <w:shd w:val="clear" w:color="000000" w:fill="FFFFFF"/>
            <w:noWrap/>
            <w:vAlign w:val="center"/>
            <w:hideMark/>
          </w:tcPr>
          <w:p w14:paraId="6A2454EF" w14:textId="4E09CCFA" w:rsidR="00C16613" w:rsidRPr="005C6D6D" w:rsidRDefault="00C16613" w:rsidP="00C16613">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72" w:type="dxa"/>
            <w:tcBorders>
              <w:top w:val="nil"/>
              <w:left w:val="nil"/>
              <w:bottom w:val="single" w:sz="8" w:space="0" w:color="000000"/>
              <w:right w:val="single" w:sz="8" w:space="0" w:color="000000"/>
            </w:tcBorders>
            <w:shd w:val="clear" w:color="000000" w:fill="FFFFFF"/>
            <w:noWrap/>
            <w:vAlign w:val="center"/>
            <w:hideMark/>
          </w:tcPr>
          <w:p w14:paraId="0EDB5122" w14:textId="5865FED0"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73" w:type="dxa"/>
            <w:tcBorders>
              <w:top w:val="nil"/>
              <w:left w:val="nil"/>
              <w:bottom w:val="single" w:sz="8" w:space="0" w:color="000000"/>
              <w:right w:val="single" w:sz="8" w:space="0" w:color="000000"/>
            </w:tcBorders>
            <w:shd w:val="clear" w:color="000000" w:fill="FFFFFF"/>
            <w:noWrap/>
            <w:vAlign w:val="center"/>
            <w:hideMark/>
          </w:tcPr>
          <w:p w14:paraId="0EC445F1" w14:textId="488A6893" w:rsidR="00C16613" w:rsidRPr="005C6D6D" w:rsidRDefault="00463155"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57" w:type="dxa"/>
            <w:tcBorders>
              <w:top w:val="nil"/>
              <w:left w:val="nil"/>
              <w:bottom w:val="single" w:sz="8" w:space="0" w:color="000000"/>
              <w:right w:val="single" w:sz="8" w:space="0" w:color="000000"/>
            </w:tcBorders>
            <w:shd w:val="clear" w:color="000000" w:fill="FFFFFF"/>
            <w:noWrap/>
            <w:vAlign w:val="center"/>
            <w:hideMark/>
          </w:tcPr>
          <w:p w14:paraId="1ABBF80F" w14:textId="3A1B235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7B055B">
              <w:rPr>
                <w:rFonts w:ascii="Arial Narrow" w:eastAsia="Times New Roman" w:hAnsi="Arial Narrow" w:cs="Calibri"/>
                <w:color w:val="000000"/>
                <w:lang w:eastAsia="pt-BR"/>
              </w:rPr>
              <w:t>9</w:t>
            </w:r>
          </w:p>
        </w:tc>
        <w:tc>
          <w:tcPr>
            <w:tcW w:w="695" w:type="dxa"/>
            <w:tcBorders>
              <w:top w:val="nil"/>
              <w:left w:val="nil"/>
              <w:bottom w:val="single" w:sz="8" w:space="0" w:color="000000"/>
              <w:right w:val="single" w:sz="8" w:space="0" w:color="000000"/>
            </w:tcBorders>
            <w:shd w:val="clear" w:color="000000" w:fill="FFFFFF"/>
            <w:noWrap/>
            <w:vAlign w:val="center"/>
            <w:hideMark/>
          </w:tcPr>
          <w:p w14:paraId="38281232" w14:textId="6649DD93" w:rsidR="00C16613" w:rsidRPr="005C6D6D" w:rsidRDefault="006834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744ECB39" w14:textId="296D4C6E" w:rsidR="00C16613" w:rsidRPr="005C6D6D" w:rsidRDefault="00773427" w:rsidP="0003298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81" w:type="dxa"/>
            <w:tcBorders>
              <w:top w:val="nil"/>
              <w:left w:val="nil"/>
              <w:bottom w:val="single" w:sz="8" w:space="0" w:color="000000"/>
              <w:right w:val="single" w:sz="8" w:space="0" w:color="000000"/>
            </w:tcBorders>
            <w:shd w:val="clear" w:color="000000" w:fill="FFFFFF"/>
            <w:noWrap/>
            <w:vAlign w:val="center"/>
            <w:hideMark/>
          </w:tcPr>
          <w:p w14:paraId="0DD7395B" w14:textId="23778551" w:rsidR="00C16613" w:rsidRPr="005C6D6D" w:rsidRDefault="0061219B"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13" w:type="dxa"/>
            <w:tcBorders>
              <w:top w:val="nil"/>
              <w:left w:val="nil"/>
              <w:bottom w:val="single" w:sz="8" w:space="0" w:color="000000"/>
              <w:right w:val="single" w:sz="8" w:space="0" w:color="000000"/>
            </w:tcBorders>
            <w:shd w:val="clear" w:color="000000" w:fill="FFFFFF"/>
            <w:noWrap/>
            <w:vAlign w:val="center"/>
            <w:hideMark/>
          </w:tcPr>
          <w:p w14:paraId="14BFFE0D" w14:textId="2FA0D002"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564D61">
              <w:rPr>
                <w:rFonts w:ascii="Arial Narrow" w:eastAsia="Times New Roman" w:hAnsi="Arial Narrow" w:cs="Calibri"/>
                <w:color w:val="000000"/>
                <w:lang w:eastAsia="pt-BR"/>
              </w:rPr>
              <w:t>3</w:t>
            </w:r>
          </w:p>
        </w:tc>
        <w:tc>
          <w:tcPr>
            <w:tcW w:w="722" w:type="dxa"/>
            <w:tcBorders>
              <w:top w:val="nil"/>
              <w:left w:val="nil"/>
              <w:bottom w:val="single" w:sz="8" w:space="0" w:color="000000"/>
              <w:right w:val="single" w:sz="8" w:space="0" w:color="000000"/>
            </w:tcBorders>
            <w:shd w:val="clear" w:color="000000" w:fill="FFFFFF"/>
            <w:noWrap/>
            <w:vAlign w:val="center"/>
            <w:hideMark/>
          </w:tcPr>
          <w:p w14:paraId="2481EFB9" w14:textId="178A8DD5" w:rsidR="00C16613" w:rsidRPr="005C6D6D" w:rsidRDefault="00D0031A"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27D64C1F" w14:textId="59183DA1" w:rsidR="00C16613" w:rsidRPr="005C6D6D" w:rsidRDefault="00FB6015"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C16613" w:rsidRPr="005C6D6D">
              <w:rPr>
                <w:rFonts w:ascii="Arial Narrow" w:eastAsia="Times New Roman" w:hAnsi="Arial Narrow" w:cs="Calibri"/>
                <w:color w:val="000000"/>
                <w:lang w:eastAsia="pt-BR"/>
              </w:rPr>
              <w:t> </w:t>
            </w:r>
          </w:p>
        </w:tc>
        <w:tc>
          <w:tcPr>
            <w:tcW w:w="703" w:type="dxa"/>
            <w:tcBorders>
              <w:top w:val="nil"/>
              <w:left w:val="nil"/>
              <w:bottom w:val="single" w:sz="8" w:space="0" w:color="000000"/>
              <w:right w:val="single" w:sz="8" w:space="0" w:color="000000"/>
            </w:tcBorders>
            <w:shd w:val="clear" w:color="000000" w:fill="FFFFFF"/>
            <w:noWrap/>
            <w:vAlign w:val="center"/>
            <w:hideMark/>
          </w:tcPr>
          <w:p w14:paraId="633318C7" w14:textId="142532A5" w:rsidR="00C16613" w:rsidRPr="005C6D6D" w:rsidRDefault="005B54D7" w:rsidP="005B54D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732" w:type="dxa"/>
            <w:tcBorders>
              <w:top w:val="nil"/>
              <w:left w:val="nil"/>
              <w:bottom w:val="single" w:sz="8" w:space="0" w:color="000000"/>
              <w:right w:val="single" w:sz="8" w:space="0" w:color="000000"/>
            </w:tcBorders>
            <w:shd w:val="clear" w:color="000000" w:fill="FFFFFF"/>
            <w:noWrap/>
            <w:vAlign w:val="center"/>
            <w:hideMark/>
          </w:tcPr>
          <w:p w14:paraId="3A4A6A20"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53D633AD"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C16613" w:rsidRPr="00C16613" w14:paraId="2CDAE1E9" w14:textId="77777777" w:rsidTr="00DA08C9">
        <w:trPr>
          <w:trHeight w:val="286"/>
        </w:trPr>
        <w:tc>
          <w:tcPr>
            <w:tcW w:w="1244"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FBAD07C" w14:textId="2CB97D1E" w:rsidR="00C16613" w:rsidRPr="005C6D6D" w:rsidRDefault="00C16613" w:rsidP="00586AB6">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72" w:type="dxa"/>
            <w:tcBorders>
              <w:top w:val="nil"/>
              <w:left w:val="nil"/>
              <w:bottom w:val="single" w:sz="8" w:space="0" w:color="000000"/>
              <w:right w:val="single" w:sz="8" w:space="0" w:color="000000"/>
            </w:tcBorders>
            <w:shd w:val="clear" w:color="000000" w:fill="FFFFFF"/>
            <w:noWrap/>
            <w:vAlign w:val="center"/>
            <w:hideMark/>
          </w:tcPr>
          <w:p w14:paraId="7CDD09F9" w14:textId="3D551358"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73" w:type="dxa"/>
            <w:tcBorders>
              <w:top w:val="nil"/>
              <w:left w:val="nil"/>
              <w:bottom w:val="single" w:sz="8" w:space="0" w:color="000000"/>
              <w:right w:val="single" w:sz="8" w:space="0" w:color="000000"/>
            </w:tcBorders>
            <w:shd w:val="clear" w:color="000000" w:fill="FFFFFF"/>
            <w:noWrap/>
            <w:vAlign w:val="center"/>
            <w:hideMark/>
          </w:tcPr>
          <w:p w14:paraId="46D488FF" w14:textId="49FC6360" w:rsidR="00C16613" w:rsidRPr="005C6D6D" w:rsidRDefault="0059236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57" w:type="dxa"/>
            <w:tcBorders>
              <w:top w:val="nil"/>
              <w:left w:val="nil"/>
              <w:bottom w:val="single" w:sz="8" w:space="0" w:color="000000"/>
              <w:right w:val="single" w:sz="8" w:space="0" w:color="000000"/>
            </w:tcBorders>
            <w:shd w:val="clear" w:color="000000" w:fill="FFFFFF"/>
            <w:noWrap/>
            <w:vAlign w:val="center"/>
            <w:hideMark/>
          </w:tcPr>
          <w:p w14:paraId="62987C12" w14:textId="11FDA03B"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05297">
              <w:rPr>
                <w:rFonts w:ascii="Arial Narrow" w:eastAsia="Times New Roman" w:hAnsi="Arial Narrow" w:cs="Calibri"/>
                <w:color w:val="000000"/>
                <w:lang w:eastAsia="pt-BR"/>
              </w:rPr>
              <w:t>8</w:t>
            </w:r>
          </w:p>
        </w:tc>
        <w:tc>
          <w:tcPr>
            <w:tcW w:w="695" w:type="dxa"/>
            <w:tcBorders>
              <w:top w:val="nil"/>
              <w:left w:val="nil"/>
              <w:bottom w:val="single" w:sz="8" w:space="0" w:color="000000"/>
              <w:right w:val="single" w:sz="8" w:space="0" w:color="000000"/>
            </w:tcBorders>
            <w:shd w:val="clear" w:color="000000" w:fill="FFFFFF"/>
            <w:noWrap/>
            <w:vAlign w:val="center"/>
            <w:hideMark/>
          </w:tcPr>
          <w:p w14:paraId="0EDCABCA" w14:textId="3AC63482" w:rsidR="00C16613" w:rsidRPr="005C6D6D" w:rsidRDefault="006834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42B7116A" w14:textId="2CB0A04C" w:rsidR="00C16613" w:rsidRPr="005C6D6D" w:rsidRDefault="00690625" w:rsidP="0003298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1" w:type="dxa"/>
            <w:tcBorders>
              <w:top w:val="nil"/>
              <w:left w:val="nil"/>
              <w:bottom w:val="single" w:sz="8" w:space="0" w:color="000000"/>
              <w:right w:val="single" w:sz="8" w:space="0" w:color="000000"/>
            </w:tcBorders>
            <w:shd w:val="clear" w:color="000000" w:fill="FFFFFF"/>
            <w:noWrap/>
            <w:vAlign w:val="center"/>
            <w:hideMark/>
          </w:tcPr>
          <w:p w14:paraId="0423EFB8" w14:textId="66633006" w:rsidR="00C16613" w:rsidRPr="005C6D6D" w:rsidRDefault="0061219B"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C16613"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71B02202" w14:textId="4758A389"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564D61">
              <w:rPr>
                <w:rFonts w:ascii="Arial Narrow" w:eastAsia="Times New Roman" w:hAnsi="Arial Narrow" w:cs="Calibri"/>
                <w:color w:val="000000"/>
                <w:lang w:eastAsia="pt-BR"/>
              </w:rPr>
              <w:t>3</w:t>
            </w:r>
          </w:p>
        </w:tc>
        <w:tc>
          <w:tcPr>
            <w:tcW w:w="722" w:type="dxa"/>
            <w:tcBorders>
              <w:top w:val="nil"/>
              <w:left w:val="nil"/>
              <w:bottom w:val="single" w:sz="8" w:space="0" w:color="000000"/>
              <w:right w:val="single" w:sz="8" w:space="0" w:color="000000"/>
            </w:tcBorders>
            <w:shd w:val="clear" w:color="000000" w:fill="FFFFFF"/>
            <w:noWrap/>
            <w:vAlign w:val="center"/>
            <w:hideMark/>
          </w:tcPr>
          <w:p w14:paraId="0D15A176" w14:textId="396FE8A4" w:rsidR="00C16613" w:rsidRPr="005C6D6D" w:rsidRDefault="00D0031A"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11DFF3BA" w14:textId="12011F82"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FB6015">
              <w:rPr>
                <w:rFonts w:ascii="Arial Narrow" w:eastAsia="Times New Roman" w:hAnsi="Arial Narrow" w:cs="Calibri"/>
                <w:color w:val="000000"/>
                <w:lang w:eastAsia="pt-BR"/>
              </w:rPr>
              <w:t>3</w:t>
            </w:r>
          </w:p>
        </w:tc>
        <w:tc>
          <w:tcPr>
            <w:tcW w:w="703" w:type="dxa"/>
            <w:tcBorders>
              <w:top w:val="nil"/>
              <w:left w:val="nil"/>
              <w:bottom w:val="single" w:sz="8" w:space="0" w:color="000000"/>
              <w:right w:val="single" w:sz="8" w:space="0" w:color="000000"/>
            </w:tcBorders>
            <w:shd w:val="clear" w:color="000000" w:fill="FFFFFF"/>
            <w:noWrap/>
            <w:vAlign w:val="center"/>
            <w:hideMark/>
          </w:tcPr>
          <w:p w14:paraId="5795E176" w14:textId="7214A2CE" w:rsidR="00C16613" w:rsidRPr="005C6D6D" w:rsidRDefault="005B54D7" w:rsidP="005B54D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732" w:type="dxa"/>
            <w:tcBorders>
              <w:top w:val="nil"/>
              <w:left w:val="nil"/>
              <w:bottom w:val="single" w:sz="8" w:space="0" w:color="000000"/>
              <w:right w:val="single" w:sz="8" w:space="0" w:color="000000"/>
            </w:tcBorders>
            <w:shd w:val="clear" w:color="000000" w:fill="FFFFFF"/>
            <w:noWrap/>
            <w:vAlign w:val="center"/>
            <w:hideMark/>
          </w:tcPr>
          <w:p w14:paraId="2BF7633B"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4CA68F79"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C16613" w:rsidRPr="00C16613" w14:paraId="631C020E" w14:textId="77777777" w:rsidTr="00DA08C9">
        <w:trPr>
          <w:trHeight w:val="286"/>
        </w:trPr>
        <w:tc>
          <w:tcPr>
            <w:tcW w:w="1244" w:type="dxa"/>
            <w:tcBorders>
              <w:top w:val="nil"/>
              <w:left w:val="single" w:sz="8" w:space="0" w:color="000000"/>
              <w:bottom w:val="single" w:sz="8" w:space="0" w:color="000000"/>
              <w:right w:val="single" w:sz="8" w:space="0" w:color="000000"/>
            </w:tcBorders>
            <w:shd w:val="clear" w:color="000000" w:fill="FFFFFF"/>
            <w:noWrap/>
            <w:vAlign w:val="center"/>
            <w:hideMark/>
          </w:tcPr>
          <w:p w14:paraId="64197006" w14:textId="77777777" w:rsidR="00C16613" w:rsidRPr="005C6D6D" w:rsidRDefault="00C16613" w:rsidP="00586AB6">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72" w:type="dxa"/>
            <w:tcBorders>
              <w:top w:val="nil"/>
              <w:left w:val="nil"/>
              <w:bottom w:val="single" w:sz="8" w:space="0" w:color="000000"/>
              <w:right w:val="single" w:sz="8" w:space="0" w:color="000000"/>
            </w:tcBorders>
            <w:shd w:val="clear" w:color="000000" w:fill="FFFFFF"/>
            <w:noWrap/>
            <w:vAlign w:val="center"/>
            <w:hideMark/>
          </w:tcPr>
          <w:p w14:paraId="3EEB81DA" w14:textId="0DD4AA9F" w:rsidR="00C16613" w:rsidRPr="005C6D6D" w:rsidRDefault="00F175C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3" w:type="dxa"/>
            <w:tcBorders>
              <w:top w:val="nil"/>
              <w:left w:val="nil"/>
              <w:bottom w:val="single" w:sz="8" w:space="0" w:color="000000"/>
              <w:right w:val="single" w:sz="8" w:space="0" w:color="000000"/>
            </w:tcBorders>
            <w:shd w:val="clear" w:color="000000" w:fill="FFFFFF"/>
            <w:noWrap/>
            <w:vAlign w:val="center"/>
            <w:hideMark/>
          </w:tcPr>
          <w:p w14:paraId="6BE162B5" w14:textId="638D9790" w:rsidR="00C16613" w:rsidRPr="005C6D6D" w:rsidRDefault="0059236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57" w:type="dxa"/>
            <w:tcBorders>
              <w:top w:val="nil"/>
              <w:left w:val="nil"/>
              <w:bottom w:val="single" w:sz="8" w:space="0" w:color="000000"/>
              <w:right w:val="single" w:sz="8" w:space="0" w:color="000000"/>
            </w:tcBorders>
            <w:shd w:val="clear" w:color="000000" w:fill="FFFFFF"/>
            <w:noWrap/>
            <w:vAlign w:val="center"/>
            <w:hideMark/>
          </w:tcPr>
          <w:p w14:paraId="4094A3C7" w14:textId="683FE2B3"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05297">
              <w:rPr>
                <w:rFonts w:ascii="Arial Narrow" w:eastAsia="Times New Roman" w:hAnsi="Arial Narrow" w:cs="Calibri"/>
                <w:color w:val="000000"/>
                <w:lang w:eastAsia="pt-BR"/>
              </w:rPr>
              <w:t>90</w:t>
            </w:r>
            <w:r w:rsidR="007B055B">
              <w:rPr>
                <w:rFonts w:ascii="Arial Narrow" w:eastAsia="Times New Roman" w:hAnsi="Arial Narrow" w:cs="Calibri"/>
                <w:color w:val="000000"/>
                <w:lang w:eastAsia="pt-BR"/>
              </w:rPr>
              <w:t>%</w:t>
            </w:r>
          </w:p>
        </w:tc>
        <w:tc>
          <w:tcPr>
            <w:tcW w:w="695" w:type="dxa"/>
            <w:tcBorders>
              <w:top w:val="nil"/>
              <w:left w:val="nil"/>
              <w:bottom w:val="single" w:sz="8" w:space="0" w:color="000000"/>
              <w:right w:val="single" w:sz="8" w:space="0" w:color="000000"/>
            </w:tcBorders>
            <w:shd w:val="clear" w:color="000000" w:fill="FFFFFF"/>
            <w:noWrap/>
            <w:vAlign w:val="center"/>
            <w:hideMark/>
          </w:tcPr>
          <w:p w14:paraId="215BE409" w14:textId="068C2894" w:rsidR="00C16613" w:rsidRPr="005C6D6D" w:rsidRDefault="006834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733" w:type="dxa"/>
            <w:tcBorders>
              <w:top w:val="nil"/>
              <w:left w:val="nil"/>
              <w:bottom w:val="single" w:sz="8" w:space="0" w:color="000000"/>
              <w:right w:val="single" w:sz="8" w:space="0" w:color="000000"/>
            </w:tcBorders>
            <w:shd w:val="clear" w:color="000000" w:fill="FFFFFF"/>
            <w:noWrap/>
            <w:vAlign w:val="center"/>
            <w:hideMark/>
          </w:tcPr>
          <w:p w14:paraId="5D47DF78" w14:textId="6D0799E6" w:rsidR="00C16613" w:rsidRPr="005C6D6D" w:rsidRDefault="00A52305" w:rsidP="0003298B">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1" w:type="dxa"/>
            <w:tcBorders>
              <w:top w:val="nil"/>
              <w:left w:val="nil"/>
              <w:bottom w:val="single" w:sz="8" w:space="0" w:color="000000"/>
              <w:right w:val="single" w:sz="8" w:space="0" w:color="000000"/>
            </w:tcBorders>
            <w:shd w:val="clear" w:color="000000" w:fill="FFFFFF"/>
            <w:noWrap/>
            <w:vAlign w:val="center"/>
            <w:hideMark/>
          </w:tcPr>
          <w:p w14:paraId="2954F342" w14:textId="7E7A32DF" w:rsidR="00C16613" w:rsidRPr="005C6D6D" w:rsidRDefault="0061219B"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50%</w:t>
            </w:r>
            <w:r w:rsidR="00C16613" w:rsidRPr="005C6D6D">
              <w:rPr>
                <w:rFonts w:ascii="Arial Narrow" w:eastAsia="Times New Roman" w:hAnsi="Arial Narrow" w:cs="Calibri"/>
                <w:color w:val="000000"/>
                <w:lang w:eastAsia="pt-BR"/>
              </w:rPr>
              <w:t> </w:t>
            </w:r>
          </w:p>
        </w:tc>
        <w:tc>
          <w:tcPr>
            <w:tcW w:w="613" w:type="dxa"/>
            <w:tcBorders>
              <w:top w:val="nil"/>
              <w:left w:val="nil"/>
              <w:bottom w:val="single" w:sz="8" w:space="0" w:color="000000"/>
              <w:right w:val="single" w:sz="8" w:space="0" w:color="000000"/>
            </w:tcBorders>
            <w:shd w:val="clear" w:color="000000" w:fill="FFFFFF"/>
            <w:noWrap/>
            <w:vAlign w:val="center"/>
            <w:hideMark/>
          </w:tcPr>
          <w:p w14:paraId="3B04FDB3" w14:textId="30400281"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564D61">
              <w:rPr>
                <w:rFonts w:ascii="Arial Narrow" w:eastAsia="Times New Roman" w:hAnsi="Arial Narrow" w:cs="Calibri"/>
                <w:color w:val="000000"/>
                <w:lang w:eastAsia="pt-BR"/>
              </w:rPr>
              <w:t>100%</w:t>
            </w:r>
          </w:p>
        </w:tc>
        <w:tc>
          <w:tcPr>
            <w:tcW w:w="722" w:type="dxa"/>
            <w:tcBorders>
              <w:top w:val="nil"/>
              <w:left w:val="nil"/>
              <w:bottom w:val="single" w:sz="8" w:space="0" w:color="000000"/>
              <w:right w:val="single" w:sz="8" w:space="0" w:color="000000"/>
            </w:tcBorders>
            <w:shd w:val="clear" w:color="000000" w:fill="FFFFFF"/>
            <w:noWrap/>
            <w:vAlign w:val="center"/>
            <w:hideMark/>
          </w:tcPr>
          <w:p w14:paraId="498583E2" w14:textId="42191825" w:rsidR="00C16613" w:rsidRPr="005C6D6D" w:rsidRDefault="00D0031A"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C16613" w:rsidRPr="005C6D6D">
              <w:rPr>
                <w:rFonts w:ascii="Arial Narrow" w:eastAsia="Times New Roman" w:hAnsi="Arial Narrow" w:cs="Calibri"/>
                <w:color w:val="000000"/>
                <w:lang w:eastAsia="pt-BR"/>
              </w:rPr>
              <w:t> </w:t>
            </w:r>
          </w:p>
        </w:tc>
        <w:tc>
          <w:tcPr>
            <w:tcW w:w="663" w:type="dxa"/>
            <w:tcBorders>
              <w:top w:val="nil"/>
              <w:left w:val="nil"/>
              <w:bottom w:val="single" w:sz="8" w:space="0" w:color="000000"/>
              <w:right w:val="single" w:sz="8" w:space="0" w:color="000000"/>
            </w:tcBorders>
            <w:shd w:val="clear" w:color="000000" w:fill="FFFFFF"/>
            <w:noWrap/>
            <w:vAlign w:val="center"/>
            <w:hideMark/>
          </w:tcPr>
          <w:p w14:paraId="2221565C" w14:textId="6AEE0A74"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FB6015">
              <w:rPr>
                <w:rFonts w:ascii="Arial Narrow" w:eastAsia="Times New Roman" w:hAnsi="Arial Narrow" w:cs="Calibri"/>
                <w:color w:val="000000"/>
                <w:lang w:eastAsia="pt-BR"/>
              </w:rPr>
              <w:t>100%</w:t>
            </w:r>
          </w:p>
        </w:tc>
        <w:tc>
          <w:tcPr>
            <w:tcW w:w="703" w:type="dxa"/>
            <w:tcBorders>
              <w:top w:val="nil"/>
              <w:left w:val="nil"/>
              <w:bottom w:val="single" w:sz="8" w:space="0" w:color="000000"/>
              <w:right w:val="single" w:sz="8" w:space="0" w:color="000000"/>
            </w:tcBorders>
            <w:shd w:val="clear" w:color="000000" w:fill="FFFFFF"/>
            <w:noWrap/>
            <w:vAlign w:val="center"/>
            <w:hideMark/>
          </w:tcPr>
          <w:p w14:paraId="73FAD86B" w14:textId="1CB6A1E3" w:rsidR="00C16613" w:rsidRPr="005C6D6D" w:rsidRDefault="005B54D7" w:rsidP="005B54D7">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732" w:type="dxa"/>
            <w:tcBorders>
              <w:top w:val="nil"/>
              <w:left w:val="nil"/>
              <w:bottom w:val="single" w:sz="8" w:space="0" w:color="000000"/>
              <w:right w:val="single" w:sz="8" w:space="0" w:color="000000"/>
            </w:tcBorders>
            <w:shd w:val="clear" w:color="000000" w:fill="FFFFFF"/>
            <w:noWrap/>
            <w:vAlign w:val="center"/>
            <w:hideMark/>
          </w:tcPr>
          <w:p w14:paraId="794D6845"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29A61262" w14:textId="77777777" w:rsidR="00C16613" w:rsidRPr="005C6D6D" w:rsidRDefault="00C16613" w:rsidP="00586AB6">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bl>
    <w:p w14:paraId="1FF8E10E" w14:textId="77777777" w:rsidR="00AE36CD" w:rsidRDefault="00AE36CD" w:rsidP="00AB2BDA">
      <w:pPr>
        <w:spacing w:line="360" w:lineRule="auto"/>
        <w:jc w:val="both"/>
        <w:rPr>
          <w:rFonts w:ascii="Arial" w:eastAsia="Times New Roman" w:hAnsi="Arial" w:cs="Arial"/>
          <w:b/>
          <w:bCs/>
          <w:color w:val="000000"/>
          <w:kern w:val="2"/>
        </w:rPr>
      </w:pPr>
    </w:p>
    <w:p w14:paraId="6198CF8F" w14:textId="3D80D491" w:rsidR="002F728B" w:rsidRDefault="004D4913" w:rsidP="002F728B">
      <w:pPr>
        <w:shd w:val="clear" w:color="auto" w:fill="FFFFFF" w:themeFill="background1"/>
        <w:spacing w:line="360" w:lineRule="auto"/>
        <w:ind w:left="-142"/>
        <w:jc w:val="both"/>
        <w:rPr>
          <w:rFonts w:ascii="Arial" w:hAnsi="Arial" w:cs="Arial"/>
          <w:shd w:val="clear" w:color="auto" w:fill="FFFFFF" w:themeFill="background1"/>
        </w:rPr>
      </w:pPr>
      <w:r w:rsidRPr="0061219B">
        <w:rPr>
          <w:rFonts w:ascii="Arial" w:hAnsi="Arial" w:cs="Arial"/>
          <w:b/>
          <w:bCs/>
        </w:rPr>
        <w:t xml:space="preserve">Análise </w:t>
      </w:r>
      <w:r w:rsidR="004E7ACC" w:rsidRPr="0061219B">
        <w:rPr>
          <w:rFonts w:ascii="Arial" w:hAnsi="Arial" w:cs="Arial"/>
          <w:b/>
          <w:bCs/>
        </w:rPr>
        <w:t>C</w:t>
      </w:r>
      <w:r w:rsidRPr="0061219B">
        <w:rPr>
          <w:rFonts w:ascii="Arial" w:hAnsi="Arial" w:cs="Arial"/>
          <w:b/>
          <w:bCs/>
        </w:rPr>
        <w:t>rítica:</w:t>
      </w:r>
      <w:r w:rsidRPr="0061219B">
        <w:rPr>
          <w:rFonts w:ascii="Arial" w:hAnsi="Arial" w:cs="Arial"/>
        </w:rPr>
        <w:t xml:space="preserve"> </w:t>
      </w:r>
      <w:r w:rsidR="002F728B">
        <w:rPr>
          <w:rFonts w:ascii="Arial" w:hAnsi="Arial" w:cs="Arial"/>
          <w:shd w:val="clear" w:color="auto" w:fill="FFFFFF" w:themeFill="background1"/>
        </w:rPr>
        <w:t xml:space="preserve">Na elaboração do cronograma da limpeza de caixa d’água está programado que cada unidade da Rede HEMO receberá de forma semestral a limpeza da caixa d’água. Dessa forma, no mês de outubro </w:t>
      </w:r>
      <w:r w:rsidR="005B54D7">
        <w:rPr>
          <w:rFonts w:ascii="Arial" w:hAnsi="Arial" w:cs="Arial"/>
          <w:shd w:val="clear" w:color="auto" w:fill="FFFFFF" w:themeFill="background1"/>
        </w:rPr>
        <w:t xml:space="preserve">não havia nenhuma programação de </w:t>
      </w:r>
      <w:r w:rsidR="002F728B">
        <w:rPr>
          <w:rFonts w:ascii="Arial" w:hAnsi="Arial" w:cs="Arial"/>
          <w:shd w:val="clear" w:color="auto" w:fill="FFFFFF" w:themeFill="background1"/>
        </w:rPr>
        <w:t>limpeza</w:t>
      </w:r>
      <w:r w:rsidR="005B54D7">
        <w:rPr>
          <w:rFonts w:ascii="Arial" w:hAnsi="Arial" w:cs="Arial"/>
          <w:shd w:val="clear" w:color="auto" w:fill="FFFFFF" w:themeFill="background1"/>
        </w:rPr>
        <w:t>, estando todas em dia.</w:t>
      </w:r>
    </w:p>
    <w:p w14:paraId="163FFEA3" w14:textId="77777777" w:rsidR="00D0031A" w:rsidRDefault="00D0031A" w:rsidP="0061219B">
      <w:pPr>
        <w:shd w:val="clear" w:color="auto" w:fill="FFFFFF" w:themeFill="background1"/>
        <w:spacing w:before="113" w:line="360" w:lineRule="auto"/>
        <w:ind w:left="57" w:right="57"/>
        <w:jc w:val="both"/>
        <w:textAlignment w:val="baseline"/>
        <w:rPr>
          <w:rFonts w:ascii="Arial" w:eastAsia="Times New Roman" w:hAnsi="Arial" w:cs="Arial"/>
          <w:color w:val="000000"/>
          <w:kern w:val="2"/>
        </w:rPr>
      </w:pPr>
    </w:p>
    <w:p w14:paraId="2D3D8F8D" w14:textId="65A21979" w:rsidR="00F25C5A" w:rsidRDefault="00F25C5A" w:rsidP="0061219B">
      <w:pPr>
        <w:pStyle w:val="Ttulo2"/>
        <w:shd w:val="clear" w:color="auto" w:fill="FFFFFF" w:themeFill="background1"/>
        <w:spacing w:line="360" w:lineRule="auto"/>
        <w:ind w:left="0"/>
        <w:jc w:val="both"/>
        <w:rPr>
          <w:rFonts w:cs="Arial"/>
          <w:sz w:val="22"/>
          <w:szCs w:val="22"/>
        </w:rPr>
      </w:pPr>
      <w:bookmarkStart w:id="84" w:name="_Toc88580940"/>
      <w:r w:rsidRPr="00B6151E">
        <w:rPr>
          <w:rFonts w:cs="Arial"/>
          <w:sz w:val="22"/>
          <w:szCs w:val="22"/>
        </w:rPr>
        <w:lastRenderedPageBreak/>
        <w:t>2</w:t>
      </w:r>
      <w:r w:rsidR="006A4720">
        <w:rPr>
          <w:rFonts w:cs="Arial"/>
          <w:sz w:val="22"/>
          <w:szCs w:val="22"/>
        </w:rPr>
        <w:t>0</w:t>
      </w:r>
      <w:r w:rsidRPr="00B6151E">
        <w:rPr>
          <w:rFonts w:cs="Arial"/>
          <w:sz w:val="22"/>
          <w:szCs w:val="22"/>
        </w:rPr>
        <w:t>.2.2 CRONOGRAMA ANUAL DE DE</w:t>
      </w:r>
      <w:r w:rsidR="00A45FBD" w:rsidRPr="00B6151E">
        <w:rPr>
          <w:rFonts w:cs="Arial"/>
          <w:sz w:val="22"/>
          <w:szCs w:val="22"/>
        </w:rPr>
        <w:t>D</w:t>
      </w:r>
      <w:r w:rsidRPr="00B6151E">
        <w:rPr>
          <w:rFonts w:cs="Arial"/>
          <w:sz w:val="22"/>
          <w:szCs w:val="22"/>
        </w:rPr>
        <w:t xml:space="preserve">ETIZAÇÃO DAS UNIDADES </w:t>
      </w:r>
      <w:r w:rsidR="008872B5">
        <w:rPr>
          <w:rFonts w:cs="Arial"/>
          <w:sz w:val="22"/>
          <w:szCs w:val="22"/>
        </w:rPr>
        <w:t>REDE HEMO</w:t>
      </w:r>
      <w:bookmarkEnd w:id="84"/>
    </w:p>
    <w:p w14:paraId="4E87CC94" w14:textId="77777777" w:rsidR="008C3D54" w:rsidRPr="005C6D6D" w:rsidRDefault="008C3D54" w:rsidP="00583222">
      <w:pPr>
        <w:spacing w:line="360" w:lineRule="auto"/>
        <w:jc w:val="both"/>
        <w:rPr>
          <w:rFonts w:ascii="Arial" w:hAnsi="Arial" w:cs="Arial"/>
          <w:b/>
          <w:bCs/>
        </w:rPr>
      </w:pPr>
    </w:p>
    <w:tbl>
      <w:tblPr>
        <w:tblW w:w="9927" w:type="dxa"/>
        <w:tblInd w:w="-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55" w:type="dxa"/>
          <w:left w:w="55" w:type="dxa"/>
          <w:bottom w:w="55" w:type="dxa"/>
          <w:right w:w="55" w:type="dxa"/>
        </w:tblCellMar>
        <w:tblLook w:val="04A0" w:firstRow="1" w:lastRow="0" w:firstColumn="1" w:lastColumn="0" w:noHBand="0" w:noVBand="1"/>
      </w:tblPr>
      <w:tblGrid>
        <w:gridCol w:w="1129"/>
        <w:gridCol w:w="851"/>
        <w:gridCol w:w="850"/>
        <w:gridCol w:w="709"/>
        <w:gridCol w:w="709"/>
        <w:gridCol w:w="709"/>
        <w:gridCol w:w="708"/>
        <w:gridCol w:w="709"/>
        <w:gridCol w:w="567"/>
        <w:gridCol w:w="709"/>
        <w:gridCol w:w="709"/>
        <w:gridCol w:w="713"/>
        <w:gridCol w:w="855"/>
      </w:tblGrid>
      <w:tr w:rsidR="004159EC" w:rsidRPr="005C6D6D" w14:paraId="3E2ECAD2" w14:textId="77777777" w:rsidTr="00564D61">
        <w:tc>
          <w:tcPr>
            <w:tcW w:w="9927" w:type="dxa"/>
            <w:gridSpan w:val="13"/>
            <w:shd w:val="clear" w:color="auto" w:fill="E7E6E6" w:themeFill="background2"/>
          </w:tcPr>
          <w:p w14:paraId="36538C01" w14:textId="77777777" w:rsidR="004159EC" w:rsidRPr="005C6D6D" w:rsidRDefault="004159EC" w:rsidP="002177C1">
            <w:pPr>
              <w:pStyle w:val="Contedodatabela"/>
              <w:jc w:val="center"/>
              <w:rPr>
                <w:rFonts w:ascii="Arial Narrow" w:hAnsi="Arial Narrow"/>
                <w:b/>
                <w:bCs/>
                <w:color w:val="000000"/>
              </w:rPr>
            </w:pPr>
            <w:r w:rsidRPr="005C6D6D">
              <w:rPr>
                <w:rFonts w:ascii="Arial Narrow" w:hAnsi="Arial Narrow"/>
                <w:noProof/>
                <w:lang w:eastAsia="pt-BR"/>
              </w:rPr>
              <w:drawing>
                <wp:anchor distT="0" distB="0" distL="114300" distR="114300" simplePos="0" relativeHeight="252730368" behindDoc="0" locked="0" layoutInCell="1" allowOverlap="1" wp14:anchorId="199226D3" wp14:editId="16E8218E">
                  <wp:simplePos x="0" y="0"/>
                  <wp:positionH relativeFrom="margin">
                    <wp:posOffset>28575</wp:posOffset>
                  </wp:positionH>
                  <wp:positionV relativeFrom="paragraph">
                    <wp:posOffset>1905</wp:posOffset>
                  </wp:positionV>
                  <wp:extent cx="1000125" cy="377825"/>
                  <wp:effectExtent l="0" t="0" r="9525" b="0"/>
                  <wp:wrapSquare wrapText="bothSides"/>
                  <wp:docPr id="172" name="Image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000125" cy="377825"/>
                          </a:xfrm>
                          <a:prstGeom prst="rect">
                            <a:avLst/>
                          </a:prstGeom>
                        </pic:spPr>
                      </pic:pic>
                    </a:graphicData>
                  </a:graphic>
                  <wp14:sizeRelH relativeFrom="margin">
                    <wp14:pctWidth>0</wp14:pctWidth>
                  </wp14:sizeRelH>
                  <wp14:sizeRelV relativeFrom="margin">
                    <wp14:pctHeight>0</wp14:pctHeight>
                  </wp14:sizeRelV>
                </wp:anchor>
              </w:drawing>
            </w:r>
            <w:r w:rsidRPr="005C6D6D">
              <w:rPr>
                <w:rFonts w:ascii="Arial Narrow" w:hAnsi="Arial Narrow"/>
                <w:b/>
                <w:bCs/>
                <w:color w:val="000000"/>
              </w:rPr>
              <w:t>CRONOGRAMA ANUAL DE DEDETIZAÇÃO</w:t>
            </w:r>
          </w:p>
        </w:tc>
      </w:tr>
      <w:tr w:rsidR="00564D61" w:rsidRPr="005C6D6D" w14:paraId="22528032" w14:textId="77777777" w:rsidTr="00E77547">
        <w:tc>
          <w:tcPr>
            <w:tcW w:w="1129" w:type="dxa"/>
            <w:shd w:val="clear" w:color="auto" w:fill="E7E6E6" w:themeFill="background2"/>
          </w:tcPr>
          <w:p w14:paraId="2427A691" w14:textId="77777777" w:rsidR="004159EC" w:rsidRPr="00D33E4D" w:rsidRDefault="004159EC" w:rsidP="002177C1">
            <w:pPr>
              <w:pStyle w:val="Contedodatabela"/>
              <w:jc w:val="center"/>
              <w:rPr>
                <w:rFonts w:ascii="Arial Narrow" w:hAnsi="Arial Narrow"/>
                <w:color w:val="000000"/>
                <w:sz w:val="20"/>
                <w:szCs w:val="20"/>
              </w:rPr>
            </w:pPr>
          </w:p>
        </w:tc>
        <w:tc>
          <w:tcPr>
            <w:tcW w:w="851" w:type="dxa"/>
            <w:shd w:val="clear" w:color="auto" w:fill="E7E6E6" w:themeFill="background2"/>
          </w:tcPr>
          <w:p w14:paraId="202DDF12"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Jan</w:t>
            </w:r>
          </w:p>
        </w:tc>
        <w:tc>
          <w:tcPr>
            <w:tcW w:w="850" w:type="dxa"/>
            <w:shd w:val="clear" w:color="auto" w:fill="E7E6E6" w:themeFill="background2"/>
          </w:tcPr>
          <w:p w14:paraId="1AD37994"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Fev</w:t>
            </w:r>
            <w:proofErr w:type="spellEnd"/>
          </w:p>
        </w:tc>
        <w:tc>
          <w:tcPr>
            <w:tcW w:w="709" w:type="dxa"/>
            <w:shd w:val="clear" w:color="auto" w:fill="E7E6E6" w:themeFill="background2"/>
          </w:tcPr>
          <w:p w14:paraId="3DEBD38B"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Mar</w:t>
            </w:r>
          </w:p>
        </w:tc>
        <w:tc>
          <w:tcPr>
            <w:tcW w:w="709" w:type="dxa"/>
            <w:shd w:val="clear" w:color="auto" w:fill="E7E6E6" w:themeFill="background2"/>
          </w:tcPr>
          <w:p w14:paraId="1B1F5EDB" w14:textId="77777777" w:rsidR="004159EC" w:rsidRPr="00D33E4D" w:rsidRDefault="004159EC" w:rsidP="002177C1">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Abr</w:t>
            </w:r>
            <w:proofErr w:type="spellEnd"/>
          </w:p>
        </w:tc>
        <w:tc>
          <w:tcPr>
            <w:tcW w:w="709" w:type="dxa"/>
            <w:shd w:val="clear" w:color="auto" w:fill="E7E6E6" w:themeFill="background2"/>
          </w:tcPr>
          <w:p w14:paraId="1D86A57E"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Mai</w:t>
            </w:r>
          </w:p>
        </w:tc>
        <w:tc>
          <w:tcPr>
            <w:tcW w:w="708" w:type="dxa"/>
            <w:shd w:val="clear" w:color="auto" w:fill="E7E6E6" w:themeFill="background2"/>
          </w:tcPr>
          <w:p w14:paraId="51879383"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Jun</w:t>
            </w:r>
          </w:p>
        </w:tc>
        <w:tc>
          <w:tcPr>
            <w:tcW w:w="709" w:type="dxa"/>
            <w:shd w:val="clear" w:color="auto" w:fill="E7E6E6" w:themeFill="background2"/>
          </w:tcPr>
          <w:p w14:paraId="5932E008"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Jul</w:t>
            </w:r>
          </w:p>
        </w:tc>
        <w:tc>
          <w:tcPr>
            <w:tcW w:w="567" w:type="dxa"/>
            <w:shd w:val="clear" w:color="auto" w:fill="E7E6E6" w:themeFill="background2"/>
          </w:tcPr>
          <w:p w14:paraId="0FC96BC6"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Ago</w:t>
            </w:r>
          </w:p>
        </w:tc>
        <w:tc>
          <w:tcPr>
            <w:tcW w:w="709" w:type="dxa"/>
            <w:shd w:val="clear" w:color="auto" w:fill="E7E6E6" w:themeFill="background2"/>
          </w:tcPr>
          <w:p w14:paraId="3D384EBE"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Set</w:t>
            </w:r>
          </w:p>
        </w:tc>
        <w:tc>
          <w:tcPr>
            <w:tcW w:w="709" w:type="dxa"/>
            <w:shd w:val="clear" w:color="auto" w:fill="E7E6E6" w:themeFill="background2"/>
          </w:tcPr>
          <w:p w14:paraId="34319143" w14:textId="77777777" w:rsidR="004159EC" w:rsidRPr="00D33E4D" w:rsidRDefault="004159EC" w:rsidP="002177C1">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Out</w:t>
            </w:r>
          </w:p>
        </w:tc>
        <w:tc>
          <w:tcPr>
            <w:tcW w:w="713" w:type="dxa"/>
            <w:shd w:val="clear" w:color="auto" w:fill="E7E6E6" w:themeFill="background2"/>
          </w:tcPr>
          <w:p w14:paraId="6C9E80B1"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Nov</w:t>
            </w:r>
          </w:p>
        </w:tc>
        <w:tc>
          <w:tcPr>
            <w:tcW w:w="855" w:type="dxa"/>
            <w:shd w:val="clear" w:color="auto" w:fill="E7E6E6" w:themeFill="background2"/>
          </w:tcPr>
          <w:p w14:paraId="17BBFFD6" w14:textId="77777777" w:rsidR="004159EC" w:rsidRPr="00D33E4D" w:rsidRDefault="004159EC" w:rsidP="002177C1">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Dez</w:t>
            </w:r>
          </w:p>
        </w:tc>
      </w:tr>
      <w:tr w:rsidR="00E77547" w:rsidRPr="005C6D6D" w14:paraId="6E53EB45" w14:textId="77777777" w:rsidTr="00C959A5">
        <w:trPr>
          <w:trHeight w:val="562"/>
        </w:trPr>
        <w:tc>
          <w:tcPr>
            <w:tcW w:w="1129" w:type="dxa"/>
            <w:shd w:val="clear" w:color="auto" w:fill="E7E6E6" w:themeFill="background2"/>
            <w:vAlign w:val="center"/>
          </w:tcPr>
          <w:p w14:paraId="520CD4A1" w14:textId="548B2372"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HEMOGO</w:t>
            </w:r>
          </w:p>
        </w:tc>
        <w:tc>
          <w:tcPr>
            <w:tcW w:w="851" w:type="dxa"/>
            <w:shd w:val="clear" w:color="auto" w:fill="auto"/>
            <w:vAlign w:val="center"/>
          </w:tcPr>
          <w:p w14:paraId="514615DB"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29/01</w:t>
            </w:r>
          </w:p>
        </w:tc>
        <w:tc>
          <w:tcPr>
            <w:tcW w:w="850" w:type="dxa"/>
            <w:shd w:val="clear" w:color="auto" w:fill="auto"/>
            <w:vAlign w:val="center"/>
          </w:tcPr>
          <w:p w14:paraId="08C14595"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27/02</w:t>
            </w:r>
          </w:p>
        </w:tc>
        <w:tc>
          <w:tcPr>
            <w:tcW w:w="709" w:type="dxa"/>
            <w:shd w:val="clear" w:color="auto" w:fill="auto"/>
            <w:vAlign w:val="center"/>
          </w:tcPr>
          <w:p w14:paraId="7997227E" w14:textId="648C9FF2"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20/03</w:t>
            </w:r>
          </w:p>
        </w:tc>
        <w:tc>
          <w:tcPr>
            <w:tcW w:w="709" w:type="dxa"/>
            <w:shd w:val="clear" w:color="auto" w:fill="auto"/>
            <w:vAlign w:val="center"/>
          </w:tcPr>
          <w:p w14:paraId="361332E9" w14:textId="3262E5B4"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30/04</w:t>
            </w:r>
          </w:p>
        </w:tc>
        <w:tc>
          <w:tcPr>
            <w:tcW w:w="709" w:type="dxa"/>
            <w:shd w:val="clear" w:color="auto" w:fill="auto"/>
            <w:vAlign w:val="center"/>
          </w:tcPr>
          <w:p w14:paraId="1994E74B" w14:textId="35D23215"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29/05</w:t>
            </w:r>
          </w:p>
        </w:tc>
        <w:tc>
          <w:tcPr>
            <w:tcW w:w="708" w:type="dxa"/>
            <w:shd w:val="clear" w:color="auto" w:fill="auto"/>
            <w:vAlign w:val="center"/>
          </w:tcPr>
          <w:p w14:paraId="0079E923" w14:textId="74C4BB1A"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30/06</w:t>
            </w:r>
          </w:p>
        </w:tc>
        <w:tc>
          <w:tcPr>
            <w:tcW w:w="709" w:type="dxa"/>
            <w:shd w:val="clear" w:color="auto" w:fill="auto"/>
            <w:vAlign w:val="center"/>
          </w:tcPr>
          <w:p w14:paraId="5FF1A2BA" w14:textId="0ADF3B8F"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30/07</w:t>
            </w:r>
          </w:p>
        </w:tc>
        <w:tc>
          <w:tcPr>
            <w:tcW w:w="567" w:type="dxa"/>
            <w:shd w:val="clear" w:color="auto" w:fill="auto"/>
            <w:vAlign w:val="center"/>
          </w:tcPr>
          <w:p w14:paraId="53FCB08F" w14:textId="01273D36" w:rsidR="00E77547" w:rsidRPr="0087730F" w:rsidRDefault="00E77547" w:rsidP="00C959A5">
            <w:pPr>
              <w:pStyle w:val="Contedodatabela"/>
              <w:jc w:val="center"/>
              <w:rPr>
                <w:rFonts w:ascii="Arial Narrow" w:hAnsi="Arial Narrow"/>
                <w:sz w:val="20"/>
                <w:szCs w:val="20"/>
              </w:rPr>
            </w:pPr>
            <w:r w:rsidRPr="0087730F">
              <w:rPr>
                <w:rFonts w:ascii="Arial Narrow" w:hAnsi="Arial Narrow"/>
                <w:sz w:val="20"/>
                <w:szCs w:val="20"/>
              </w:rPr>
              <w:t>28/08</w:t>
            </w:r>
          </w:p>
        </w:tc>
        <w:tc>
          <w:tcPr>
            <w:tcW w:w="709" w:type="dxa"/>
            <w:shd w:val="clear" w:color="auto" w:fill="auto"/>
            <w:vAlign w:val="center"/>
          </w:tcPr>
          <w:p w14:paraId="200E2DFA" w14:textId="2D5AE767" w:rsidR="00E77547" w:rsidRPr="00D33E4D" w:rsidRDefault="00E77547" w:rsidP="00C959A5">
            <w:pPr>
              <w:pStyle w:val="Contedodatabela"/>
              <w:jc w:val="center"/>
              <w:rPr>
                <w:rFonts w:ascii="Arial Narrow" w:hAnsi="Arial Narrow"/>
                <w:sz w:val="20"/>
                <w:szCs w:val="20"/>
              </w:rPr>
            </w:pPr>
            <w:r>
              <w:rPr>
                <w:rFonts w:ascii="Arial Narrow" w:hAnsi="Arial Narrow"/>
                <w:sz w:val="20"/>
                <w:szCs w:val="20"/>
              </w:rPr>
              <w:t>30/09</w:t>
            </w:r>
          </w:p>
        </w:tc>
        <w:tc>
          <w:tcPr>
            <w:tcW w:w="709" w:type="dxa"/>
            <w:shd w:val="clear" w:color="auto" w:fill="auto"/>
            <w:vAlign w:val="center"/>
          </w:tcPr>
          <w:p w14:paraId="5B0682FF" w14:textId="50116F4E" w:rsidR="00E77547" w:rsidRPr="00D33E4D" w:rsidRDefault="00C959A5" w:rsidP="00C959A5">
            <w:pPr>
              <w:pStyle w:val="Contedodatabela"/>
              <w:jc w:val="center"/>
              <w:rPr>
                <w:rFonts w:ascii="Arial Narrow" w:hAnsi="Arial Narrow"/>
                <w:color w:val="000000"/>
                <w:sz w:val="20"/>
                <w:szCs w:val="20"/>
              </w:rPr>
            </w:pPr>
            <w:r>
              <w:rPr>
                <w:rFonts w:ascii="Arial Narrow" w:hAnsi="Arial Narrow"/>
                <w:color w:val="000000"/>
                <w:sz w:val="20"/>
                <w:szCs w:val="20"/>
              </w:rPr>
              <w:t>30/10</w:t>
            </w:r>
          </w:p>
        </w:tc>
        <w:tc>
          <w:tcPr>
            <w:tcW w:w="713" w:type="dxa"/>
            <w:shd w:val="clear" w:color="auto" w:fill="FFFFFF"/>
            <w:vAlign w:val="center"/>
          </w:tcPr>
          <w:p w14:paraId="23DC4CCD" w14:textId="77777777" w:rsidR="00E77547" w:rsidRPr="00D33E4D" w:rsidRDefault="00E77547" w:rsidP="00C959A5">
            <w:pPr>
              <w:pStyle w:val="Contedodatabela"/>
              <w:jc w:val="center"/>
              <w:rPr>
                <w:rFonts w:ascii="Arial Narrow" w:hAnsi="Arial Narrow"/>
                <w:color w:val="000000"/>
                <w:sz w:val="20"/>
                <w:szCs w:val="20"/>
              </w:rPr>
            </w:pPr>
          </w:p>
        </w:tc>
        <w:tc>
          <w:tcPr>
            <w:tcW w:w="855" w:type="dxa"/>
            <w:shd w:val="clear" w:color="auto" w:fill="FFFFFF"/>
            <w:vAlign w:val="center"/>
          </w:tcPr>
          <w:p w14:paraId="557B17FB" w14:textId="77777777" w:rsidR="00E77547" w:rsidRPr="00D33E4D" w:rsidRDefault="00E77547" w:rsidP="00C959A5">
            <w:pPr>
              <w:pStyle w:val="Contedodatabela"/>
              <w:jc w:val="center"/>
              <w:rPr>
                <w:rFonts w:ascii="Arial Narrow" w:hAnsi="Arial Narrow"/>
                <w:color w:val="000000"/>
                <w:sz w:val="20"/>
                <w:szCs w:val="20"/>
              </w:rPr>
            </w:pPr>
          </w:p>
        </w:tc>
      </w:tr>
      <w:tr w:rsidR="00E77547" w:rsidRPr="005C6D6D" w14:paraId="4A649926" w14:textId="77777777" w:rsidTr="00C959A5">
        <w:tc>
          <w:tcPr>
            <w:tcW w:w="1129" w:type="dxa"/>
            <w:shd w:val="clear" w:color="auto" w:fill="E7E6E6" w:themeFill="background2"/>
          </w:tcPr>
          <w:p w14:paraId="2475B645" w14:textId="1D943CA4"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HEMOGO Rio Verde</w:t>
            </w:r>
          </w:p>
        </w:tc>
        <w:tc>
          <w:tcPr>
            <w:tcW w:w="851" w:type="dxa"/>
            <w:shd w:val="clear" w:color="auto" w:fill="auto"/>
            <w:vAlign w:val="center"/>
          </w:tcPr>
          <w:p w14:paraId="52DE46D0"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850" w:type="dxa"/>
            <w:shd w:val="clear" w:color="auto" w:fill="auto"/>
            <w:vAlign w:val="center"/>
          </w:tcPr>
          <w:p w14:paraId="344F79EC"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25/02</w:t>
            </w:r>
          </w:p>
        </w:tc>
        <w:tc>
          <w:tcPr>
            <w:tcW w:w="709" w:type="dxa"/>
            <w:shd w:val="clear" w:color="auto" w:fill="auto"/>
            <w:vAlign w:val="center"/>
          </w:tcPr>
          <w:p w14:paraId="68051CD6" w14:textId="50FF7F02"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25/03</w:t>
            </w:r>
          </w:p>
        </w:tc>
        <w:tc>
          <w:tcPr>
            <w:tcW w:w="709" w:type="dxa"/>
            <w:shd w:val="clear" w:color="auto" w:fill="auto"/>
            <w:vAlign w:val="center"/>
          </w:tcPr>
          <w:p w14:paraId="2730303C" w14:textId="707938B9"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27/04</w:t>
            </w:r>
          </w:p>
        </w:tc>
        <w:tc>
          <w:tcPr>
            <w:tcW w:w="709" w:type="dxa"/>
            <w:shd w:val="clear" w:color="auto" w:fill="auto"/>
            <w:vAlign w:val="center"/>
          </w:tcPr>
          <w:p w14:paraId="7EB73640" w14:textId="09E1F64C"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27/05</w:t>
            </w:r>
          </w:p>
        </w:tc>
        <w:tc>
          <w:tcPr>
            <w:tcW w:w="708" w:type="dxa"/>
            <w:shd w:val="clear" w:color="auto" w:fill="auto"/>
            <w:vAlign w:val="center"/>
          </w:tcPr>
          <w:p w14:paraId="55A927E4" w14:textId="414D598A"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24/06</w:t>
            </w:r>
          </w:p>
        </w:tc>
        <w:tc>
          <w:tcPr>
            <w:tcW w:w="709" w:type="dxa"/>
            <w:shd w:val="clear" w:color="auto" w:fill="auto"/>
            <w:vAlign w:val="center"/>
          </w:tcPr>
          <w:p w14:paraId="556C2C5F" w14:textId="4F963396"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28/07</w:t>
            </w:r>
          </w:p>
        </w:tc>
        <w:tc>
          <w:tcPr>
            <w:tcW w:w="567" w:type="dxa"/>
            <w:shd w:val="clear" w:color="auto" w:fill="auto"/>
            <w:vAlign w:val="center"/>
          </w:tcPr>
          <w:p w14:paraId="31EF0A7C" w14:textId="68651F23" w:rsidR="00E77547" w:rsidRPr="0087730F" w:rsidRDefault="00E77547" w:rsidP="00C959A5">
            <w:pPr>
              <w:jc w:val="center"/>
              <w:rPr>
                <w:rFonts w:ascii="Arial Narrow" w:hAnsi="Arial Narrow"/>
                <w:sz w:val="20"/>
                <w:szCs w:val="20"/>
              </w:rPr>
            </w:pPr>
            <w:r w:rsidRPr="0087730F">
              <w:rPr>
                <w:rFonts w:ascii="Arial Narrow" w:hAnsi="Arial Narrow"/>
                <w:sz w:val="20"/>
                <w:szCs w:val="20"/>
              </w:rPr>
              <w:t>17/08</w:t>
            </w:r>
          </w:p>
        </w:tc>
        <w:tc>
          <w:tcPr>
            <w:tcW w:w="709" w:type="dxa"/>
            <w:shd w:val="clear" w:color="auto" w:fill="auto"/>
            <w:vAlign w:val="center"/>
          </w:tcPr>
          <w:p w14:paraId="3A7205F2" w14:textId="136C3589"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22/09</w:t>
            </w:r>
          </w:p>
        </w:tc>
        <w:tc>
          <w:tcPr>
            <w:tcW w:w="709" w:type="dxa"/>
            <w:shd w:val="clear" w:color="auto" w:fill="auto"/>
            <w:vAlign w:val="center"/>
          </w:tcPr>
          <w:p w14:paraId="435AF905" w14:textId="3E0D79FF" w:rsidR="00E77547" w:rsidRPr="00D33E4D" w:rsidRDefault="00C959A5" w:rsidP="00C959A5">
            <w:pPr>
              <w:pStyle w:val="Contedodatabela"/>
              <w:jc w:val="center"/>
              <w:rPr>
                <w:rFonts w:ascii="Arial Narrow" w:hAnsi="Arial Narrow"/>
                <w:color w:val="000000"/>
                <w:sz w:val="20"/>
                <w:szCs w:val="20"/>
              </w:rPr>
            </w:pPr>
            <w:r>
              <w:rPr>
                <w:rFonts w:ascii="Arial Narrow" w:hAnsi="Arial Narrow"/>
                <w:color w:val="000000"/>
                <w:sz w:val="20"/>
                <w:szCs w:val="20"/>
              </w:rPr>
              <w:t>27/10</w:t>
            </w:r>
          </w:p>
        </w:tc>
        <w:tc>
          <w:tcPr>
            <w:tcW w:w="713" w:type="dxa"/>
            <w:shd w:val="clear" w:color="auto" w:fill="auto"/>
            <w:vAlign w:val="center"/>
          </w:tcPr>
          <w:p w14:paraId="14100212" w14:textId="77777777" w:rsidR="00E77547" w:rsidRPr="00D33E4D" w:rsidRDefault="00E77547" w:rsidP="00C959A5">
            <w:pPr>
              <w:pStyle w:val="Contedodatabela"/>
              <w:jc w:val="center"/>
              <w:rPr>
                <w:rFonts w:ascii="Arial Narrow" w:hAnsi="Arial Narrow"/>
                <w:color w:val="000000"/>
                <w:sz w:val="20"/>
                <w:szCs w:val="20"/>
              </w:rPr>
            </w:pPr>
          </w:p>
        </w:tc>
        <w:tc>
          <w:tcPr>
            <w:tcW w:w="855" w:type="dxa"/>
            <w:shd w:val="clear" w:color="auto" w:fill="auto"/>
            <w:vAlign w:val="center"/>
          </w:tcPr>
          <w:p w14:paraId="452C2A6E" w14:textId="77777777" w:rsidR="00E77547" w:rsidRPr="00D33E4D" w:rsidRDefault="00E77547" w:rsidP="00C959A5">
            <w:pPr>
              <w:pStyle w:val="Contedodatabela"/>
              <w:jc w:val="center"/>
              <w:rPr>
                <w:rFonts w:ascii="Arial Narrow" w:hAnsi="Arial Narrow"/>
                <w:color w:val="000000"/>
                <w:sz w:val="20"/>
                <w:szCs w:val="20"/>
              </w:rPr>
            </w:pPr>
          </w:p>
        </w:tc>
      </w:tr>
      <w:tr w:rsidR="00E77547" w:rsidRPr="005C6D6D" w14:paraId="3C2825E2" w14:textId="77777777" w:rsidTr="00C959A5">
        <w:tc>
          <w:tcPr>
            <w:tcW w:w="1129" w:type="dxa"/>
            <w:shd w:val="clear" w:color="auto" w:fill="E7E6E6" w:themeFill="background2"/>
          </w:tcPr>
          <w:p w14:paraId="105422D2" w14:textId="706DB3C0" w:rsidR="00E77547" w:rsidRPr="00D33E4D" w:rsidRDefault="00E77547" w:rsidP="00E77547">
            <w:pPr>
              <w:pStyle w:val="Contedodatabela"/>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r w:rsidRPr="00426CB6">
              <w:rPr>
                <w:rFonts w:ascii="Arial Narrow" w:hAnsi="Arial Narrow"/>
                <w:color w:val="000000"/>
                <w:sz w:val="20"/>
                <w:szCs w:val="20"/>
              </w:rPr>
              <w:t xml:space="preserve"> CERES</w:t>
            </w:r>
          </w:p>
        </w:tc>
        <w:tc>
          <w:tcPr>
            <w:tcW w:w="851" w:type="dxa"/>
            <w:shd w:val="clear" w:color="auto" w:fill="auto"/>
            <w:vAlign w:val="center"/>
          </w:tcPr>
          <w:p w14:paraId="06C887DE"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850" w:type="dxa"/>
            <w:shd w:val="clear" w:color="auto" w:fill="auto"/>
            <w:vAlign w:val="center"/>
          </w:tcPr>
          <w:p w14:paraId="5610FE41"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25/02</w:t>
            </w:r>
          </w:p>
        </w:tc>
        <w:tc>
          <w:tcPr>
            <w:tcW w:w="709" w:type="dxa"/>
            <w:shd w:val="clear" w:color="auto" w:fill="auto"/>
            <w:vAlign w:val="center"/>
          </w:tcPr>
          <w:p w14:paraId="64F6DCB3" w14:textId="11F245E9"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29/03</w:t>
            </w:r>
          </w:p>
        </w:tc>
        <w:tc>
          <w:tcPr>
            <w:tcW w:w="709" w:type="dxa"/>
            <w:shd w:val="clear" w:color="auto" w:fill="auto"/>
            <w:vAlign w:val="center"/>
          </w:tcPr>
          <w:p w14:paraId="6D7DBE1A" w14:textId="3EDC03E2"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27/04</w:t>
            </w:r>
          </w:p>
        </w:tc>
        <w:tc>
          <w:tcPr>
            <w:tcW w:w="709" w:type="dxa"/>
            <w:shd w:val="clear" w:color="auto" w:fill="auto"/>
            <w:vAlign w:val="center"/>
          </w:tcPr>
          <w:p w14:paraId="0BF2EE0D" w14:textId="72794DFD"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27/05</w:t>
            </w:r>
          </w:p>
        </w:tc>
        <w:tc>
          <w:tcPr>
            <w:tcW w:w="708" w:type="dxa"/>
            <w:shd w:val="clear" w:color="auto" w:fill="auto"/>
            <w:vAlign w:val="center"/>
          </w:tcPr>
          <w:p w14:paraId="01A30CEB" w14:textId="67DBF579"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24/06</w:t>
            </w:r>
          </w:p>
        </w:tc>
        <w:tc>
          <w:tcPr>
            <w:tcW w:w="709" w:type="dxa"/>
            <w:shd w:val="clear" w:color="auto" w:fill="auto"/>
            <w:vAlign w:val="center"/>
          </w:tcPr>
          <w:p w14:paraId="67333C94" w14:textId="5C7C7170"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28/07</w:t>
            </w:r>
          </w:p>
        </w:tc>
        <w:tc>
          <w:tcPr>
            <w:tcW w:w="567" w:type="dxa"/>
            <w:shd w:val="clear" w:color="auto" w:fill="auto"/>
            <w:vAlign w:val="center"/>
          </w:tcPr>
          <w:p w14:paraId="33A7F639" w14:textId="55A1233F" w:rsidR="00E77547" w:rsidRPr="0087730F" w:rsidRDefault="00E77547" w:rsidP="00C959A5">
            <w:pPr>
              <w:pStyle w:val="Contedodatabela"/>
              <w:jc w:val="center"/>
              <w:rPr>
                <w:rFonts w:ascii="Arial Narrow" w:hAnsi="Arial Narrow"/>
                <w:color w:val="000000"/>
                <w:sz w:val="20"/>
                <w:szCs w:val="20"/>
              </w:rPr>
            </w:pPr>
            <w:r w:rsidRPr="0087730F">
              <w:rPr>
                <w:rFonts w:ascii="Arial Narrow" w:hAnsi="Arial Narrow"/>
                <w:color w:val="000000"/>
                <w:sz w:val="20"/>
                <w:szCs w:val="20"/>
              </w:rPr>
              <w:t>17/08</w:t>
            </w:r>
          </w:p>
        </w:tc>
        <w:tc>
          <w:tcPr>
            <w:tcW w:w="709" w:type="dxa"/>
            <w:shd w:val="clear" w:color="auto" w:fill="auto"/>
            <w:vAlign w:val="center"/>
          </w:tcPr>
          <w:p w14:paraId="4D9DC2B2" w14:textId="394E7773"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22/09</w:t>
            </w:r>
          </w:p>
        </w:tc>
        <w:tc>
          <w:tcPr>
            <w:tcW w:w="709" w:type="dxa"/>
            <w:shd w:val="clear" w:color="auto" w:fill="auto"/>
            <w:vAlign w:val="center"/>
          </w:tcPr>
          <w:p w14:paraId="38430646" w14:textId="65293C26" w:rsidR="00E77547" w:rsidRPr="00D33E4D" w:rsidRDefault="00C959A5" w:rsidP="00C959A5">
            <w:pPr>
              <w:pStyle w:val="Contedodatabela"/>
              <w:jc w:val="center"/>
              <w:rPr>
                <w:rFonts w:ascii="Arial Narrow" w:hAnsi="Arial Narrow"/>
                <w:color w:val="000000"/>
                <w:sz w:val="20"/>
                <w:szCs w:val="20"/>
              </w:rPr>
            </w:pPr>
            <w:r>
              <w:rPr>
                <w:rFonts w:ascii="Arial Narrow" w:hAnsi="Arial Narrow"/>
                <w:color w:val="000000"/>
                <w:sz w:val="20"/>
                <w:szCs w:val="20"/>
              </w:rPr>
              <w:t>21/10</w:t>
            </w:r>
          </w:p>
        </w:tc>
        <w:tc>
          <w:tcPr>
            <w:tcW w:w="713" w:type="dxa"/>
            <w:shd w:val="clear" w:color="auto" w:fill="auto"/>
            <w:vAlign w:val="center"/>
          </w:tcPr>
          <w:p w14:paraId="7E547C93" w14:textId="77777777" w:rsidR="00E77547" w:rsidRPr="00D33E4D" w:rsidRDefault="00E77547" w:rsidP="00C959A5">
            <w:pPr>
              <w:pStyle w:val="Contedodatabela"/>
              <w:jc w:val="center"/>
              <w:rPr>
                <w:rFonts w:ascii="Arial Narrow" w:hAnsi="Arial Narrow"/>
                <w:color w:val="000000"/>
                <w:sz w:val="20"/>
                <w:szCs w:val="20"/>
              </w:rPr>
            </w:pPr>
          </w:p>
        </w:tc>
        <w:tc>
          <w:tcPr>
            <w:tcW w:w="855" w:type="dxa"/>
            <w:shd w:val="clear" w:color="auto" w:fill="auto"/>
            <w:vAlign w:val="center"/>
          </w:tcPr>
          <w:p w14:paraId="0A3C08BE" w14:textId="77777777" w:rsidR="00E77547" w:rsidRPr="00D33E4D" w:rsidRDefault="00E77547" w:rsidP="00C959A5">
            <w:pPr>
              <w:pStyle w:val="Contedodatabela"/>
              <w:jc w:val="center"/>
              <w:rPr>
                <w:rFonts w:ascii="Arial Narrow" w:hAnsi="Arial Narrow"/>
                <w:color w:val="000000"/>
                <w:sz w:val="20"/>
                <w:szCs w:val="20"/>
              </w:rPr>
            </w:pPr>
          </w:p>
        </w:tc>
      </w:tr>
      <w:tr w:rsidR="00E77547" w:rsidRPr="005C6D6D" w14:paraId="7BAABDA8" w14:textId="77777777" w:rsidTr="00C959A5">
        <w:tc>
          <w:tcPr>
            <w:tcW w:w="1129" w:type="dxa"/>
            <w:shd w:val="clear" w:color="auto" w:fill="E7E6E6" w:themeFill="background2"/>
          </w:tcPr>
          <w:p w14:paraId="7D4639FD" w14:textId="77777777" w:rsidR="00E77547" w:rsidRDefault="00E77547" w:rsidP="00E77547">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p>
          <w:p w14:paraId="6B42262A" w14:textId="0A2B8C9C" w:rsidR="00E77547" w:rsidRPr="00D33E4D" w:rsidRDefault="00E77547" w:rsidP="00E77547">
            <w:pPr>
              <w:pStyle w:val="Contedodatabela"/>
              <w:jc w:val="center"/>
              <w:rPr>
                <w:rFonts w:ascii="Arial Narrow" w:hAnsi="Arial Narrow"/>
                <w:color w:val="000000"/>
                <w:sz w:val="20"/>
                <w:szCs w:val="20"/>
              </w:rPr>
            </w:pPr>
            <w:r w:rsidRPr="00426CB6">
              <w:rPr>
                <w:rFonts w:ascii="Arial Narrow" w:hAnsi="Arial Narrow"/>
                <w:color w:val="000000"/>
                <w:sz w:val="20"/>
                <w:szCs w:val="20"/>
              </w:rPr>
              <w:t>JATAÍ</w:t>
            </w:r>
          </w:p>
        </w:tc>
        <w:tc>
          <w:tcPr>
            <w:tcW w:w="851" w:type="dxa"/>
            <w:shd w:val="clear" w:color="auto" w:fill="auto"/>
            <w:vAlign w:val="center"/>
          </w:tcPr>
          <w:p w14:paraId="63BF1C01"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14/01</w:t>
            </w:r>
          </w:p>
        </w:tc>
        <w:tc>
          <w:tcPr>
            <w:tcW w:w="850" w:type="dxa"/>
            <w:shd w:val="clear" w:color="auto" w:fill="auto"/>
            <w:vAlign w:val="center"/>
          </w:tcPr>
          <w:p w14:paraId="35A25138"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18/02</w:t>
            </w:r>
          </w:p>
        </w:tc>
        <w:tc>
          <w:tcPr>
            <w:tcW w:w="709" w:type="dxa"/>
            <w:shd w:val="clear" w:color="auto" w:fill="auto"/>
            <w:vAlign w:val="center"/>
          </w:tcPr>
          <w:p w14:paraId="2F1298AD" w14:textId="294AE414"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09" w:type="dxa"/>
            <w:shd w:val="clear" w:color="auto" w:fill="auto"/>
            <w:vAlign w:val="center"/>
          </w:tcPr>
          <w:p w14:paraId="7777FBB0" w14:textId="04F66904"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15/04</w:t>
            </w:r>
          </w:p>
        </w:tc>
        <w:tc>
          <w:tcPr>
            <w:tcW w:w="709" w:type="dxa"/>
            <w:shd w:val="clear" w:color="auto" w:fill="auto"/>
            <w:vAlign w:val="center"/>
          </w:tcPr>
          <w:p w14:paraId="50FF7CC8" w14:textId="77E14DE0"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14/05</w:t>
            </w:r>
          </w:p>
        </w:tc>
        <w:tc>
          <w:tcPr>
            <w:tcW w:w="708" w:type="dxa"/>
            <w:shd w:val="clear" w:color="auto" w:fill="auto"/>
            <w:vAlign w:val="center"/>
          </w:tcPr>
          <w:p w14:paraId="7462E995" w14:textId="1C3C18BC"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17/06</w:t>
            </w:r>
          </w:p>
        </w:tc>
        <w:tc>
          <w:tcPr>
            <w:tcW w:w="709" w:type="dxa"/>
            <w:shd w:val="clear" w:color="auto" w:fill="auto"/>
            <w:vAlign w:val="center"/>
          </w:tcPr>
          <w:p w14:paraId="11A7ECAC" w14:textId="7B31E09F"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21/07</w:t>
            </w:r>
          </w:p>
        </w:tc>
        <w:tc>
          <w:tcPr>
            <w:tcW w:w="567" w:type="dxa"/>
            <w:shd w:val="clear" w:color="auto" w:fill="auto"/>
            <w:vAlign w:val="center"/>
          </w:tcPr>
          <w:p w14:paraId="722F398E" w14:textId="12235BDD" w:rsidR="00E77547" w:rsidRPr="0087730F"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20/08</w:t>
            </w:r>
          </w:p>
        </w:tc>
        <w:tc>
          <w:tcPr>
            <w:tcW w:w="709" w:type="dxa"/>
            <w:shd w:val="clear" w:color="auto" w:fill="auto"/>
            <w:vAlign w:val="center"/>
          </w:tcPr>
          <w:p w14:paraId="18BFE9D6" w14:textId="124956D7"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22/09</w:t>
            </w:r>
          </w:p>
        </w:tc>
        <w:tc>
          <w:tcPr>
            <w:tcW w:w="709" w:type="dxa"/>
            <w:shd w:val="clear" w:color="auto" w:fill="auto"/>
            <w:vAlign w:val="center"/>
          </w:tcPr>
          <w:p w14:paraId="157A63ED" w14:textId="26C37691" w:rsidR="00E77547" w:rsidRPr="00D33E4D" w:rsidRDefault="00C959A5" w:rsidP="00C959A5">
            <w:pPr>
              <w:pStyle w:val="Contedodatabela"/>
              <w:jc w:val="center"/>
              <w:rPr>
                <w:rFonts w:ascii="Arial Narrow" w:hAnsi="Arial Narrow"/>
                <w:color w:val="000000"/>
                <w:sz w:val="20"/>
                <w:szCs w:val="20"/>
              </w:rPr>
            </w:pPr>
            <w:r>
              <w:rPr>
                <w:rFonts w:ascii="Arial Narrow" w:hAnsi="Arial Narrow"/>
                <w:color w:val="000000"/>
                <w:sz w:val="20"/>
                <w:szCs w:val="20"/>
              </w:rPr>
              <w:t>27/10</w:t>
            </w:r>
          </w:p>
        </w:tc>
        <w:tc>
          <w:tcPr>
            <w:tcW w:w="713" w:type="dxa"/>
            <w:shd w:val="clear" w:color="auto" w:fill="auto"/>
            <w:vAlign w:val="center"/>
          </w:tcPr>
          <w:p w14:paraId="135842E2" w14:textId="77777777" w:rsidR="00E77547" w:rsidRPr="00D33E4D" w:rsidRDefault="00E77547" w:rsidP="00C959A5">
            <w:pPr>
              <w:pStyle w:val="Contedodatabela"/>
              <w:jc w:val="center"/>
              <w:rPr>
                <w:rFonts w:ascii="Arial Narrow" w:hAnsi="Arial Narrow"/>
                <w:color w:val="000000"/>
                <w:sz w:val="20"/>
                <w:szCs w:val="20"/>
              </w:rPr>
            </w:pPr>
          </w:p>
        </w:tc>
        <w:tc>
          <w:tcPr>
            <w:tcW w:w="855" w:type="dxa"/>
            <w:shd w:val="clear" w:color="auto" w:fill="auto"/>
            <w:vAlign w:val="center"/>
          </w:tcPr>
          <w:p w14:paraId="3C0A8C07" w14:textId="77777777" w:rsidR="00E77547" w:rsidRPr="00D33E4D" w:rsidRDefault="00E77547" w:rsidP="00C959A5">
            <w:pPr>
              <w:pStyle w:val="Contedodatabela"/>
              <w:jc w:val="center"/>
              <w:rPr>
                <w:rFonts w:ascii="Arial Narrow" w:hAnsi="Arial Narrow"/>
                <w:color w:val="000000"/>
                <w:sz w:val="20"/>
                <w:szCs w:val="20"/>
              </w:rPr>
            </w:pPr>
          </w:p>
        </w:tc>
      </w:tr>
      <w:tr w:rsidR="00E77547" w:rsidRPr="005C6D6D" w14:paraId="68BB2175" w14:textId="77777777" w:rsidTr="00C959A5">
        <w:tc>
          <w:tcPr>
            <w:tcW w:w="1129" w:type="dxa"/>
            <w:shd w:val="clear" w:color="auto" w:fill="E7E6E6" w:themeFill="background2"/>
          </w:tcPr>
          <w:p w14:paraId="603AE36B" w14:textId="683FB8A6" w:rsidR="00E77547" w:rsidRPr="00D33E4D" w:rsidRDefault="00E77547" w:rsidP="00E77547">
            <w:pPr>
              <w:pStyle w:val="Contedodatabela"/>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r w:rsidRPr="00426CB6">
              <w:rPr>
                <w:rFonts w:ascii="Arial Narrow" w:hAnsi="Arial Narrow"/>
                <w:color w:val="000000"/>
                <w:sz w:val="20"/>
                <w:szCs w:val="20"/>
              </w:rPr>
              <w:t xml:space="preserve"> Catalão</w:t>
            </w:r>
          </w:p>
        </w:tc>
        <w:tc>
          <w:tcPr>
            <w:tcW w:w="851" w:type="dxa"/>
            <w:shd w:val="clear" w:color="auto" w:fill="auto"/>
            <w:vAlign w:val="center"/>
          </w:tcPr>
          <w:p w14:paraId="4E3376C8"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21/01</w:t>
            </w:r>
          </w:p>
        </w:tc>
        <w:tc>
          <w:tcPr>
            <w:tcW w:w="850" w:type="dxa"/>
            <w:shd w:val="clear" w:color="auto" w:fill="auto"/>
            <w:vAlign w:val="center"/>
          </w:tcPr>
          <w:p w14:paraId="2760BA9D"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23/02</w:t>
            </w:r>
          </w:p>
        </w:tc>
        <w:tc>
          <w:tcPr>
            <w:tcW w:w="709" w:type="dxa"/>
            <w:shd w:val="clear" w:color="auto" w:fill="auto"/>
            <w:vAlign w:val="center"/>
          </w:tcPr>
          <w:p w14:paraId="44E3D859" w14:textId="00C8811C"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09" w:type="dxa"/>
            <w:shd w:val="clear" w:color="auto" w:fill="auto"/>
            <w:vAlign w:val="center"/>
          </w:tcPr>
          <w:p w14:paraId="73EFBAD3" w14:textId="508238AA"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22/04</w:t>
            </w:r>
          </w:p>
        </w:tc>
        <w:tc>
          <w:tcPr>
            <w:tcW w:w="709" w:type="dxa"/>
            <w:shd w:val="clear" w:color="auto" w:fill="auto"/>
            <w:vAlign w:val="center"/>
          </w:tcPr>
          <w:p w14:paraId="4EDF3174" w14:textId="0DFF507D"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20/05</w:t>
            </w:r>
          </w:p>
        </w:tc>
        <w:tc>
          <w:tcPr>
            <w:tcW w:w="708" w:type="dxa"/>
            <w:shd w:val="clear" w:color="auto" w:fill="auto"/>
            <w:vAlign w:val="center"/>
          </w:tcPr>
          <w:p w14:paraId="63791245" w14:textId="73FD02B1"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29/06</w:t>
            </w:r>
          </w:p>
        </w:tc>
        <w:tc>
          <w:tcPr>
            <w:tcW w:w="709" w:type="dxa"/>
            <w:shd w:val="clear" w:color="auto" w:fill="auto"/>
            <w:vAlign w:val="center"/>
          </w:tcPr>
          <w:p w14:paraId="36BEC6D2" w14:textId="051757BE"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26/07</w:t>
            </w:r>
          </w:p>
        </w:tc>
        <w:tc>
          <w:tcPr>
            <w:tcW w:w="567" w:type="dxa"/>
            <w:shd w:val="clear" w:color="auto" w:fill="auto"/>
            <w:vAlign w:val="center"/>
          </w:tcPr>
          <w:p w14:paraId="4FDE3364" w14:textId="159D157E" w:rsidR="00E77547" w:rsidRPr="0087730F"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19/08</w:t>
            </w:r>
          </w:p>
        </w:tc>
        <w:tc>
          <w:tcPr>
            <w:tcW w:w="709" w:type="dxa"/>
            <w:shd w:val="clear" w:color="auto" w:fill="auto"/>
            <w:vAlign w:val="center"/>
          </w:tcPr>
          <w:p w14:paraId="1A6659A6" w14:textId="22952457"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29/09</w:t>
            </w:r>
          </w:p>
        </w:tc>
        <w:tc>
          <w:tcPr>
            <w:tcW w:w="709" w:type="dxa"/>
            <w:shd w:val="clear" w:color="auto" w:fill="auto"/>
            <w:vAlign w:val="center"/>
          </w:tcPr>
          <w:p w14:paraId="6389F25F" w14:textId="5A575A09"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29/10</w:t>
            </w:r>
          </w:p>
        </w:tc>
        <w:tc>
          <w:tcPr>
            <w:tcW w:w="713" w:type="dxa"/>
            <w:shd w:val="clear" w:color="auto" w:fill="auto"/>
            <w:vAlign w:val="center"/>
          </w:tcPr>
          <w:p w14:paraId="3E2401C6" w14:textId="77777777" w:rsidR="00E77547" w:rsidRPr="00D33E4D" w:rsidRDefault="00E77547" w:rsidP="00C959A5">
            <w:pPr>
              <w:pStyle w:val="Contedodatabela"/>
              <w:jc w:val="center"/>
              <w:rPr>
                <w:rFonts w:ascii="Arial Narrow" w:hAnsi="Arial Narrow"/>
                <w:color w:val="000000"/>
                <w:sz w:val="20"/>
                <w:szCs w:val="20"/>
              </w:rPr>
            </w:pPr>
          </w:p>
        </w:tc>
        <w:tc>
          <w:tcPr>
            <w:tcW w:w="855" w:type="dxa"/>
            <w:shd w:val="clear" w:color="auto" w:fill="auto"/>
            <w:vAlign w:val="center"/>
          </w:tcPr>
          <w:p w14:paraId="0664EBEA" w14:textId="77777777" w:rsidR="00E77547" w:rsidRPr="00D33E4D" w:rsidRDefault="00E77547" w:rsidP="00C959A5">
            <w:pPr>
              <w:pStyle w:val="Contedodatabela"/>
              <w:jc w:val="center"/>
              <w:rPr>
                <w:rFonts w:ascii="Arial Narrow" w:hAnsi="Arial Narrow"/>
                <w:color w:val="000000"/>
                <w:sz w:val="20"/>
                <w:szCs w:val="20"/>
              </w:rPr>
            </w:pPr>
          </w:p>
        </w:tc>
      </w:tr>
      <w:tr w:rsidR="00E77547" w:rsidRPr="005C6D6D" w14:paraId="4CAF9427" w14:textId="77777777" w:rsidTr="00C959A5">
        <w:tc>
          <w:tcPr>
            <w:tcW w:w="1129" w:type="dxa"/>
            <w:shd w:val="clear" w:color="auto" w:fill="E7E6E6" w:themeFill="background2"/>
          </w:tcPr>
          <w:p w14:paraId="3FE6143B" w14:textId="77777777" w:rsidR="00E77547" w:rsidRDefault="00E77547" w:rsidP="00E77547">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UCT</w:t>
            </w:r>
          </w:p>
          <w:p w14:paraId="6DFF8135" w14:textId="78A300F5" w:rsidR="00E77547" w:rsidRPr="00D33E4D" w:rsidRDefault="00E77547" w:rsidP="00E77547">
            <w:pPr>
              <w:pStyle w:val="Contedodatabela"/>
              <w:jc w:val="center"/>
              <w:rPr>
                <w:rFonts w:ascii="Arial Narrow" w:hAnsi="Arial Narrow"/>
                <w:color w:val="000000"/>
                <w:sz w:val="20"/>
                <w:szCs w:val="20"/>
              </w:rPr>
            </w:pPr>
            <w:r w:rsidRPr="00426CB6">
              <w:rPr>
                <w:rFonts w:ascii="Arial Narrow" w:hAnsi="Arial Narrow"/>
                <w:color w:val="000000"/>
                <w:sz w:val="20"/>
                <w:szCs w:val="20"/>
              </w:rPr>
              <w:t>Formosa</w:t>
            </w:r>
          </w:p>
        </w:tc>
        <w:tc>
          <w:tcPr>
            <w:tcW w:w="851" w:type="dxa"/>
            <w:shd w:val="clear" w:color="auto" w:fill="auto"/>
            <w:vAlign w:val="center"/>
          </w:tcPr>
          <w:p w14:paraId="7E0CCA2F"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15/01</w:t>
            </w:r>
          </w:p>
        </w:tc>
        <w:tc>
          <w:tcPr>
            <w:tcW w:w="850" w:type="dxa"/>
            <w:shd w:val="clear" w:color="auto" w:fill="auto"/>
            <w:vAlign w:val="center"/>
          </w:tcPr>
          <w:p w14:paraId="4BB557B2"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18/02</w:t>
            </w:r>
          </w:p>
        </w:tc>
        <w:tc>
          <w:tcPr>
            <w:tcW w:w="709" w:type="dxa"/>
            <w:shd w:val="clear" w:color="auto" w:fill="auto"/>
            <w:vAlign w:val="center"/>
          </w:tcPr>
          <w:p w14:paraId="06F233CA" w14:textId="1409575D"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18/03</w:t>
            </w:r>
          </w:p>
        </w:tc>
        <w:tc>
          <w:tcPr>
            <w:tcW w:w="709" w:type="dxa"/>
            <w:shd w:val="clear" w:color="auto" w:fill="auto"/>
            <w:vAlign w:val="center"/>
          </w:tcPr>
          <w:p w14:paraId="14B983FC" w14:textId="32E2EEF4"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15/04</w:t>
            </w:r>
          </w:p>
        </w:tc>
        <w:tc>
          <w:tcPr>
            <w:tcW w:w="709" w:type="dxa"/>
            <w:shd w:val="clear" w:color="auto" w:fill="auto"/>
            <w:vAlign w:val="center"/>
          </w:tcPr>
          <w:p w14:paraId="2C09057B" w14:textId="07421BC2"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14/05</w:t>
            </w:r>
          </w:p>
        </w:tc>
        <w:tc>
          <w:tcPr>
            <w:tcW w:w="708" w:type="dxa"/>
            <w:shd w:val="clear" w:color="auto" w:fill="auto"/>
            <w:vAlign w:val="center"/>
          </w:tcPr>
          <w:p w14:paraId="71241C98" w14:textId="7E59EE54"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17/06</w:t>
            </w:r>
          </w:p>
        </w:tc>
        <w:tc>
          <w:tcPr>
            <w:tcW w:w="709" w:type="dxa"/>
            <w:shd w:val="clear" w:color="auto" w:fill="auto"/>
            <w:vAlign w:val="center"/>
          </w:tcPr>
          <w:p w14:paraId="1169D60D" w14:textId="22CA78B2"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21/07</w:t>
            </w:r>
          </w:p>
        </w:tc>
        <w:tc>
          <w:tcPr>
            <w:tcW w:w="567" w:type="dxa"/>
            <w:shd w:val="clear" w:color="auto" w:fill="auto"/>
            <w:vAlign w:val="center"/>
          </w:tcPr>
          <w:p w14:paraId="24457AAE" w14:textId="6A89C60F" w:rsidR="00E77547" w:rsidRPr="0087730F"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19/08</w:t>
            </w:r>
          </w:p>
        </w:tc>
        <w:tc>
          <w:tcPr>
            <w:tcW w:w="709" w:type="dxa"/>
            <w:shd w:val="clear" w:color="auto" w:fill="auto"/>
            <w:vAlign w:val="center"/>
          </w:tcPr>
          <w:p w14:paraId="18802367" w14:textId="4E9FD3DA"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27/09</w:t>
            </w:r>
          </w:p>
        </w:tc>
        <w:tc>
          <w:tcPr>
            <w:tcW w:w="709" w:type="dxa"/>
            <w:shd w:val="clear" w:color="auto" w:fill="auto"/>
            <w:vAlign w:val="center"/>
          </w:tcPr>
          <w:p w14:paraId="06DAF71F" w14:textId="218F9843" w:rsidR="00E77547" w:rsidRPr="00D33E4D" w:rsidRDefault="00C959A5" w:rsidP="00C959A5">
            <w:pPr>
              <w:pStyle w:val="Contedodatabela"/>
              <w:jc w:val="center"/>
              <w:rPr>
                <w:rFonts w:ascii="Arial Narrow" w:hAnsi="Arial Narrow"/>
                <w:color w:val="000000"/>
                <w:sz w:val="20"/>
                <w:szCs w:val="20"/>
              </w:rPr>
            </w:pPr>
            <w:r>
              <w:rPr>
                <w:rFonts w:ascii="Arial Narrow" w:hAnsi="Arial Narrow"/>
                <w:color w:val="000000"/>
                <w:sz w:val="20"/>
                <w:szCs w:val="20"/>
              </w:rPr>
              <w:t>22/10</w:t>
            </w:r>
          </w:p>
        </w:tc>
        <w:tc>
          <w:tcPr>
            <w:tcW w:w="713" w:type="dxa"/>
            <w:shd w:val="clear" w:color="auto" w:fill="auto"/>
            <w:vAlign w:val="center"/>
          </w:tcPr>
          <w:p w14:paraId="1947056E" w14:textId="77777777" w:rsidR="00E77547" w:rsidRPr="00D33E4D" w:rsidRDefault="00E77547" w:rsidP="00C959A5">
            <w:pPr>
              <w:pStyle w:val="Contedodatabela"/>
              <w:jc w:val="center"/>
              <w:rPr>
                <w:rFonts w:ascii="Arial Narrow" w:hAnsi="Arial Narrow"/>
                <w:color w:val="000000"/>
                <w:sz w:val="20"/>
                <w:szCs w:val="20"/>
              </w:rPr>
            </w:pPr>
          </w:p>
        </w:tc>
        <w:tc>
          <w:tcPr>
            <w:tcW w:w="855" w:type="dxa"/>
            <w:shd w:val="clear" w:color="auto" w:fill="auto"/>
            <w:vAlign w:val="center"/>
          </w:tcPr>
          <w:p w14:paraId="54A80408" w14:textId="77777777" w:rsidR="00E77547" w:rsidRPr="00D33E4D" w:rsidRDefault="00E77547" w:rsidP="00C959A5">
            <w:pPr>
              <w:pStyle w:val="Contedodatabela"/>
              <w:jc w:val="center"/>
              <w:rPr>
                <w:rFonts w:ascii="Arial Narrow" w:hAnsi="Arial Narrow"/>
                <w:color w:val="000000"/>
                <w:sz w:val="20"/>
                <w:szCs w:val="20"/>
              </w:rPr>
            </w:pPr>
          </w:p>
        </w:tc>
      </w:tr>
      <w:tr w:rsidR="00E77547" w:rsidRPr="005C6D6D" w14:paraId="6A43BA88" w14:textId="77777777" w:rsidTr="00C959A5">
        <w:tc>
          <w:tcPr>
            <w:tcW w:w="1129" w:type="dxa"/>
            <w:shd w:val="clear" w:color="auto" w:fill="E7E6E6" w:themeFill="background2"/>
          </w:tcPr>
          <w:p w14:paraId="6CFE55ED" w14:textId="77777777" w:rsidR="00E77547" w:rsidRDefault="00E77547" w:rsidP="00E77547">
            <w:pPr>
              <w:pStyle w:val="Contedodatabela"/>
              <w:spacing w:after="0" w:line="240" w:lineRule="auto"/>
              <w:jc w:val="center"/>
              <w:rPr>
                <w:rFonts w:ascii="Arial Narrow" w:hAnsi="Arial Narrow"/>
                <w:color w:val="000000"/>
                <w:sz w:val="20"/>
                <w:szCs w:val="20"/>
              </w:rPr>
            </w:pPr>
            <w:r>
              <w:rPr>
                <w:rFonts w:ascii="Arial Narrow" w:hAnsi="Arial Narrow"/>
                <w:color w:val="000000"/>
                <w:sz w:val="20"/>
                <w:szCs w:val="20"/>
              </w:rPr>
              <w:t xml:space="preserve">UCT </w:t>
            </w:r>
          </w:p>
          <w:p w14:paraId="06D36F91" w14:textId="74335556"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Porangatu</w:t>
            </w:r>
          </w:p>
        </w:tc>
        <w:tc>
          <w:tcPr>
            <w:tcW w:w="851" w:type="dxa"/>
            <w:shd w:val="clear" w:color="auto" w:fill="auto"/>
            <w:vAlign w:val="center"/>
          </w:tcPr>
          <w:p w14:paraId="786BC784"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21/01</w:t>
            </w:r>
          </w:p>
        </w:tc>
        <w:tc>
          <w:tcPr>
            <w:tcW w:w="850" w:type="dxa"/>
            <w:shd w:val="clear" w:color="auto" w:fill="auto"/>
            <w:vAlign w:val="center"/>
          </w:tcPr>
          <w:p w14:paraId="59D21BD9"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23/02</w:t>
            </w:r>
          </w:p>
        </w:tc>
        <w:tc>
          <w:tcPr>
            <w:tcW w:w="709" w:type="dxa"/>
            <w:shd w:val="clear" w:color="auto" w:fill="auto"/>
            <w:vAlign w:val="center"/>
          </w:tcPr>
          <w:p w14:paraId="6C832846" w14:textId="7585CE6C"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19/03</w:t>
            </w:r>
          </w:p>
        </w:tc>
        <w:tc>
          <w:tcPr>
            <w:tcW w:w="709" w:type="dxa"/>
            <w:shd w:val="clear" w:color="auto" w:fill="auto"/>
            <w:vAlign w:val="center"/>
          </w:tcPr>
          <w:p w14:paraId="7EACFA77" w14:textId="6BEF7AFB"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16/04</w:t>
            </w:r>
          </w:p>
        </w:tc>
        <w:tc>
          <w:tcPr>
            <w:tcW w:w="709" w:type="dxa"/>
            <w:shd w:val="clear" w:color="auto" w:fill="auto"/>
            <w:vAlign w:val="center"/>
          </w:tcPr>
          <w:p w14:paraId="4D119CF1" w14:textId="2773A37F"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18/05</w:t>
            </w:r>
          </w:p>
        </w:tc>
        <w:tc>
          <w:tcPr>
            <w:tcW w:w="708" w:type="dxa"/>
            <w:shd w:val="clear" w:color="auto" w:fill="auto"/>
            <w:vAlign w:val="center"/>
          </w:tcPr>
          <w:p w14:paraId="37BEB12D" w14:textId="49BBF367"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18/06</w:t>
            </w:r>
          </w:p>
        </w:tc>
        <w:tc>
          <w:tcPr>
            <w:tcW w:w="709" w:type="dxa"/>
            <w:shd w:val="clear" w:color="auto" w:fill="auto"/>
            <w:vAlign w:val="center"/>
          </w:tcPr>
          <w:p w14:paraId="299FED35" w14:textId="4C7765DB"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22/07</w:t>
            </w:r>
          </w:p>
        </w:tc>
        <w:tc>
          <w:tcPr>
            <w:tcW w:w="567" w:type="dxa"/>
            <w:shd w:val="clear" w:color="auto" w:fill="auto"/>
            <w:vAlign w:val="center"/>
          </w:tcPr>
          <w:p w14:paraId="775BC645" w14:textId="3B6FA6F6" w:rsidR="00E77547" w:rsidRPr="0087730F"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23/08</w:t>
            </w:r>
          </w:p>
        </w:tc>
        <w:tc>
          <w:tcPr>
            <w:tcW w:w="709" w:type="dxa"/>
            <w:shd w:val="clear" w:color="auto" w:fill="auto"/>
            <w:vAlign w:val="center"/>
          </w:tcPr>
          <w:p w14:paraId="16D231DD" w14:textId="648F3F84"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22/09</w:t>
            </w:r>
          </w:p>
        </w:tc>
        <w:tc>
          <w:tcPr>
            <w:tcW w:w="709" w:type="dxa"/>
            <w:shd w:val="clear" w:color="auto" w:fill="auto"/>
            <w:vAlign w:val="center"/>
          </w:tcPr>
          <w:p w14:paraId="18CFBB3D" w14:textId="11383FFB" w:rsidR="00E77547" w:rsidRPr="00D33E4D" w:rsidRDefault="00C959A5" w:rsidP="00C959A5">
            <w:pPr>
              <w:pStyle w:val="Contedodatabela"/>
              <w:jc w:val="center"/>
              <w:rPr>
                <w:rFonts w:ascii="Arial Narrow" w:hAnsi="Arial Narrow"/>
                <w:color w:val="000000"/>
                <w:sz w:val="20"/>
                <w:szCs w:val="20"/>
              </w:rPr>
            </w:pPr>
            <w:r>
              <w:rPr>
                <w:rFonts w:ascii="Arial Narrow" w:hAnsi="Arial Narrow"/>
                <w:color w:val="000000"/>
                <w:sz w:val="20"/>
                <w:szCs w:val="20"/>
              </w:rPr>
              <w:t>21/10</w:t>
            </w:r>
          </w:p>
        </w:tc>
        <w:tc>
          <w:tcPr>
            <w:tcW w:w="713" w:type="dxa"/>
            <w:shd w:val="clear" w:color="auto" w:fill="auto"/>
            <w:vAlign w:val="center"/>
          </w:tcPr>
          <w:p w14:paraId="744EBF5D" w14:textId="77777777" w:rsidR="00E77547" w:rsidRPr="00D33E4D" w:rsidRDefault="00E77547" w:rsidP="00C959A5">
            <w:pPr>
              <w:pStyle w:val="Contedodatabela"/>
              <w:jc w:val="center"/>
              <w:rPr>
                <w:rFonts w:ascii="Arial Narrow" w:hAnsi="Arial Narrow"/>
                <w:color w:val="000000"/>
                <w:sz w:val="20"/>
                <w:szCs w:val="20"/>
              </w:rPr>
            </w:pPr>
          </w:p>
        </w:tc>
        <w:tc>
          <w:tcPr>
            <w:tcW w:w="855" w:type="dxa"/>
            <w:shd w:val="clear" w:color="auto" w:fill="auto"/>
            <w:vAlign w:val="center"/>
          </w:tcPr>
          <w:p w14:paraId="0C10596F" w14:textId="77777777" w:rsidR="00E77547" w:rsidRPr="00D33E4D" w:rsidRDefault="00E77547" w:rsidP="00C959A5">
            <w:pPr>
              <w:pStyle w:val="Contedodatabela"/>
              <w:jc w:val="center"/>
              <w:rPr>
                <w:rFonts w:ascii="Arial Narrow" w:hAnsi="Arial Narrow"/>
                <w:color w:val="000000"/>
                <w:sz w:val="20"/>
                <w:szCs w:val="20"/>
              </w:rPr>
            </w:pPr>
          </w:p>
        </w:tc>
      </w:tr>
      <w:tr w:rsidR="00E77547" w:rsidRPr="005C6D6D" w14:paraId="26B654DB" w14:textId="77777777" w:rsidTr="00C959A5">
        <w:tc>
          <w:tcPr>
            <w:tcW w:w="1129" w:type="dxa"/>
            <w:shd w:val="clear" w:color="auto" w:fill="E7E6E6" w:themeFill="background2"/>
          </w:tcPr>
          <w:p w14:paraId="58DB946F" w14:textId="77777777" w:rsidR="00E77547" w:rsidRDefault="00E77547" w:rsidP="00E77547">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UCT</w:t>
            </w:r>
          </w:p>
          <w:p w14:paraId="4357F0FC" w14:textId="7ADA56A3" w:rsidR="00E77547" w:rsidRPr="00D33E4D" w:rsidRDefault="00E77547" w:rsidP="00E77547">
            <w:pPr>
              <w:pStyle w:val="Contedodatabela"/>
              <w:jc w:val="center"/>
              <w:rPr>
                <w:rFonts w:ascii="Arial Narrow" w:hAnsi="Arial Narrow"/>
                <w:color w:val="000000"/>
                <w:sz w:val="20"/>
                <w:szCs w:val="20"/>
              </w:rPr>
            </w:pPr>
            <w:r w:rsidRPr="00426CB6">
              <w:rPr>
                <w:rFonts w:ascii="Arial Narrow" w:hAnsi="Arial Narrow"/>
                <w:color w:val="000000"/>
                <w:sz w:val="20"/>
                <w:szCs w:val="20"/>
              </w:rPr>
              <w:t>Quirinópolis</w:t>
            </w:r>
          </w:p>
        </w:tc>
        <w:tc>
          <w:tcPr>
            <w:tcW w:w="851" w:type="dxa"/>
            <w:shd w:val="clear" w:color="auto" w:fill="auto"/>
            <w:vAlign w:val="center"/>
          </w:tcPr>
          <w:p w14:paraId="1FC4DDDF"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27/01</w:t>
            </w:r>
          </w:p>
        </w:tc>
        <w:tc>
          <w:tcPr>
            <w:tcW w:w="850" w:type="dxa"/>
            <w:shd w:val="clear" w:color="auto" w:fill="auto"/>
            <w:vAlign w:val="center"/>
          </w:tcPr>
          <w:p w14:paraId="5E80842F" w14:textId="77777777" w:rsidR="00E77547" w:rsidRPr="00D33E4D" w:rsidRDefault="00E77547" w:rsidP="00C959A5">
            <w:pPr>
              <w:pStyle w:val="Contedodatabela"/>
              <w:jc w:val="center"/>
              <w:rPr>
                <w:rFonts w:ascii="Arial Narrow" w:hAnsi="Arial Narrow"/>
                <w:color w:val="000000"/>
                <w:sz w:val="20"/>
                <w:szCs w:val="20"/>
              </w:rPr>
            </w:pPr>
            <w:r w:rsidRPr="00D33E4D">
              <w:rPr>
                <w:rFonts w:ascii="Arial Narrow" w:hAnsi="Arial Narrow"/>
                <w:color w:val="000000"/>
                <w:sz w:val="20"/>
                <w:szCs w:val="20"/>
              </w:rPr>
              <w:t>26/02</w:t>
            </w:r>
          </w:p>
        </w:tc>
        <w:tc>
          <w:tcPr>
            <w:tcW w:w="709" w:type="dxa"/>
            <w:shd w:val="clear" w:color="auto" w:fill="auto"/>
            <w:vAlign w:val="center"/>
          </w:tcPr>
          <w:p w14:paraId="035BE68E" w14:textId="74138BDA"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26/03</w:t>
            </w:r>
          </w:p>
        </w:tc>
        <w:tc>
          <w:tcPr>
            <w:tcW w:w="709" w:type="dxa"/>
            <w:shd w:val="clear" w:color="auto" w:fill="auto"/>
            <w:vAlign w:val="center"/>
          </w:tcPr>
          <w:p w14:paraId="77A88324" w14:textId="4DF42F3D"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28/04</w:t>
            </w:r>
          </w:p>
        </w:tc>
        <w:tc>
          <w:tcPr>
            <w:tcW w:w="709" w:type="dxa"/>
            <w:shd w:val="clear" w:color="auto" w:fill="auto"/>
            <w:vAlign w:val="center"/>
          </w:tcPr>
          <w:p w14:paraId="16BBE6B4" w14:textId="4D4D0603"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28/05</w:t>
            </w:r>
          </w:p>
        </w:tc>
        <w:tc>
          <w:tcPr>
            <w:tcW w:w="708" w:type="dxa"/>
            <w:shd w:val="clear" w:color="auto" w:fill="auto"/>
            <w:vAlign w:val="center"/>
          </w:tcPr>
          <w:p w14:paraId="418E4D26" w14:textId="75B420AE"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25/06</w:t>
            </w:r>
          </w:p>
        </w:tc>
        <w:tc>
          <w:tcPr>
            <w:tcW w:w="709" w:type="dxa"/>
            <w:shd w:val="clear" w:color="auto" w:fill="auto"/>
            <w:vAlign w:val="center"/>
          </w:tcPr>
          <w:p w14:paraId="0B3288C5" w14:textId="0FA0F488"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28/07</w:t>
            </w:r>
          </w:p>
        </w:tc>
        <w:tc>
          <w:tcPr>
            <w:tcW w:w="567" w:type="dxa"/>
            <w:shd w:val="clear" w:color="auto" w:fill="auto"/>
            <w:vAlign w:val="center"/>
          </w:tcPr>
          <w:p w14:paraId="2CB59880" w14:textId="40487C61" w:rsidR="00E77547" w:rsidRPr="0087730F"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17/08</w:t>
            </w:r>
          </w:p>
        </w:tc>
        <w:tc>
          <w:tcPr>
            <w:tcW w:w="709" w:type="dxa"/>
            <w:shd w:val="clear" w:color="auto" w:fill="auto"/>
            <w:vAlign w:val="center"/>
          </w:tcPr>
          <w:p w14:paraId="4DA84369" w14:textId="66848551" w:rsidR="00E77547" w:rsidRPr="00D33E4D" w:rsidRDefault="00E77547" w:rsidP="00C959A5">
            <w:pPr>
              <w:pStyle w:val="Contedodatabela"/>
              <w:jc w:val="center"/>
              <w:rPr>
                <w:rFonts w:ascii="Arial Narrow" w:hAnsi="Arial Narrow"/>
                <w:color w:val="000000"/>
                <w:sz w:val="20"/>
                <w:szCs w:val="20"/>
              </w:rPr>
            </w:pPr>
            <w:r>
              <w:rPr>
                <w:rFonts w:ascii="Arial Narrow" w:hAnsi="Arial Narrow"/>
                <w:color w:val="000000"/>
                <w:sz w:val="20"/>
                <w:szCs w:val="20"/>
              </w:rPr>
              <w:t>23/09</w:t>
            </w:r>
          </w:p>
        </w:tc>
        <w:tc>
          <w:tcPr>
            <w:tcW w:w="709" w:type="dxa"/>
            <w:shd w:val="clear" w:color="auto" w:fill="auto"/>
            <w:vAlign w:val="center"/>
          </w:tcPr>
          <w:p w14:paraId="4B2EF5F9" w14:textId="7ED371EF" w:rsidR="00E77547" w:rsidRPr="00D33E4D" w:rsidRDefault="00C959A5" w:rsidP="00C959A5">
            <w:pPr>
              <w:pStyle w:val="Contedodatabela"/>
              <w:jc w:val="center"/>
              <w:rPr>
                <w:rFonts w:ascii="Arial Narrow" w:hAnsi="Arial Narrow"/>
                <w:color w:val="000000"/>
                <w:sz w:val="20"/>
                <w:szCs w:val="20"/>
              </w:rPr>
            </w:pPr>
            <w:r>
              <w:rPr>
                <w:rFonts w:ascii="Arial Narrow" w:hAnsi="Arial Narrow"/>
                <w:color w:val="000000"/>
                <w:sz w:val="20"/>
                <w:szCs w:val="20"/>
              </w:rPr>
              <w:t>18/10</w:t>
            </w:r>
          </w:p>
        </w:tc>
        <w:tc>
          <w:tcPr>
            <w:tcW w:w="713" w:type="dxa"/>
            <w:shd w:val="clear" w:color="auto" w:fill="auto"/>
            <w:vAlign w:val="center"/>
          </w:tcPr>
          <w:p w14:paraId="639F41B3" w14:textId="77777777" w:rsidR="00E77547" w:rsidRPr="00D33E4D" w:rsidRDefault="00E77547" w:rsidP="00C959A5">
            <w:pPr>
              <w:pStyle w:val="Contedodatabela"/>
              <w:jc w:val="center"/>
              <w:rPr>
                <w:rFonts w:ascii="Arial Narrow" w:hAnsi="Arial Narrow"/>
                <w:color w:val="000000"/>
                <w:sz w:val="20"/>
                <w:szCs w:val="20"/>
              </w:rPr>
            </w:pPr>
          </w:p>
        </w:tc>
        <w:tc>
          <w:tcPr>
            <w:tcW w:w="855" w:type="dxa"/>
            <w:shd w:val="clear" w:color="auto" w:fill="auto"/>
            <w:vAlign w:val="center"/>
          </w:tcPr>
          <w:p w14:paraId="6FA84D9C" w14:textId="77777777" w:rsidR="00E77547" w:rsidRPr="00D33E4D" w:rsidRDefault="00E77547" w:rsidP="00C959A5">
            <w:pPr>
              <w:pStyle w:val="Contedodatabela"/>
              <w:jc w:val="center"/>
              <w:rPr>
                <w:rFonts w:ascii="Arial Narrow" w:hAnsi="Arial Narrow"/>
                <w:color w:val="000000"/>
                <w:sz w:val="20"/>
                <w:szCs w:val="20"/>
              </w:rPr>
            </w:pPr>
          </w:p>
        </w:tc>
      </w:tr>
      <w:tr w:rsidR="00E77547" w:rsidRPr="005C6D6D" w14:paraId="479AD2B4" w14:textId="77777777" w:rsidTr="00E77547">
        <w:tc>
          <w:tcPr>
            <w:tcW w:w="1129" w:type="dxa"/>
            <w:shd w:val="clear" w:color="auto" w:fill="E7E6E6" w:themeFill="background2"/>
          </w:tcPr>
          <w:p w14:paraId="3BE220B6" w14:textId="586A0733" w:rsidR="00E77547" w:rsidRPr="00D33E4D" w:rsidRDefault="00E77547" w:rsidP="00E77547">
            <w:pPr>
              <w:pStyle w:val="Contedodatabela"/>
              <w:jc w:val="center"/>
              <w:rPr>
                <w:rFonts w:ascii="Arial Narrow" w:hAnsi="Arial Narrow"/>
                <w:color w:val="000000"/>
                <w:sz w:val="20"/>
                <w:szCs w:val="20"/>
              </w:rPr>
            </w:pPr>
            <w:r w:rsidRPr="00426CB6">
              <w:rPr>
                <w:rFonts w:ascii="Arial Narrow" w:hAnsi="Arial Narrow"/>
                <w:color w:val="000000"/>
                <w:sz w:val="20"/>
                <w:szCs w:val="20"/>
              </w:rPr>
              <w:t>UCT</w:t>
            </w:r>
            <w:r>
              <w:rPr>
                <w:rFonts w:ascii="Arial Narrow" w:hAnsi="Arial Narrow"/>
                <w:color w:val="000000"/>
                <w:sz w:val="20"/>
                <w:szCs w:val="20"/>
              </w:rPr>
              <w:t xml:space="preserve"> </w:t>
            </w:r>
            <w:r w:rsidRPr="00426CB6">
              <w:rPr>
                <w:rFonts w:ascii="Arial Narrow" w:hAnsi="Arial Narrow"/>
                <w:color w:val="000000"/>
                <w:sz w:val="20"/>
                <w:szCs w:val="20"/>
              </w:rPr>
              <w:t>Iporá</w:t>
            </w:r>
          </w:p>
        </w:tc>
        <w:tc>
          <w:tcPr>
            <w:tcW w:w="851" w:type="dxa"/>
            <w:shd w:val="clear" w:color="auto" w:fill="auto"/>
          </w:tcPr>
          <w:p w14:paraId="6D0DC712" w14:textId="77777777" w:rsidR="00E77547" w:rsidRPr="00D33E4D" w:rsidRDefault="00E77547" w:rsidP="00E77547">
            <w:pPr>
              <w:pStyle w:val="Contedodatabela"/>
              <w:jc w:val="center"/>
              <w:rPr>
                <w:rFonts w:ascii="Arial Narrow" w:hAnsi="Arial Narrow"/>
                <w:color w:val="000000"/>
                <w:sz w:val="20"/>
                <w:szCs w:val="20"/>
              </w:rPr>
            </w:pPr>
            <w:r w:rsidRPr="00D33E4D">
              <w:rPr>
                <w:rFonts w:ascii="Arial Narrow" w:hAnsi="Arial Narrow"/>
                <w:color w:val="000000"/>
                <w:sz w:val="20"/>
                <w:szCs w:val="20"/>
              </w:rPr>
              <w:t>15/01</w:t>
            </w:r>
          </w:p>
        </w:tc>
        <w:tc>
          <w:tcPr>
            <w:tcW w:w="850" w:type="dxa"/>
            <w:shd w:val="clear" w:color="auto" w:fill="auto"/>
          </w:tcPr>
          <w:p w14:paraId="449AFF64" w14:textId="77777777" w:rsidR="00E77547" w:rsidRPr="00D33E4D" w:rsidRDefault="00E77547" w:rsidP="00E77547">
            <w:pPr>
              <w:pStyle w:val="Contedodatabela"/>
              <w:jc w:val="center"/>
              <w:rPr>
                <w:rFonts w:ascii="Arial Narrow" w:hAnsi="Arial Narrow"/>
                <w:color w:val="000000"/>
                <w:sz w:val="20"/>
                <w:szCs w:val="20"/>
              </w:rPr>
            </w:pPr>
            <w:r w:rsidRPr="00D33E4D">
              <w:rPr>
                <w:rFonts w:ascii="Arial Narrow" w:hAnsi="Arial Narrow"/>
                <w:color w:val="000000"/>
                <w:sz w:val="20"/>
                <w:szCs w:val="20"/>
              </w:rPr>
              <w:t>17/02</w:t>
            </w:r>
          </w:p>
        </w:tc>
        <w:tc>
          <w:tcPr>
            <w:tcW w:w="709" w:type="dxa"/>
            <w:shd w:val="clear" w:color="auto" w:fill="auto"/>
          </w:tcPr>
          <w:p w14:paraId="094470EE" w14:textId="1F165A09"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19/03</w:t>
            </w:r>
          </w:p>
        </w:tc>
        <w:tc>
          <w:tcPr>
            <w:tcW w:w="709" w:type="dxa"/>
            <w:shd w:val="clear" w:color="auto" w:fill="auto"/>
          </w:tcPr>
          <w:p w14:paraId="21AD0685" w14:textId="0ACD66F0"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13/04</w:t>
            </w:r>
          </w:p>
        </w:tc>
        <w:tc>
          <w:tcPr>
            <w:tcW w:w="709" w:type="dxa"/>
            <w:shd w:val="clear" w:color="auto" w:fill="auto"/>
          </w:tcPr>
          <w:p w14:paraId="05DFEEAB" w14:textId="3AD333F8"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25/05</w:t>
            </w:r>
          </w:p>
        </w:tc>
        <w:tc>
          <w:tcPr>
            <w:tcW w:w="708" w:type="dxa"/>
            <w:shd w:val="clear" w:color="auto" w:fill="auto"/>
          </w:tcPr>
          <w:p w14:paraId="7AD3BB22" w14:textId="27FBC8D1"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28/06</w:t>
            </w:r>
          </w:p>
        </w:tc>
        <w:tc>
          <w:tcPr>
            <w:tcW w:w="709" w:type="dxa"/>
            <w:shd w:val="clear" w:color="auto" w:fill="auto"/>
          </w:tcPr>
          <w:p w14:paraId="27BEFD37" w14:textId="41BC4DD8"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26/07</w:t>
            </w:r>
          </w:p>
        </w:tc>
        <w:tc>
          <w:tcPr>
            <w:tcW w:w="567" w:type="dxa"/>
            <w:shd w:val="clear" w:color="auto" w:fill="auto"/>
          </w:tcPr>
          <w:p w14:paraId="6504F62E" w14:textId="07E0A71F" w:rsidR="00E77547" w:rsidRPr="0087730F"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16/08</w:t>
            </w:r>
          </w:p>
        </w:tc>
        <w:tc>
          <w:tcPr>
            <w:tcW w:w="709" w:type="dxa"/>
            <w:shd w:val="clear" w:color="auto" w:fill="auto"/>
            <w:vAlign w:val="center"/>
          </w:tcPr>
          <w:p w14:paraId="0A651C54" w14:textId="04FB5084" w:rsidR="00E77547" w:rsidRPr="00D33E4D" w:rsidRDefault="00E77547" w:rsidP="00E77547">
            <w:pPr>
              <w:pStyle w:val="Contedodatabela"/>
              <w:jc w:val="center"/>
              <w:rPr>
                <w:rFonts w:ascii="Arial Narrow" w:hAnsi="Arial Narrow"/>
                <w:color w:val="000000"/>
                <w:sz w:val="20"/>
                <w:szCs w:val="20"/>
              </w:rPr>
            </w:pPr>
            <w:r>
              <w:rPr>
                <w:rFonts w:ascii="Arial Narrow" w:hAnsi="Arial Narrow"/>
                <w:color w:val="000000"/>
                <w:sz w:val="20"/>
                <w:szCs w:val="20"/>
              </w:rPr>
              <w:t>-</w:t>
            </w:r>
          </w:p>
        </w:tc>
        <w:tc>
          <w:tcPr>
            <w:tcW w:w="709" w:type="dxa"/>
            <w:shd w:val="clear" w:color="auto" w:fill="auto"/>
          </w:tcPr>
          <w:p w14:paraId="63FC7F48" w14:textId="10C6E034" w:rsidR="00E77547" w:rsidRPr="00D33E4D" w:rsidRDefault="00C959A5" w:rsidP="00E77547">
            <w:pPr>
              <w:pStyle w:val="Contedodatabela"/>
              <w:jc w:val="center"/>
              <w:rPr>
                <w:rFonts w:ascii="Arial Narrow" w:hAnsi="Arial Narrow"/>
                <w:color w:val="000000"/>
                <w:sz w:val="20"/>
                <w:szCs w:val="20"/>
              </w:rPr>
            </w:pPr>
            <w:r>
              <w:rPr>
                <w:rFonts w:ascii="Arial Narrow" w:hAnsi="Arial Narrow"/>
                <w:color w:val="000000"/>
                <w:sz w:val="20"/>
                <w:szCs w:val="20"/>
              </w:rPr>
              <w:t>-</w:t>
            </w:r>
          </w:p>
        </w:tc>
        <w:tc>
          <w:tcPr>
            <w:tcW w:w="713" w:type="dxa"/>
            <w:shd w:val="clear" w:color="auto" w:fill="auto"/>
          </w:tcPr>
          <w:p w14:paraId="68ABD2E8" w14:textId="77777777" w:rsidR="00E77547" w:rsidRPr="00D33E4D" w:rsidRDefault="00E77547" w:rsidP="00E77547">
            <w:pPr>
              <w:pStyle w:val="Contedodatabela"/>
              <w:jc w:val="center"/>
              <w:rPr>
                <w:rFonts w:ascii="Arial Narrow" w:hAnsi="Arial Narrow"/>
                <w:color w:val="000000"/>
                <w:sz w:val="20"/>
                <w:szCs w:val="20"/>
              </w:rPr>
            </w:pPr>
          </w:p>
        </w:tc>
        <w:tc>
          <w:tcPr>
            <w:tcW w:w="855" w:type="dxa"/>
            <w:shd w:val="clear" w:color="auto" w:fill="auto"/>
          </w:tcPr>
          <w:p w14:paraId="22C701BF" w14:textId="77777777" w:rsidR="00E77547" w:rsidRPr="00D33E4D" w:rsidRDefault="00E77547" w:rsidP="00E77547">
            <w:pPr>
              <w:pStyle w:val="Contedodatabela"/>
              <w:jc w:val="center"/>
              <w:rPr>
                <w:rFonts w:ascii="Arial Narrow" w:hAnsi="Arial Narrow"/>
                <w:color w:val="000000"/>
                <w:sz w:val="20"/>
                <w:szCs w:val="20"/>
              </w:rPr>
            </w:pPr>
            <w:r w:rsidRPr="00D33E4D">
              <w:rPr>
                <w:rFonts w:ascii="Arial Narrow" w:hAnsi="Arial Narrow"/>
                <w:color w:val="000000"/>
                <w:sz w:val="20"/>
                <w:szCs w:val="20"/>
              </w:rPr>
              <w:t xml:space="preserve"> </w:t>
            </w:r>
          </w:p>
        </w:tc>
      </w:tr>
    </w:tbl>
    <w:p w14:paraId="0AAB8ABD" w14:textId="77777777" w:rsidR="0061219B" w:rsidRPr="0082463E" w:rsidRDefault="0061219B" w:rsidP="00583222">
      <w:pPr>
        <w:spacing w:line="360" w:lineRule="auto"/>
        <w:jc w:val="both"/>
        <w:rPr>
          <w:rFonts w:ascii="Arial" w:hAnsi="Arial" w:cs="Arial"/>
          <w:b/>
          <w:bCs/>
        </w:rPr>
      </w:pPr>
    </w:p>
    <w:tbl>
      <w:tblPr>
        <w:tblpPr w:leftFromText="141" w:rightFromText="141" w:vertAnchor="text" w:horzAnchor="margin" w:tblpXSpec="center" w:tblpY="293"/>
        <w:tblW w:w="9913" w:type="dxa"/>
        <w:tblCellMar>
          <w:left w:w="70" w:type="dxa"/>
          <w:right w:w="70" w:type="dxa"/>
        </w:tblCellMar>
        <w:tblLook w:val="04A0" w:firstRow="1" w:lastRow="0" w:firstColumn="1" w:lastColumn="0" w:noHBand="0" w:noVBand="1"/>
      </w:tblPr>
      <w:tblGrid>
        <w:gridCol w:w="1496"/>
        <w:gridCol w:w="664"/>
        <w:gridCol w:w="665"/>
        <w:gridCol w:w="749"/>
        <w:gridCol w:w="687"/>
        <w:gridCol w:w="724"/>
        <w:gridCol w:w="674"/>
        <w:gridCol w:w="607"/>
        <w:gridCol w:w="713"/>
        <w:gridCol w:w="655"/>
        <w:gridCol w:w="695"/>
        <w:gridCol w:w="724"/>
        <w:gridCol w:w="860"/>
      </w:tblGrid>
      <w:tr w:rsidR="0082463E" w:rsidRPr="006B5566" w14:paraId="24E0BED7" w14:textId="77777777" w:rsidTr="002E0F60">
        <w:trPr>
          <w:trHeight w:val="312"/>
        </w:trPr>
        <w:tc>
          <w:tcPr>
            <w:tcW w:w="9913"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6B332A0A" w14:textId="2D8B74BE"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CONTROLE DE DEDETIZAÇÃO DA </w:t>
            </w:r>
            <w:r w:rsidR="00204A8C">
              <w:rPr>
                <w:rFonts w:ascii="Arial Narrow" w:eastAsia="Times New Roman" w:hAnsi="Arial Narrow" w:cs="Calibri"/>
                <w:b/>
                <w:bCs/>
                <w:color w:val="000000"/>
                <w:lang w:eastAsia="pt-BR"/>
              </w:rPr>
              <w:t>REDE HEMO</w:t>
            </w:r>
            <w:r w:rsidRPr="005C6D6D">
              <w:rPr>
                <w:rFonts w:ascii="Arial Narrow" w:eastAsia="Times New Roman" w:hAnsi="Arial Narrow" w:cs="Calibri"/>
                <w:b/>
                <w:bCs/>
                <w:color w:val="000000"/>
                <w:lang w:eastAsia="pt-BR"/>
              </w:rPr>
              <w:t xml:space="preserve"> EM  2021</w:t>
            </w:r>
          </w:p>
        </w:tc>
      </w:tr>
      <w:tr w:rsidR="0082463E" w:rsidRPr="006B5566" w14:paraId="7FE65F5D" w14:textId="77777777" w:rsidTr="002E0F60">
        <w:trPr>
          <w:trHeight w:val="312"/>
        </w:trPr>
        <w:tc>
          <w:tcPr>
            <w:tcW w:w="1496"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D465A5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2F05849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jan</w:t>
            </w:r>
            <w:proofErr w:type="spellEnd"/>
            <w:r w:rsidRPr="005C6D6D">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01BD6B48"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fev</w:t>
            </w:r>
            <w:proofErr w:type="spellEnd"/>
            <w:r w:rsidRPr="005C6D6D">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5AC96061"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7A833E0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abr</w:t>
            </w:r>
            <w:proofErr w:type="spellEnd"/>
            <w:r w:rsidRPr="005C6D6D">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17F0A79C"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mai</w:t>
            </w:r>
            <w:proofErr w:type="spellEnd"/>
            <w:r w:rsidRPr="005C6D6D">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065ABD5A"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jun</w:t>
            </w:r>
            <w:proofErr w:type="spellEnd"/>
            <w:r w:rsidRPr="005C6D6D">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621EE994"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jul</w:t>
            </w:r>
            <w:proofErr w:type="spellEnd"/>
            <w:r w:rsidRPr="005C6D6D">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56F3C255"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ago</w:t>
            </w:r>
            <w:proofErr w:type="spellEnd"/>
            <w:r w:rsidRPr="005C6D6D">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0732279"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3BFE75D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2BFC8D6E"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proofErr w:type="spellStart"/>
            <w:r w:rsidRPr="005C6D6D">
              <w:rPr>
                <w:rFonts w:ascii="Arial Narrow" w:eastAsia="Times New Roman" w:hAnsi="Arial Narrow" w:cs="Calibri"/>
                <w:b/>
                <w:bCs/>
                <w:color w:val="000000"/>
                <w:lang w:eastAsia="pt-BR"/>
              </w:rPr>
              <w:t>nov</w:t>
            </w:r>
            <w:proofErr w:type="spellEnd"/>
            <w:r w:rsidRPr="005C6D6D">
              <w:rPr>
                <w:rFonts w:ascii="Arial Narrow" w:eastAsia="Times New Roman" w:hAnsi="Arial Narrow" w:cs="Calibri"/>
                <w:b/>
                <w:bCs/>
                <w:color w:val="000000"/>
                <w:lang w:eastAsia="pt-BR"/>
              </w:rPr>
              <w:t>/21</w:t>
            </w:r>
          </w:p>
        </w:tc>
        <w:tc>
          <w:tcPr>
            <w:tcW w:w="860" w:type="dxa"/>
            <w:tcBorders>
              <w:top w:val="single" w:sz="8" w:space="0" w:color="000000"/>
              <w:left w:val="nil"/>
              <w:bottom w:val="single" w:sz="8" w:space="0" w:color="000000"/>
              <w:right w:val="single" w:sz="8" w:space="0" w:color="000000"/>
            </w:tcBorders>
            <w:shd w:val="clear" w:color="000000" w:fill="D0CECE"/>
            <w:noWrap/>
            <w:vAlign w:val="center"/>
            <w:hideMark/>
          </w:tcPr>
          <w:p w14:paraId="12CA8F41" w14:textId="77777777" w:rsidR="0082463E" w:rsidRPr="005C6D6D" w:rsidRDefault="0082463E" w:rsidP="0082463E">
            <w:pPr>
              <w:spacing w:after="0" w:line="240" w:lineRule="auto"/>
              <w:jc w:val="center"/>
              <w:rPr>
                <w:rFonts w:ascii="Arial Narrow" w:eastAsia="Times New Roman" w:hAnsi="Arial Narrow" w:cs="Calibri"/>
                <w:b/>
                <w:bCs/>
                <w:color w:val="000000"/>
                <w:lang w:eastAsia="pt-BR"/>
              </w:rPr>
            </w:pPr>
            <w:r w:rsidRPr="005C6D6D">
              <w:rPr>
                <w:rFonts w:ascii="Arial Narrow" w:eastAsia="Times New Roman" w:hAnsi="Arial Narrow" w:cs="Calibri"/>
                <w:b/>
                <w:bCs/>
                <w:color w:val="000000"/>
                <w:lang w:eastAsia="pt-BR"/>
              </w:rPr>
              <w:t>dez/21</w:t>
            </w:r>
          </w:p>
        </w:tc>
      </w:tr>
      <w:tr w:rsidR="0082463E" w:rsidRPr="006B5566" w14:paraId="2169B68E" w14:textId="77777777" w:rsidTr="002E0F60">
        <w:trPr>
          <w:trHeight w:val="312"/>
        </w:trPr>
        <w:tc>
          <w:tcPr>
            <w:tcW w:w="1496" w:type="dxa"/>
            <w:tcBorders>
              <w:top w:val="nil"/>
              <w:left w:val="single" w:sz="8" w:space="0" w:color="000000"/>
              <w:bottom w:val="nil"/>
              <w:right w:val="single" w:sz="8" w:space="0" w:color="000000"/>
            </w:tcBorders>
            <w:shd w:val="clear" w:color="000000" w:fill="FFFFFF"/>
            <w:noWrap/>
            <w:vAlign w:val="center"/>
            <w:hideMark/>
          </w:tcPr>
          <w:p w14:paraId="43E5802D" w14:textId="4CA02CC2"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56730EE5"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9 </w:t>
            </w:r>
          </w:p>
        </w:tc>
        <w:tc>
          <w:tcPr>
            <w:tcW w:w="665" w:type="dxa"/>
            <w:tcBorders>
              <w:top w:val="nil"/>
              <w:left w:val="nil"/>
              <w:bottom w:val="single" w:sz="8" w:space="0" w:color="000000"/>
              <w:right w:val="single" w:sz="8" w:space="0" w:color="000000"/>
            </w:tcBorders>
            <w:shd w:val="clear" w:color="000000" w:fill="FFFFFF"/>
            <w:noWrap/>
            <w:vAlign w:val="center"/>
            <w:hideMark/>
          </w:tcPr>
          <w:p w14:paraId="170F4B26" w14:textId="0D34D999" w:rsidR="0082463E" w:rsidRPr="005C6D6D" w:rsidRDefault="00477C6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40C2B01F" w14:textId="74B84C1C" w:rsidR="0082463E" w:rsidRPr="005C6D6D" w:rsidRDefault="00FB63E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07EB5B66" w14:textId="1712F998" w:rsidR="0082463E" w:rsidRPr="005C6D6D" w:rsidRDefault="00FA7676"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6B1E0C21" w14:textId="7D48A1C3"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690625">
              <w:rPr>
                <w:rFonts w:ascii="Arial Narrow" w:eastAsia="Times New Roman" w:hAnsi="Arial Narrow" w:cs="Calibri"/>
                <w:color w:val="000000"/>
                <w:lang w:eastAsia="pt-BR"/>
              </w:rPr>
              <w:t>9</w:t>
            </w:r>
          </w:p>
        </w:tc>
        <w:tc>
          <w:tcPr>
            <w:tcW w:w="674" w:type="dxa"/>
            <w:tcBorders>
              <w:top w:val="nil"/>
              <w:left w:val="nil"/>
              <w:bottom w:val="single" w:sz="8" w:space="0" w:color="000000"/>
              <w:right w:val="single" w:sz="8" w:space="0" w:color="000000"/>
            </w:tcBorders>
            <w:shd w:val="clear" w:color="000000" w:fill="FFFFFF"/>
            <w:noWrap/>
            <w:vAlign w:val="center"/>
            <w:hideMark/>
          </w:tcPr>
          <w:p w14:paraId="7AC4310A" w14:textId="3A4ADBFE"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26919">
              <w:rPr>
                <w:rFonts w:ascii="Arial Narrow" w:eastAsia="Times New Roman" w:hAnsi="Arial Narrow" w:cs="Calibri"/>
                <w:color w:val="000000"/>
                <w:lang w:eastAsia="pt-BR"/>
              </w:rPr>
              <w:t>9</w:t>
            </w:r>
          </w:p>
        </w:tc>
        <w:tc>
          <w:tcPr>
            <w:tcW w:w="607" w:type="dxa"/>
            <w:tcBorders>
              <w:top w:val="nil"/>
              <w:left w:val="nil"/>
              <w:bottom w:val="single" w:sz="8" w:space="0" w:color="000000"/>
              <w:right w:val="single" w:sz="8" w:space="0" w:color="000000"/>
            </w:tcBorders>
            <w:shd w:val="clear" w:color="000000" w:fill="FFFFFF"/>
            <w:noWrap/>
            <w:vAlign w:val="center"/>
            <w:hideMark/>
          </w:tcPr>
          <w:p w14:paraId="539A51EE" w14:textId="70032039"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F37C8">
              <w:rPr>
                <w:rFonts w:ascii="Arial Narrow" w:eastAsia="Times New Roman" w:hAnsi="Arial Narrow" w:cs="Calibri"/>
                <w:color w:val="000000"/>
                <w:lang w:eastAsia="pt-BR"/>
              </w:rPr>
              <w:t>9</w:t>
            </w:r>
          </w:p>
        </w:tc>
        <w:tc>
          <w:tcPr>
            <w:tcW w:w="713" w:type="dxa"/>
            <w:tcBorders>
              <w:top w:val="nil"/>
              <w:left w:val="nil"/>
              <w:bottom w:val="single" w:sz="8" w:space="0" w:color="000000"/>
              <w:right w:val="single" w:sz="8" w:space="0" w:color="000000"/>
            </w:tcBorders>
            <w:shd w:val="clear" w:color="000000" w:fill="FFFFFF"/>
            <w:noWrap/>
            <w:vAlign w:val="center"/>
            <w:hideMark/>
          </w:tcPr>
          <w:p w14:paraId="6245F6B1" w14:textId="3C637B29" w:rsidR="0082463E" w:rsidRPr="005C6D6D" w:rsidRDefault="00947DB4"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115DF56" w14:textId="3AEF1F9E"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C959A5">
              <w:rPr>
                <w:rFonts w:ascii="Arial Narrow" w:eastAsia="Times New Roman" w:hAnsi="Arial Narrow" w:cs="Calibri"/>
                <w:color w:val="000000"/>
                <w:lang w:eastAsia="pt-BR"/>
              </w:rPr>
              <w:t>8</w:t>
            </w:r>
          </w:p>
        </w:tc>
        <w:tc>
          <w:tcPr>
            <w:tcW w:w="695" w:type="dxa"/>
            <w:tcBorders>
              <w:top w:val="nil"/>
              <w:left w:val="nil"/>
              <w:bottom w:val="single" w:sz="8" w:space="0" w:color="000000"/>
              <w:right w:val="single" w:sz="8" w:space="0" w:color="000000"/>
            </w:tcBorders>
            <w:shd w:val="clear" w:color="000000" w:fill="FFFFFF"/>
            <w:noWrap/>
            <w:vAlign w:val="center"/>
            <w:hideMark/>
          </w:tcPr>
          <w:p w14:paraId="2F25A376" w14:textId="2A2D843D" w:rsidR="0082463E" w:rsidRPr="005C6D6D" w:rsidRDefault="00C959A5" w:rsidP="008C4FE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724" w:type="dxa"/>
            <w:tcBorders>
              <w:top w:val="nil"/>
              <w:left w:val="nil"/>
              <w:bottom w:val="single" w:sz="8" w:space="0" w:color="000000"/>
              <w:right w:val="single" w:sz="8" w:space="0" w:color="000000"/>
            </w:tcBorders>
            <w:shd w:val="clear" w:color="000000" w:fill="FFFFFF"/>
            <w:noWrap/>
            <w:vAlign w:val="center"/>
            <w:hideMark/>
          </w:tcPr>
          <w:p w14:paraId="51FCA8B4"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860" w:type="dxa"/>
            <w:tcBorders>
              <w:top w:val="nil"/>
              <w:left w:val="nil"/>
              <w:bottom w:val="single" w:sz="8" w:space="0" w:color="000000"/>
              <w:right w:val="single" w:sz="8" w:space="0" w:color="000000"/>
            </w:tcBorders>
            <w:shd w:val="clear" w:color="000000" w:fill="FFFFFF"/>
            <w:noWrap/>
            <w:vAlign w:val="center"/>
            <w:hideMark/>
          </w:tcPr>
          <w:p w14:paraId="64E0DC2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82463E" w:rsidRPr="006B5566" w14:paraId="368C03C4" w14:textId="77777777" w:rsidTr="002E0F60">
        <w:trPr>
          <w:trHeight w:val="312"/>
        </w:trPr>
        <w:tc>
          <w:tcPr>
            <w:tcW w:w="149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6F8D33E2" w14:textId="73409E93"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170C5E30"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9 </w:t>
            </w:r>
          </w:p>
        </w:tc>
        <w:tc>
          <w:tcPr>
            <w:tcW w:w="665" w:type="dxa"/>
            <w:tcBorders>
              <w:top w:val="nil"/>
              <w:left w:val="nil"/>
              <w:bottom w:val="single" w:sz="8" w:space="0" w:color="000000"/>
              <w:right w:val="single" w:sz="8" w:space="0" w:color="000000"/>
            </w:tcBorders>
            <w:shd w:val="clear" w:color="000000" w:fill="FFFFFF"/>
            <w:noWrap/>
            <w:vAlign w:val="center"/>
            <w:hideMark/>
          </w:tcPr>
          <w:p w14:paraId="50861F4B" w14:textId="3F8C73F6" w:rsidR="0082463E" w:rsidRPr="005C6D6D" w:rsidRDefault="00477C6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446B6181" w14:textId="5D4CCCF3" w:rsidR="0082463E" w:rsidRPr="005C6D6D" w:rsidRDefault="00FB63E8"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82463E" w:rsidRPr="005C6D6D">
              <w:rPr>
                <w:rFonts w:ascii="Arial Narrow" w:eastAsia="Times New Roman" w:hAnsi="Arial Narrow" w:cs="Calibri"/>
                <w:color w:val="000000"/>
                <w:lang w:eastAsia="pt-BR"/>
              </w:rPr>
              <w:t> </w:t>
            </w:r>
          </w:p>
        </w:tc>
        <w:tc>
          <w:tcPr>
            <w:tcW w:w="687" w:type="dxa"/>
            <w:tcBorders>
              <w:top w:val="nil"/>
              <w:left w:val="nil"/>
              <w:bottom w:val="single" w:sz="8" w:space="0" w:color="000000"/>
              <w:right w:val="single" w:sz="8" w:space="0" w:color="000000"/>
            </w:tcBorders>
            <w:shd w:val="clear" w:color="000000" w:fill="FFFFFF"/>
            <w:noWrap/>
            <w:vAlign w:val="center"/>
            <w:hideMark/>
          </w:tcPr>
          <w:p w14:paraId="668862DC" w14:textId="4DFDEF78"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FA7676">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hideMark/>
          </w:tcPr>
          <w:p w14:paraId="19457953" w14:textId="6672AE66"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690625">
              <w:rPr>
                <w:rFonts w:ascii="Arial Narrow" w:eastAsia="Times New Roman" w:hAnsi="Arial Narrow" w:cs="Calibri"/>
                <w:color w:val="000000"/>
                <w:lang w:eastAsia="pt-BR"/>
              </w:rPr>
              <w:t>9</w:t>
            </w:r>
          </w:p>
        </w:tc>
        <w:tc>
          <w:tcPr>
            <w:tcW w:w="674" w:type="dxa"/>
            <w:tcBorders>
              <w:top w:val="nil"/>
              <w:left w:val="nil"/>
              <w:bottom w:val="single" w:sz="8" w:space="0" w:color="000000"/>
              <w:right w:val="single" w:sz="8" w:space="0" w:color="000000"/>
            </w:tcBorders>
            <w:shd w:val="clear" w:color="000000" w:fill="FFFFFF"/>
            <w:noWrap/>
            <w:vAlign w:val="center"/>
            <w:hideMark/>
          </w:tcPr>
          <w:p w14:paraId="194C321B" w14:textId="64E66960"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26919">
              <w:rPr>
                <w:rFonts w:ascii="Arial Narrow" w:eastAsia="Times New Roman" w:hAnsi="Arial Narrow" w:cs="Calibri"/>
                <w:color w:val="000000"/>
                <w:lang w:eastAsia="pt-BR"/>
              </w:rPr>
              <w:t>9</w:t>
            </w:r>
          </w:p>
        </w:tc>
        <w:tc>
          <w:tcPr>
            <w:tcW w:w="607" w:type="dxa"/>
            <w:tcBorders>
              <w:top w:val="nil"/>
              <w:left w:val="nil"/>
              <w:bottom w:val="single" w:sz="8" w:space="0" w:color="000000"/>
              <w:right w:val="single" w:sz="8" w:space="0" w:color="000000"/>
            </w:tcBorders>
            <w:shd w:val="clear" w:color="000000" w:fill="FFFFFF"/>
            <w:noWrap/>
            <w:vAlign w:val="center"/>
            <w:hideMark/>
          </w:tcPr>
          <w:p w14:paraId="1B2AFE31" w14:textId="42F812DC"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2F37C8">
              <w:rPr>
                <w:rFonts w:ascii="Arial Narrow" w:eastAsia="Times New Roman" w:hAnsi="Arial Narrow" w:cs="Calibri"/>
                <w:color w:val="000000"/>
                <w:lang w:eastAsia="pt-BR"/>
              </w:rPr>
              <w:t>9</w:t>
            </w:r>
          </w:p>
        </w:tc>
        <w:tc>
          <w:tcPr>
            <w:tcW w:w="713" w:type="dxa"/>
            <w:tcBorders>
              <w:top w:val="nil"/>
              <w:left w:val="nil"/>
              <w:bottom w:val="single" w:sz="8" w:space="0" w:color="000000"/>
              <w:right w:val="single" w:sz="8" w:space="0" w:color="000000"/>
            </w:tcBorders>
            <w:shd w:val="clear" w:color="000000" w:fill="FFFFFF"/>
            <w:noWrap/>
            <w:vAlign w:val="center"/>
            <w:hideMark/>
          </w:tcPr>
          <w:p w14:paraId="5B66631C" w14:textId="4F78B839"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947DB4">
              <w:rPr>
                <w:rFonts w:ascii="Arial Narrow" w:eastAsia="Times New Roman" w:hAnsi="Arial Narrow" w:cs="Calibri"/>
                <w:color w:val="000000"/>
                <w:lang w:eastAsia="pt-BR"/>
              </w:rPr>
              <w:t>9</w:t>
            </w:r>
          </w:p>
        </w:tc>
        <w:tc>
          <w:tcPr>
            <w:tcW w:w="655" w:type="dxa"/>
            <w:tcBorders>
              <w:top w:val="nil"/>
              <w:left w:val="nil"/>
              <w:bottom w:val="single" w:sz="8" w:space="0" w:color="000000"/>
              <w:right w:val="single" w:sz="8" w:space="0" w:color="000000"/>
            </w:tcBorders>
            <w:shd w:val="clear" w:color="000000" w:fill="FFFFFF"/>
            <w:noWrap/>
            <w:vAlign w:val="center"/>
            <w:hideMark/>
          </w:tcPr>
          <w:p w14:paraId="01F503B0" w14:textId="029CC91E"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C959A5">
              <w:rPr>
                <w:rFonts w:ascii="Arial Narrow" w:eastAsia="Times New Roman" w:hAnsi="Arial Narrow" w:cs="Calibri"/>
                <w:color w:val="000000"/>
                <w:lang w:eastAsia="pt-BR"/>
              </w:rPr>
              <w:t>8</w:t>
            </w:r>
          </w:p>
        </w:tc>
        <w:tc>
          <w:tcPr>
            <w:tcW w:w="695" w:type="dxa"/>
            <w:tcBorders>
              <w:top w:val="nil"/>
              <w:left w:val="nil"/>
              <w:bottom w:val="single" w:sz="8" w:space="0" w:color="000000"/>
              <w:right w:val="single" w:sz="8" w:space="0" w:color="000000"/>
            </w:tcBorders>
            <w:shd w:val="clear" w:color="000000" w:fill="FFFFFF"/>
            <w:noWrap/>
            <w:vAlign w:val="center"/>
            <w:hideMark/>
          </w:tcPr>
          <w:p w14:paraId="2F9B3A99" w14:textId="2F36E137" w:rsidR="0082463E" w:rsidRPr="005C6D6D" w:rsidRDefault="00C959A5" w:rsidP="008C4FE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724" w:type="dxa"/>
            <w:tcBorders>
              <w:top w:val="nil"/>
              <w:left w:val="nil"/>
              <w:bottom w:val="single" w:sz="8" w:space="0" w:color="000000"/>
              <w:right w:val="single" w:sz="8" w:space="0" w:color="000000"/>
            </w:tcBorders>
            <w:shd w:val="clear" w:color="000000" w:fill="FFFFFF"/>
            <w:noWrap/>
            <w:vAlign w:val="center"/>
            <w:hideMark/>
          </w:tcPr>
          <w:p w14:paraId="7123DA3F"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860" w:type="dxa"/>
            <w:tcBorders>
              <w:top w:val="nil"/>
              <w:left w:val="nil"/>
              <w:bottom w:val="single" w:sz="8" w:space="0" w:color="000000"/>
              <w:right w:val="single" w:sz="8" w:space="0" w:color="000000"/>
            </w:tcBorders>
            <w:shd w:val="clear" w:color="000000" w:fill="FFFFFF"/>
            <w:noWrap/>
            <w:vAlign w:val="center"/>
            <w:hideMark/>
          </w:tcPr>
          <w:p w14:paraId="07788B7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r w:rsidR="0082463E" w:rsidRPr="006B5566" w14:paraId="09773F38" w14:textId="77777777" w:rsidTr="002E0F60">
        <w:trPr>
          <w:trHeight w:val="312"/>
        </w:trPr>
        <w:tc>
          <w:tcPr>
            <w:tcW w:w="1496" w:type="dxa"/>
            <w:tcBorders>
              <w:top w:val="nil"/>
              <w:left w:val="single" w:sz="8" w:space="0" w:color="000000"/>
              <w:bottom w:val="single" w:sz="8" w:space="0" w:color="000000"/>
              <w:right w:val="single" w:sz="8" w:space="0" w:color="000000"/>
            </w:tcBorders>
            <w:shd w:val="clear" w:color="000000" w:fill="FFFFFF"/>
            <w:noWrap/>
            <w:vAlign w:val="center"/>
            <w:hideMark/>
          </w:tcPr>
          <w:p w14:paraId="34794960" w14:textId="77777777" w:rsidR="0082463E" w:rsidRPr="005C6D6D" w:rsidRDefault="0082463E" w:rsidP="0082463E">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hideMark/>
          </w:tcPr>
          <w:p w14:paraId="2C00B32E" w14:textId="3507745B" w:rsidR="0082463E" w:rsidRPr="00226919" w:rsidRDefault="0082463E" w:rsidP="002F37C8">
            <w:pPr>
              <w:spacing w:after="0" w:line="24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665" w:type="dxa"/>
            <w:tcBorders>
              <w:top w:val="nil"/>
              <w:left w:val="nil"/>
              <w:bottom w:val="single" w:sz="8" w:space="0" w:color="000000"/>
              <w:right w:val="single" w:sz="8" w:space="0" w:color="000000"/>
            </w:tcBorders>
            <w:shd w:val="clear" w:color="000000" w:fill="FFFFFF"/>
            <w:noWrap/>
            <w:vAlign w:val="center"/>
            <w:hideMark/>
          </w:tcPr>
          <w:p w14:paraId="31E6B43E" w14:textId="7A07871E" w:rsidR="0082463E" w:rsidRPr="00226919" w:rsidRDefault="00477C68" w:rsidP="002F37C8">
            <w:pPr>
              <w:spacing w:after="0" w:line="24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749" w:type="dxa"/>
            <w:tcBorders>
              <w:top w:val="nil"/>
              <w:left w:val="nil"/>
              <w:bottom w:val="single" w:sz="8" w:space="0" w:color="000000"/>
              <w:right w:val="single" w:sz="8" w:space="0" w:color="000000"/>
            </w:tcBorders>
            <w:shd w:val="clear" w:color="000000" w:fill="FFFFFF"/>
            <w:noWrap/>
            <w:vAlign w:val="center"/>
            <w:hideMark/>
          </w:tcPr>
          <w:p w14:paraId="7A9D81C4" w14:textId="522A184F" w:rsidR="0082463E" w:rsidRPr="00226919" w:rsidRDefault="00FB63E8" w:rsidP="002F37C8">
            <w:pPr>
              <w:spacing w:after="0" w:line="360" w:lineRule="auto"/>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hideMark/>
          </w:tcPr>
          <w:p w14:paraId="078834D7" w14:textId="22976539" w:rsidR="0082463E" w:rsidRPr="00226919" w:rsidRDefault="00FA7676" w:rsidP="002F37C8">
            <w:pPr>
              <w:spacing w:after="0" w:line="36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w:t>
            </w:r>
            <w:r w:rsidR="00690625" w:rsidRPr="00226919">
              <w:rPr>
                <w:rFonts w:ascii="Arial Narrow" w:eastAsia="Times New Roman" w:hAnsi="Arial Narrow" w:cs="Calibri"/>
                <w:color w:val="000000"/>
                <w:lang w:eastAsia="pt-BR"/>
              </w:rPr>
              <w:t>0</w:t>
            </w:r>
            <w:r w:rsidRPr="00226919">
              <w:rPr>
                <w:rFonts w:ascii="Arial Narrow" w:eastAsia="Times New Roman" w:hAnsi="Arial Narrow" w:cs="Calibri"/>
                <w:color w:val="000000"/>
                <w:lang w:eastAsia="pt-BR"/>
              </w:rPr>
              <w:t>%</w:t>
            </w:r>
          </w:p>
        </w:tc>
        <w:tc>
          <w:tcPr>
            <w:tcW w:w="724" w:type="dxa"/>
            <w:tcBorders>
              <w:top w:val="nil"/>
              <w:left w:val="nil"/>
              <w:bottom w:val="single" w:sz="8" w:space="0" w:color="000000"/>
              <w:right w:val="single" w:sz="8" w:space="0" w:color="000000"/>
            </w:tcBorders>
            <w:shd w:val="clear" w:color="000000" w:fill="FFFFFF"/>
            <w:noWrap/>
            <w:vAlign w:val="center"/>
            <w:hideMark/>
          </w:tcPr>
          <w:p w14:paraId="0F5FE0AB" w14:textId="25130A16" w:rsidR="0082463E" w:rsidRPr="00226919" w:rsidRDefault="00690625" w:rsidP="002F37C8">
            <w:pPr>
              <w:spacing w:after="0" w:line="24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674" w:type="dxa"/>
            <w:tcBorders>
              <w:top w:val="nil"/>
              <w:left w:val="nil"/>
              <w:bottom w:val="single" w:sz="8" w:space="0" w:color="000000"/>
              <w:right w:val="single" w:sz="8" w:space="0" w:color="000000"/>
            </w:tcBorders>
            <w:shd w:val="clear" w:color="000000" w:fill="FFFFFF"/>
            <w:noWrap/>
            <w:vAlign w:val="center"/>
            <w:hideMark/>
          </w:tcPr>
          <w:p w14:paraId="6C3ABB50" w14:textId="6676A151" w:rsidR="0082463E" w:rsidRPr="00226919" w:rsidRDefault="00226919" w:rsidP="002F37C8">
            <w:pPr>
              <w:spacing w:after="0" w:line="240" w:lineRule="auto"/>
              <w:jc w:val="center"/>
              <w:rPr>
                <w:rFonts w:ascii="Arial Narrow" w:eastAsia="Times New Roman" w:hAnsi="Arial Narrow" w:cs="Calibri"/>
                <w:color w:val="000000"/>
                <w:lang w:eastAsia="pt-BR"/>
              </w:rPr>
            </w:pPr>
            <w:r w:rsidRPr="00226919">
              <w:rPr>
                <w:rFonts w:ascii="Arial Narrow" w:eastAsia="Times New Roman" w:hAnsi="Arial Narrow" w:cs="Calibri"/>
                <w:color w:val="000000"/>
                <w:lang w:eastAsia="pt-BR"/>
              </w:rPr>
              <w:t>100%</w:t>
            </w:r>
          </w:p>
        </w:tc>
        <w:tc>
          <w:tcPr>
            <w:tcW w:w="607" w:type="dxa"/>
            <w:tcBorders>
              <w:top w:val="nil"/>
              <w:left w:val="nil"/>
              <w:bottom w:val="single" w:sz="8" w:space="0" w:color="000000"/>
              <w:right w:val="single" w:sz="8" w:space="0" w:color="000000"/>
            </w:tcBorders>
            <w:shd w:val="clear" w:color="000000" w:fill="FFFFFF"/>
            <w:noWrap/>
            <w:vAlign w:val="center"/>
            <w:hideMark/>
          </w:tcPr>
          <w:p w14:paraId="2430D8EF" w14:textId="70178A86" w:rsidR="0082463E" w:rsidRPr="005C6D6D" w:rsidRDefault="002F37C8" w:rsidP="002F37C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13" w:type="dxa"/>
            <w:tcBorders>
              <w:top w:val="nil"/>
              <w:left w:val="nil"/>
              <w:bottom w:val="single" w:sz="8" w:space="0" w:color="000000"/>
              <w:right w:val="single" w:sz="8" w:space="0" w:color="000000"/>
            </w:tcBorders>
            <w:shd w:val="clear" w:color="000000" w:fill="FFFFFF"/>
            <w:noWrap/>
            <w:vAlign w:val="center"/>
            <w:hideMark/>
          </w:tcPr>
          <w:p w14:paraId="00FF1FD2" w14:textId="5DCCB519"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947DB4">
              <w:rPr>
                <w:rFonts w:ascii="Arial Narrow" w:eastAsia="Times New Roman" w:hAnsi="Arial Narrow" w:cs="Calibri"/>
                <w:color w:val="000000"/>
                <w:lang w:eastAsia="pt-BR"/>
              </w:rPr>
              <w:t>100%</w:t>
            </w:r>
          </w:p>
        </w:tc>
        <w:tc>
          <w:tcPr>
            <w:tcW w:w="655" w:type="dxa"/>
            <w:tcBorders>
              <w:top w:val="nil"/>
              <w:left w:val="nil"/>
              <w:bottom w:val="single" w:sz="8" w:space="0" w:color="000000"/>
              <w:right w:val="single" w:sz="8" w:space="0" w:color="000000"/>
            </w:tcBorders>
            <w:shd w:val="clear" w:color="000000" w:fill="FFFFFF"/>
            <w:noWrap/>
            <w:vAlign w:val="center"/>
            <w:hideMark/>
          </w:tcPr>
          <w:p w14:paraId="56746A58" w14:textId="15D9CF43"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r w:rsidR="00C959A5">
              <w:rPr>
                <w:rFonts w:ascii="Arial Narrow" w:eastAsia="Times New Roman" w:hAnsi="Arial Narrow" w:cs="Calibri"/>
                <w:color w:val="000000"/>
                <w:lang w:eastAsia="pt-BR"/>
              </w:rPr>
              <w:t>100%</w:t>
            </w:r>
          </w:p>
        </w:tc>
        <w:tc>
          <w:tcPr>
            <w:tcW w:w="695" w:type="dxa"/>
            <w:tcBorders>
              <w:top w:val="nil"/>
              <w:left w:val="nil"/>
              <w:bottom w:val="single" w:sz="8" w:space="0" w:color="000000"/>
              <w:right w:val="single" w:sz="8" w:space="0" w:color="000000"/>
            </w:tcBorders>
            <w:shd w:val="clear" w:color="000000" w:fill="FFFFFF"/>
            <w:noWrap/>
            <w:vAlign w:val="center"/>
            <w:hideMark/>
          </w:tcPr>
          <w:p w14:paraId="4B208E82" w14:textId="0D59873F" w:rsidR="0082463E" w:rsidRPr="005C6D6D" w:rsidRDefault="00C959A5" w:rsidP="0082463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24" w:type="dxa"/>
            <w:tcBorders>
              <w:top w:val="nil"/>
              <w:left w:val="nil"/>
              <w:bottom w:val="single" w:sz="8" w:space="0" w:color="000000"/>
              <w:right w:val="single" w:sz="8" w:space="0" w:color="000000"/>
            </w:tcBorders>
            <w:shd w:val="clear" w:color="000000" w:fill="FFFFFF"/>
            <w:noWrap/>
            <w:vAlign w:val="center"/>
            <w:hideMark/>
          </w:tcPr>
          <w:p w14:paraId="3B07DCA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c>
          <w:tcPr>
            <w:tcW w:w="860" w:type="dxa"/>
            <w:tcBorders>
              <w:top w:val="nil"/>
              <w:left w:val="nil"/>
              <w:bottom w:val="single" w:sz="8" w:space="0" w:color="000000"/>
              <w:right w:val="single" w:sz="8" w:space="0" w:color="000000"/>
            </w:tcBorders>
            <w:shd w:val="clear" w:color="000000" w:fill="FFFFFF"/>
            <w:noWrap/>
            <w:vAlign w:val="center"/>
            <w:hideMark/>
          </w:tcPr>
          <w:p w14:paraId="37A9D5AE" w14:textId="77777777" w:rsidR="0082463E" w:rsidRPr="005C6D6D" w:rsidRDefault="0082463E" w:rsidP="0082463E">
            <w:pPr>
              <w:spacing w:after="0" w:line="240" w:lineRule="auto"/>
              <w:jc w:val="center"/>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w:t>
            </w:r>
          </w:p>
        </w:tc>
      </w:tr>
    </w:tbl>
    <w:p w14:paraId="003CFEB4" w14:textId="77777777" w:rsidR="00AE36CD" w:rsidRPr="00F175C6" w:rsidRDefault="00AE36CD" w:rsidP="0061219B">
      <w:pPr>
        <w:shd w:val="clear" w:color="auto" w:fill="FFFFFF" w:themeFill="background1"/>
      </w:pPr>
    </w:p>
    <w:p w14:paraId="0AC9B990" w14:textId="77777777" w:rsidR="00C959A5" w:rsidRDefault="00C959A5" w:rsidP="0061219B">
      <w:pPr>
        <w:shd w:val="clear" w:color="auto" w:fill="FFFFFF" w:themeFill="background1"/>
        <w:spacing w:line="360" w:lineRule="auto"/>
        <w:jc w:val="both"/>
        <w:rPr>
          <w:rFonts w:ascii="Arial" w:hAnsi="Arial" w:cs="Arial"/>
          <w:b/>
          <w:bCs/>
          <w:shd w:val="clear" w:color="auto" w:fill="FFFFFF" w:themeFill="background1"/>
        </w:rPr>
      </w:pPr>
    </w:p>
    <w:p w14:paraId="04071537" w14:textId="073ED4FC" w:rsidR="009F01E9" w:rsidRDefault="004E7ACC" w:rsidP="0061219B">
      <w:pPr>
        <w:shd w:val="clear" w:color="auto" w:fill="FFFFFF" w:themeFill="background1"/>
        <w:spacing w:line="360" w:lineRule="auto"/>
        <w:jc w:val="both"/>
        <w:rPr>
          <w:rFonts w:ascii="Arial" w:hAnsi="Arial" w:cs="Arial"/>
        </w:rPr>
      </w:pPr>
      <w:r w:rsidRPr="0061219B">
        <w:rPr>
          <w:rFonts w:ascii="Arial" w:hAnsi="Arial" w:cs="Arial"/>
          <w:b/>
          <w:bCs/>
          <w:shd w:val="clear" w:color="auto" w:fill="FFFFFF" w:themeFill="background1"/>
        </w:rPr>
        <w:t>Análise Crítica:</w:t>
      </w:r>
      <w:r w:rsidRPr="0061219B">
        <w:rPr>
          <w:rFonts w:ascii="Arial" w:hAnsi="Arial" w:cs="Arial"/>
          <w:shd w:val="clear" w:color="auto" w:fill="FFFFFF" w:themeFill="background1"/>
        </w:rPr>
        <w:t xml:space="preserve"> </w:t>
      </w:r>
      <w:r w:rsidR="009B6390" w:rsidRPr="0061219B">
        <w:rPr>
          <w:rFonts w:ascii="Arial" w:hAnsi="Arial" w:cs="Arial"/>
          <w:shd w:val="clear" w:color="auto" w:fill="FFFFFF" w:themeFill="background1"/>
        </w:rPr>
        <w:t>Em</w:t>
      </w:r>
      <w:r w:rsidR="009B6390" w:rsidRPr="00F175C6">
        <w:rPr>
          <w:rFonts w:ascii="Arial" w:hAnsi="Arial" w:cs="Arial"/>
        </w:rPr>
        <w:t xml:space="preserve"> </w:t>
      </w:r>
      <w:r w:rsidR="00C959A5">
        <w:rPr>
          <w:rFonts w:ascii="Arial" w:hAnsi="Arial" w:cs="Arial"/>
        </w:rPr>
        <w:t>outubro</w:t>
      </w:r>
      <w:r w:rsidR="00FB63E8" w:rsidRPr="00F175C6">
        <w:rPr>
          <w:rFonts w:ascii="Arial" w:hAnsi="Arial" w:cs="Arial"/>
        </w:rPr>
        <w:t xml:space="preserve"> </w:t>
      </w:r>
      <w:r w:rsidR="009B6390" w:rsidRPr="00F175C6">
        <w:rPr>
          <w:rFonts w:ascii="Arial" w:hAnsi="Arial" w:cs="Arial"/>
        </w:rPr>
        <w:t>foram realizadas todas as</w:t>
      </w:r>
      <w:r w:rsidRPr="00F175C6">
        <w:rPr>
          <w:rFonts w:ascii="Arial" w:hAnsi="Arial" w:cs="Arial"/>
        </w:rPr>
        <w:t xml:space="preserve"> dedetizaç</w:t>
      </w:r>
      <w:r w:rsidR="009B6390" w:rsidRPr="00F175C6">
        <w:rPr>
          <w:rFonts w:ascii="Arial" w:hAnsi="Arial" w:cs="Arial"/>
        </w:rPr>
        <w:t xml:space="preserve">ões previstas para as unidades da </w:t>
      </w:r>
      <w:r w:rsidR="00B41A7F">
        <w:rPr>
          <w:rFonts w:ascii="Arial" w:hAnsi="Arial" w:cs="Arial"/>
        </w:rPr>
        <w:t>Rede Estadual de Hemocentros - Rede HEMO</w:t>
      </w:r>
      <w:r w:rsidR="009B6390" w:rsidRPr="00F175C6">
        <w:rPr>
          <w:rFonts w:ascii="Arial" w:hAnsi="Arial" w:cs="Arial"/>
        </w:rPr>
        <w:t xml:space="preserve"> </w:t>
      </w:r>
      <w:r w:rsidRPr="00F175C6">
        <w:rPr>
          <w:rFonts w:ascii="Arial" w:hAnsi="Arial" w:cs="Arial"/>
        </w:rPr>
        <w:t xml:space="preserve">visando atender a </w:t>
      </w:r>
      <w:r w:rsidR="00D33E4D" w:rsidRPr="00F175C6">
        <w:rPr>
          <w:rFonts w:ascii="Arial" w:hAnsi="Arial" w:cs="Arial"/>
        </w:rPr>
        <w:t>norma da vigilância sanitária sobre o controle de vetores e pragas urbanas, visando minimizar o risco à saúde do usuário, do trabalhador e do meio ambiente</w:t>
      </w:r>
      <w:r w:rsidRPr="00F175C6">
        <w:rPr>
          <w:rFonts w:ascii="Arial" w:hAnsi="Arial" w:cs="Arial"/>
        </w:rPr>
        <w:t xml:space="preserve">. </w:t>
      </w:r>
    </w:p>
    <w:p w14:paraId="65D8B550" w14:textId="77777777" w:rsidR="000666EE" w:rsidRPr="000666EE" w:rsidRDefault="000666EE" w:rsidP="00F175C6">
      <w:pPr>
        <w:spacing w:line="360" w:lineRule="auto"/>
        <w:jc w:val="both"/>
        <w:rPr>
          <w:rFonts w:ascii="Arial" w:hAnsi="Arial" w:cs="Arial"/>
        </w:rPr>
      </w:pPr>
    </w:p>
    <w:p w14:paraId="18718A95" w14:textId="6E1594F7" w:rsidR="00205297" w:rsidRPr="00DA08C9" w:rsidRDefault="00F25C5A" w:rsidP="00DA08C9">
      <w:pPr>
        <w:pStyle w:val="Ttulo2"/>
        <w:spacing w:line="360" w:lineRule="auto"/>
        <w:ind w:left="0"/>
        <w:jc w:val="both"/>
        <w:rPr>
          <w:rFonts w:cs="Arial"/>
          <w:sz w:val="22"/>
          <w:szCs w:val="22"/>
        </w:rPr>
      </w:pPr>
      <w:bookmarkStart w:id="85" w:name="_Toc88580941"/>
      <w:bookmarkEnd w:id="79"/>
      <w:r>
        <w:rPr>
          <w:rFonts w:cs="Arial"/>
          <w:sz w:val="22"/>
          <w:szCs w:val="22"/>
        </w:rPr>
        <w:t>2</w:t>
      </w:r>
      <w:r w:rsidR="006A4720">
        <w:rPr>
          <w:rFonts w:cs="Arial"/>
          <w:sz w:val="22"/>
          <w:szCs w:val="22"/>
        </w:rPr>
        <w:t>0</w:t>
      </w:r>
      <w:r>
        <w:rPr>
          <w:rFonts w:cs="Arial"/>
          <w:sz w:val="22"/>
          <w:szCs w:val="22"/>
        </w:rPr>
        <w:t xml:space="preserve">.2.3 CRONOGRAMA ANUAL DE ANÁLISE DA ÁGUA DAS UNIDADES DA </w:t>
      </w:r>
      <w:r w:rsidR="008872B5">
        <w:rPr>
          <w:rFonts w:cs="Arial"/>
          <w:sz w:val="22"/>
          <w:szCs w:val="22"/>
        </w:rPr>
        <w:t>REDE HEMO</w:t>
      </w:r>
      <w:bookmarkEnd w:id="85"/>
    </w:p>
    <w:tbl>
      <w:tblPr>
        <w:tblpPr w:leftFromText="141" w:rightFromText="141" w:vertAnchor="text" w:horzAnchor="margin" w:tblpXSpec="center" w:tblpY="158"/>
        <w:tblW w:w="9927" w:type="dxa"/>
        <w:tblCellMar>
          <w:top w:w="55" w:type="dxa"/>
          <w:left w:w="55" w:type="dxa"/>
          <w:bottom w:w="55" w:type="dxa"/>
          <w:right w:w="55" w:type="dxa"/>
        </w:tblCellMar>
        <w:tblLook w:val="04A0" w:firstRow="1" w:lastRow="0" w:firstColumn="1" w:lastColumn="0" w:noHBand="0" w:noVBand="1"/>
      </w:tblPr>
      <w:tblGrid>
        <w:gridCol w:w="988"/>
        <w:gridCol w:w="708"/>
        <w:gridCol w:w="709"/>
        <w:gridCol w:w="709"/>
        <w:gridCol w:w="850"/>
        <w:gridCol w:w="851"/>
        <w:gridCol w:w="850"/>
        <w:gridCol w:w="709"/>
        <w:gridCol w:w="851"/>
        <w:gridCol w:w="708"/>
        <w:gridCol w:w="718"/>
        <w:gridCol w:w="700"/>
        <w:gridCol w:w="576"/>
      </w:tblGrid>
      <w:tr w:rsidR="0082463E" w:rsidRPr="005C6D6D" w14:paraId="1241E9A0" w14:textId="77777777" w:rsidTr="00055298">
        <w:tc>
          <w:tcPr>
            <w:tcW w:w="9927" w:type="dxa"/>
            <w:gridSpan w:val="13"/>
            <w:tcBorders>
              <w:top w:val="single" w:sz="4" w:space="0" w:color="auto"/>
              <w:left w:val="single" w:sz="4" w:space="0" w:color="auto"/>
              <w:bottom w:val="single" w:sz="4" w:space="0" w:color="auto"/>
              <w:right w:val="single" w:sz="4" w:space="0" w:color="auto"/>
            </w:tcBorders>
            <w:shd w:val="clear" w:color="auto" w:fill="E7E6E6" w:themeFill="background2"/>
          </w:tcPr>
          <w:p w14:paraId="0F859215"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 xml:space="preserve">CRONOGRAMA ANUAL DE ANÁLISE DA ÁGUA </w:t>
            </w:r>
          </w:p>
        </w:tc>
      </w:tr>
      <w:tr w:rsidR="0082463E" w:rsidRPr="005C6D6D" w14:paraId="45F76E56"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05AC693C" w14:textId="77777777" w:rsidR="0082463E" w:rsidRPr="00D33E4D" w:rsidRDefault="0082463E" w:rsidP="0082463E">
            <w:pPr>
              <w:pStyle w:val="Contedodatabela"/>
              <w:jc w:val="center"/>
              <w:rPr>
                <w:rFonts w:ascii="Arial Narrow" w:hAnsi="Arial Narrow"/>
                <w:b/>
                <w:bCs/>
                <w:color w:val="000000"/>
                <w:sz w:val="20"/>
                <w:szCs w:val="20"/>
              </w:rPr>
            </w:pP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24DC890"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Jan</w:t>
            </w:r>
          </w:p>
        </w:tc>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D1404C5"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Fev</w:t>
            </w:r>
            <w:proofErr w:type="spellEnd"/>
          </w:p>
        </w:tc>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407C5D8"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Mar</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93DC5DC" w14:textId="77777777" w:rsidR="0082463E" w:rsidRPr="00D33E4D" w:rsidRDefault="0082463E" w:rsidP="0082463E">
            <w:pPr>
              <w:pStyle w:val="Contedodatabela"/>
              <w:jc w:val="center"/>
              <w:rPr>
                <w:rFonts w:ascii="Arial Narrow" w:hAnsi="Arial Narrow"/>
                <w:b/>
                <w:bCs/>
                <w:color w:val="000000"/>
                <w:sz w:val="20"/>
                <w:szCs w:val="20"/>
              </w:rPr>
            </w:pPr>
            <w:proofErr w:type="spellStart"/>
            <w:r w:rsidRPr="00D33E4D">
              <w:rPr>
                <w:rFonts w:ascii="Arial Narrow" w:hAnsi="Arial Narrow"/>
                <w:b/>
                <w:bCs/>
                <w:color w:val="000000"/>
                <w:sz w:val="20"/>
                <w:szCs w:val="20"/>
              </w:rPr>
              <w:t>Abr</w:t>
            </w:r>
            <w:proofErr w:type="spellEnd"/>
          </w:p>
        </w:tc>
        <w:tc>
          <w:tcPr>
            <w:tcW w:w="8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1DC7352"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Mai</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140E7EF"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Jun</w:t>
            </w:r>
          </w:p>
        </w:tc>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20E78D2"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Jul</w:t>
            </w:r>
          </w:p>
        </w:tc>
        <w:tc>
          <w:tcPr>
            <w:tcW w:w="8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03DBE39"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Ago</w:t>
            </w: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B75172"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Set</w:t>
            </w:r>
          </w:p>
        </w:tc>
        <w:tc>
          <w:tcPr>
            <w:tcW w:w="71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BC70DB" w14:textId="77777777" w:rsidR="0082463E" w:rsidRPr="00D33E4D" w:rsidRDefault="0082463E" w:rsidP="0082463E">
            <w:pPr>
              <w:pStyle w:val="Contedodatabela"/>
              <w:jc w:val="center"/>
              <w:rPr>
                <w:rFonts w:ascii="Arial Narrow" w:hAnsi="Arial Narrow"/>
                <w:b/>
                <w:bCs/>
                <w:color w:val="000000" w:themeColor="text1"/>
                <w:sz w:val="20"/>
                <w:szCs w:val="20"/>
              </w:rPr>
            </w:pPr>
            <w:r w:rsidRPr="00D33E4D">
              <w:rPr>
                <w:rFonts w:ascii="Arial Narrow" w:hAnsi="Arial Narrow"/>
                <w:b/>
                <w:bCs/>
                <w:color w:val="000000" w:themeColor="text1"/>
                <w:sz w:val="20"/>
                <w:szCs w:val="20"/>
              </w:rPr>
              <w:t>Out</w:t>
            </w:r>
          </w:p>
        </w:tc>
        <w:tc>
          <w:tcPr>
            <w:tcW w:w="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424119"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Nov</w:t>
            </w:r>
          </w:p>
        </w:tc>
        <w:tc>
          <w:tcPr>
            <w:tcW w:w="5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2C8371F" w14:textId="77777777" w:rsidR="0082463E" w:rsidRPr="00D33E4D" w:rsidRDefault="0082463E" w:rsidP="0082463E">
            <w:pPr>
              <w:pStyle w:val="Contedodatabela"/>
              <w:jc w:val="center"/>
              <w:rPr>
                <w:rFonts w:ascii="Arial Narrow" w:hAnsi="Arial Narrow"/>
                <w:b/>
                <w:bCs/>
                <w:color w:val="000000"/>
                <w:sz w:val="20"/>
                <w:szCs w:val="20"/>
              </w:rPr>
            </w:pPr>
            <w:r w:rsidRPr="00D33E4D">
              <w:rPr>
                <w:rFonts w:ascii="Arial Narrow" w:hAnsi="Arial Narrow"/>
                <w:b/>
                <w:bCs/>
                <w:color w:val="000000"/>
                <w:sz w:val="20"/>
                <w:szCs w:val="20"/>
              </w:rPr>
              <w:t>Dez</w:t>
            </w:r>
          </w:p>
        </w:tc>
      </w:tr>
      <w:tr w:rsidR="007D5D08" w:rsidRPr="005C6D6D" w14:paraId="7063FEAA" w14:textId="77777777" w:rsidTr="00E73E83">
        <w:trPr>
          <w:trHeight w:val="640"/>
        </w:trPr>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050BD6C" w14:textId="24F99703" w:rsidR="007D5D08" w:rsidRPr="00D33E4D" w:rsidRDefault="007D5D08" w:rsidP="007D5D08">
            <w:pPr>
              <w:pStyle w:val="Contedodatabela"/>
              <w:jc w:val="center"/>
              <w:rPr>
                <w:rFonts w:ascii="Arial Narrow" w:hAnsi="Arial Narrow"/>
                <w:color w:val="000000"/>
                <w:sz w:val="20"/>
                <w:szCs w:val="20"/>
              </w:rPr>
            </w:pPr>
            <w:r>
              <w:rPr>
                <w:rFonts w:ascii="Arial Narrow" w:hAnsi="Arial Narrow"/>
                <w:color w:val="000000"/>
                <w:sz w:val="20"/>
                <w:szCs w:val="20"/>
              </w:rPr>
              <w:t>HEMOGO</w:t>
            </w: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47FAC73" w14:textId="75152FE3" w:rsidR="007D5D08" w:rsidRPr="00D33E4D" w:rsidRDefault="007D5D08" w:rsidP="007D5D08">
            <w:pPr>
              <w:jc w:val="center"/>
              <w:rPr>
                <w:rFonts w:ascii="Arial Narrow" w:hAnsi="Arial Narrow"/>
                <w:b/>
                <w:bCs/>
                <w:sz w:val="20"/>
                <w:szCs w:val="20"/>
              </w:rPr>
            </w:pPr>
            <w:r w:rsidRPr="00D33E4D">
              <w:rPr>
                <w:rFonts w:ascii="Arial Narrow" w:hAnsi="Arial Narrow"/>
                <w:b/>
                <w:bCs/>
                <w:color w:val="000000"/>
                <w:sz w:val="20"/>
                <w:szCs w:val="20"/>
              </w:rPr>
              <w:t>X</w:t>
            </w:r>
          </w:p>
        </w:tc>
        <w:tc>
          <w:tcPr>
            <w:tcW w:w="70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107BE46" w14:textId="2D6305FA" w:rsidR="007D5D08" w:rsidRPr="00D33E4D" w:rsidRDefault="007D5D08" w:rsidP="007D5D08">
            <w:pPr>
              <w:jc w:val="center"/>
              <w:rPr>
                <w:rFonts w:ascii="Arial Narrow" w:hAnsi="Arial Narrow"/>
                <w:b/>
                <w:bCs/>
                <w:sz w:val="20"/>
                <w:szCs w:val="20"/>
              </w:rPr>
            </w:pPr>
            <w:r w:rsidRPr="00D33E4D">
              <w:rPr>
                <w:rFonts w:ascii="Arial Narrow" w:hAnsi="Arial Narrow"/>
                <w:b/>
                <w:bCs/>
                <w:sz w:val="20"/>
                <w:szCs w:val="20"/>
              </w:rPr>
              <w:t>x</w:t>
            </w:r>
          </w:p>
        </w:tc>
        <w:tc>
          <w:tcPr>
            <w:tcW w:w="70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11B5F12" w14:textId="1DD256EB"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21AEEA3" w14:textId="7EA7D660"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E41A66E" w14:textId="51C8F0A2"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79A8651" w14:textId="110CAFC9" w:rsidR="007D5D08" w:rsidRPr="004D013D" w:rsidRDefault="007D5D08" w:rsidP="007D5D08">
            <w:pPr>
              <w:jc w:val="center"/>
              <w:rPr>
                <w:rFonts w:ascii="Arial Narrow" w:hAnsi="Arial Narrow"/>
                <w:b/>
                <w:bCs/>
                <w:sz w:val="20"/>
                <w:szCs w:val="20"/>
              </w:rPr>
            </w:pPr>
            <w:r>
              <w:rPr>
                <w:rFonts w:ascii="Arial Narrow" w:hAnsi="Arial Narrow"/>
                <w:b/>
                <w:bCs/>
                <w:sz w:val="20"/>
                <w:szCs w:val="20"/>
              </w:rPr>
              <w:t>x</w:t>
            </w:r>
          </w:p>
        </w:tc>
        <w:tc>
          <w:tcPr>
            <w:tcW w:w="70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6E1FA408" w14:textId="2A01D455"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4EE4BDDB" w14:textId="61076D7E"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38544EDB" w14:textId="387EF527"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71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561E84D" w14:textId="75EDC8A7" w:rsidR="007D5D08" w:rsidRPr="00D33E4D" w:rsidRDefault="005B54D7" w:rsidP="007D5D08">
            <w:pPr>
              <w:jc w:val="center"/>
              <w:rPr>
                <w:rFonts w:ascii="Arial Narrow" w:hAnsi="Arial Narrow"/>
                <w:b/>
                <w:bCs/>
                <w:sz w:val="20"/>
                <w:szCs w:val="20"/>
              </w:rPr>
            </w:pPr>
            <w:r>
              <w:rPr>
                <w:rFonts w:ascii="Arial Narrow" w:hAnsi="Arial Narrow"/>
                <w:b/>
                <w:bCs/>
                <w:sz w:val="20"/>
                <w:szCs w:val="20"/>
              </w:rPr>
              <w:t>x</w:t>
            </w: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6819830C" w14:textId="5E55F1BC" w:rsidR="007D5D08" w:rsidRPr="00D33E4D" w:rsidRDefault="007D5D08" w:rsidP="007D5D0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5C56297" w14:textId="3C387E66" w:rsidR="007D5D08" w:rsidRPr="00D33E4D" w:rsidRDefault="007D5D08" w:rsidP="007D5D08">
            <w:pPr>
              <w:jc w:val="center"/>
              <w:rPr>
                <w:rFonts w:ascii="Arial Narrow" w:hAnsi="Arial Narrow"/>
                <w:sz w:val="20"/>
                <w:szCs w:val="20"/>
              </w:rPr>
            </w:pPr>
          </w:p>
        </w:tc>
      </w:tr>
      <w:tr w:rsidR="007D5D08" w:rsidRPr="005C6D6D" w14:paraId="052B62D0"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5D4F8C2D" w14:textId="77777777" w:rsidR="007D5D08" w:rsidRDefault="007D5D08" w:rsidP="007D5D08">
            <w:pPr>
              <w:pStyle w:val="Contedodatabela"/>
              <w:spacing w:after="0" w:line="240" w:lineRule="auto"/>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p>
          <w:p w14:paraId="472DA85C" w14:textId="4FC17B01" w:rsidR="007D5D08" w:rsidRPr="00D33E4D" w:rsidRDefault="007D5D08" w:rsidP="007D5D08">
            <w:pPr>
              <w:pStyle w:val="Contedodatabela"/>
              <w:jc w:val="center"/>
              <w:rPr>
                <w:rFonts w:ascii="Arial Narrow" w:hAnsi="Arial Narrow"/>
                <w:color w:val="000000"/>
                <w:sz w:val="20"/>
                <w:szCs w:val="20"/>
              </w:rPr>
            </w:pPr>
            <w:r w:rsidRPr="00426CB6">
              <w:rPr>
                <w:rFonts w:ascii="Arial Narrow" w:hAnsi="Arial Narrow"/>
                <w:color w:val="000000"/>
                <w:sz w:val="20"/>
                <w:szCs w:val="20"/>
              </w:rPr>
              <w:t>Jataí</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3DA09AC7"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55E9776" w14:textId="295D465F"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Pr>
          <w:p w14:paraId="28E57B89" w14:textId="023FB0C4"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06C0FF4E" w14:textId="718FEA79"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0F0038" w14:textId="10ED0213"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88369E" w14:textId="357CA9A9"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53A40FCF" w14:textId="77777777" w:rsidR="007D5D08" w:rsidRPr="00D33E4D" w:rsidRDefault="007D5D08" w:rsidP="007D5D08">
            <w:pPr>
              <w:jc w:val="center"/>
              <w:rPr>
                <w:rFonts w:ascii="Arial Narrow" w:hAnsi="Arial Narrow"/>
                <w:b/>
                <w:bCs/>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14:paraId="57FF4BD1" w14:textId="6A735D05" w:rsidR="007D5D08" w:rsidRPr="00D33E4D" w:rsidRDefault="007D5D08" w:rsidP="007D5D08">
            <w:pPr>
              <w:jc w:val="center"/>
              <w:rPr>
                <w:rFonts w:ascii="Arial Narrow" w:hAnsi="Arial Narrow"/>
                <w:b/>
                <w:bCs/>
                <w:sz w:val="20"/>
                <w:szCs w:val="20"/>
                <w:highlight w:val="blue"/>
              </w:rPr>
            </w:pP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780C8609" w14:textId="77777777" w:rsidR="007D5D08" w:rsidRPr="00D33E4D" w:rsidRDefault="007D5D08" w:rsidP="007D5D08">
            <w:pPr>
              <w:jc w:val="center"/>
              <w:rPr>
                <w:rFonts w:ascii="Arial Narrow" w:hAnsi="Arial Narrow"/>
                <w:b/>
                <w:bCs/>
                <w:sz w:val="20"/>
                <w:szCs w:val="20"/>
              </w:rPr>
            </w:pPr>
          </w:p>
        </w:tc>
        <w:tc>
          <w:tcPr>
            <w:tcW w:w="718" w:type="dxa"/>
            <w:tcBorders>
              <w:top w:val="single" w:sz="4" w:space="0" w:color="auto"/>
              <w:left w:val="single" w:sz="4" w:space="0" w:color="auto"/>
              <w:bottom w:val="single" w:sz="4" w:space="0" w:color="auto"/>
              <w:right w:val="single" w:sz="4" w:space="0" w:color="auto"/>
            </w:tcBorders>
            <w:shd w:val="clear" w:color="auto" w:fill="auto"/>
          </w:tcPr>
          <w:p w14:paraId="137F03CE" w14:textId="77777777" w:rsidR="007D5D08" w:rsidRPr="00D33E4D" w:rsidRDefault="007D5D08" w:rsidP="007D5D0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tcPr>
          <w:p w14:paraId="0AC1A51F" w14:textId="77777777" w:rsidR="007D5D08" w:rsidRPr="00D33E4D" w:rsidRDefault="007D5D08" w:rsidP="007D5D0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tcPr>
          <w:p w14:paraId="41E83AFA" w14:textId="77777777" w:rsidR="007D5D08" w:rsidRPr="00D33E4D" w:rsidRDefault="007D5D08" w:rsidP="007D5D08">
            <w:pPr>
              <w:rPr>
                <w:rFonts w:ascii="Arial Narrow" w:hAnsi="Arial Narrow"/>
                <w:sz w:val="20"/>
                <w:szCs w:val="20"/>
              </w:rPr>
            </w:pPr>
          </w:p>
        </w:tc>
      </w:tr>
      <w:tr w:rsidR="007D5D08" w:rsidRPr="005C6D6D" w14:paraId="77B68306"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6C7A7ECE" w14:textId="1A57DA9D" w:rsidR="007D5D08" w:rsidRPr="00D33E4D" w:rsidRDefault="007D5D08" w:rsidP="007D5D08">
            <w:pPr>
              <w:pStyle w:val="Contedodatabela"/>
              <w:jc w:val="center"/>
              <w:rPr>
                <w:rFonts w:ascii="Arial Narrow" w:hAnsi="Arial Narrow"/>
                <w:color w:val="000000"/>
                <w:sz w:val="20"/>
                <w:szCs w:val="20"/>
              </w:rPr>
            </w:pPr>
            <w:r>
              <w:rPr>
                <w:rFonts w:ascii="Arial Narrow" w:hAnsi="Arial Narrow"/>
                <w:color w:val="000000"/>
                <w:sz w:val="20"/>
                <w:szCs w:val="20"/>
              </w:rPr>
              <w:t>HEMOGO Rio Verde</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5F9C59" w14:textId="22130C53"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8FDD162"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566847" w14:textId="4E229478"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9EB5729" w14:textId="39230E95"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14:paraId="547BCB43" w14:textId="6F75415B"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C319D7C" w14:textId="233B8F2E"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737737" w14:textId="77C4018E" w:rsidR="007D5D08" w:rsidRPr="00D33E4D" w:rsidRDefault="007D5D08" w:rsidP="007D5D08">
            <w:pPr>
              <w:jc w:val="center"/>
              <w:rPr>
                <w:rFonts w:ascii="Arial Narrow" w:hAnsi="Arial Narrow"/>
                <w:b/>
                <w:bCs/>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16B1324E" w14:textId="29ECD9FE" w:rsidR="007D5D08" w:rsidRPr="00D33E4D" w:rsidRDefault="007D5D08" w:rsidP="007D5D08">
            <w:pPr>
              <w:jc w:val="center"/>
              <w:rPr>
                <w:rFonts w:ascii="Arial Narrow" w:hAnsi="Arial Narrow"/>
                <w:b/>
                <w:bCs/>
                <w:sz w:val="20"/>
                <w:szCs w:val="20"/>
                <w:highlight w:val="blue"/>
              </w:rPr>
            </w:pPr>
            <w:r w:rsidRPr="00947DB4">
              <w:rPr>
                <w:rFonts w:ascii="Arial Narrow" w:hAnsi="Arial Narrow"/>
                <w:b/>
                <w:bCs/>
                <w:sz w:val="20"/>
                <w:szCs w:val="20"/>
              </w:rPr>
              <w:t>x</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26E38C17" w14:textId="77777777" w:rsidR="007D5D08" w:rsidRPr="00947DB4" w:rsidRDefault="007D5D08" w:rsidP="007D5D08">
            <w:pPr>
              <w:jc w:val="center"/>
              <w:rPr>
                <w:rFonts w:ascii="Arial Narrow" w:hAnsi="Arial Narrow"/>
                <w:b/>
                <w:bCs/>
                <w:sz w:val="20"/>
                <w:szCs w:val="20"/>
              </w:rPr>
            </w:pP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02821937" w14:textId="77777777" w:rsidR="007D5D08" w:rsidRPr="00D33E4D" w:rsidRDefault="007D5D08" w:rsidP="007D5D0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540DF1B3" w14:textId="77777777" w:rsidR="007D5D08" w:rsidRPr="00D33E4D" w:rsidRDefault="007D5D08" w:rsidP="007D5D0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5FE4C01" w14:textId="77777777" w:rsidR="007D5D08" w:rsidRPr="00D33E4D" w:rsidRDefault="007D5D08" w:rsidP="007D5D08">
            <w:pPr>
              <w:jc w:val="center"/>
              <w:rPr>
                <w:rFonts w:ascii="Arial Narrow" w:hAnsi="Arial Narrow"/>
                <w:sz w:val="20"/>
                <w:szCs w:val="20"/>
              </w:rPr>
            </w:pPr>
          </w:p>
        </w:tc>
      </w:tr>
      <w:tr w:rsidR="007D5D08" w:rsidRPr="005C6D6D" w14:paraId="02CFCB9F"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2FCD7404" w14:textId="0C300878" w:rsidR="007D5D08" w:rsidRPr="00D33E4D" w:rsidRDefault="007D5D08" w:rsidP="007D5D08">
            <w:pPr>
              <w:pStyle w:val="Contedodatabela"/>
              <w:jc w:val="center"/>
              <w:rPr>
                <w:rFonts w:ascii="Arial Narrow" w:hAnsi="Arial Narrow"/>
                <w:color w:val="000000"/>
                <w:sz w:val="20"/>
                <w:szCs w:val="20"/>
              </w:rPr>
            </w:pPr>
            <w:r w:rsidRPr="00426CB6">
              <w:rPr>
                <w:rFonts w:ascii="Arial Narrow" w:hAnsi="Arial Narrow"/>
                <w:color w:val="000000"/>
                <w:sz w:val="20"/>
                <w:szCs w:val="20"/>
              </w:rPr>
              <w:t>H</w:t>
            </w:r>
            <w:r>
              <w:rPr>
                <w:rFonts w:ascii="Arial Narrow" w:hAnsi="Arial Narrow"/>
                <w:color w:val="000000"/>
                <w:sz w:val="20"/>
                <w:szCs w:val="20"/>
              </w:rPr>
              <w:t>EMOGO</w:t>
            </w:r>
            <w:r w:rsidRPr="00426CB6">
              <w:rPr>
                <w:rFonts w:ascii="Arial Narrow" w:hAnsi="Arial Narrow"/>
                <w:color w:val="000000"/>
                <w:sz w:val="20"/>
                <w:szCs w:val="20"/>
              </w:rPr>
              <w:t xml:space="preserve"> Catalão</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7E89A96"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17F643B" w14:textId="4FCC9D86"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34E919" w14:textId="1FA6A44D"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BDF50BB" w14:textId="2503602C"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3128D819" w14:textId="211A4A1D" w:rsidR="007D5D08" w:rsidRPr="00194287" w:rsidRDefault="007D5D08" w:rsidP="007D5D08">
            <w:pPr>
              <w:jc w:val="center"/>
              <w:rPr>
                <w:rFonts w:ascii="Arial Narrow" w:hAnsi="Arial Narrow"/>
                <w:b/>
                <w:bCs/>
                <w:sz w:val="16"/>
                <w:szCs w:val="16"/>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06F6F979"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BCD47E3" w14:textId="77777777" w:rsidR="007D5D08" w:rsidRPr="00D33E4D" w:rsidRDefault="007D5D08" w:rsidP="007D5D08">
            <w:pPr>
              <w:jc w:val="center"/>
              <w:rPr>
                <w:rFonts w:ascii="Arial Narrow" w:hAnsi="Arial Narrow"/>
                <w:b/>
                <w:bCs/>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4B9A65" w14:textId="0A8582A7" w:rsidR="007D5D08" w:rsidRPr="00D33E4D" w:rsidRDefault="007D5D08" w:rsidP="007D5D08">
            <w:pPr>
              <w:jc w:val="center"/>
              <w:rPr>
                <w:rFonts w:ascii="Arial Narrow" w:hAnsi="Arial Narrow"/>
                <w:b/>
                <w:bCs/>
                <w:sz w:val="20"/>
                <w:szCs w:val="20"/>
                <w:highlight w:val="blue"/>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6EE0BE" w14:textId="19767CC5" w:rsidR="007D5D08" w:rsidRPr="00D33E4D" w:rsidRDefault="007D5D08" w:rsidP="007D5D08">
            <w:pPr>
              <w:jc w:val="center"/>
              <w:rPr>
                <w:rFonts w:ascii="Arial Narrow" w:hAnsi="Arial Narrow"/>
                <w:b/>
                <w:bCs/>
                <w:sz w:val="20"/>
                <w:szCs w:val="20"/>
              </w:rPr>
            </w:pP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50B0C0E0" w14:textId="77777777" w:rsidR="007D5D08" w:rsidRPr="00D33E4D" w:rsidRDefault="007D5D08" w:rsidP="007D5D0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27E421ED" w14:textId="77777777" w:rsidR="007D5D08" w:rsidRPr="00D33E4D" w:rsidRDefault="007D5D08" w:rsidP="007D5D0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75F63EB0" w14:textId="77777777" w:rsidR="007D5D08" w:rsidRPr="00D33E4D" w:rsidRDefault="007D5D08" w:rsidP="007D5D08">
            <w:pPr>
              <w:jc w:val="center"/>
              <w:rPr>
                <w:rFonts w:ascii="Arial Narrow" w:hAnsi="Arial Narrow"/>
                <w:sz w:val="20"/>
                <w:szCs w:val="20"/>
              </w:rPr>
            </w:pPr>
          </w:p>
        </w:tc>
      </w:tr>
      <w:tr w:rsidR="007D5D08" w:rsidRPr="005C6D6D" w14:paraId="62F63080"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78C3329A" w14:textId="016EAEFE" w:rsidR="007D5D08" w:rsidRPr="00D33E4D" w:rsidRDefault="007D5D08" w:rsidP="007D5D08">
            <w:pPr>
              <w:pStyle w:val="Contedodatabela"/>
              <w:jc w:val="center"/>
              <w:rPr>
                <w:rFonts w:ascii="Arial Narrow" w:hAnsi="Arial Narrow"/>
                <w:color w:val="000000"/>
                <w:sz w:val="20"/>
                <w:szCs w:val="20"/>
              </w:rPr>
            </w:pPr>
            <w:r>
              <w:rPr>
                <w:rFonts w:ascii="Arial Narrow" w:hAnsi="Arial Narrow"/>
                <w:color w:val="000000"/>
                <w:sz w:val="20"/>
                <w:szCs w:val="20"/>
              </w:rPr>
              <w:t>HEMOGO</w:t>
            </w:r>
            <w:r w:rsidRPr="00D33E4D">
              <w:rPr>
                <w:rFonts w:ascii="Arial Narrow" w:hAnsi="Arial Narrow"/>
                <w:color w:val="000000"/>
                <w:sz w:val="20"/>
                <w:szCs w:val="20"/>
              </w:rPr>
              <w:t xml:space="preserve"> C</w:t>
            </w:r>
            <w:r>
              <w:rPr>
                <w:rFonts w:ascii="Arial Narrow" w:hAnsi="Arial Narrow"/>
                <w:color w:val="000000"/>
                <w:sz w:val="20"/>
                <w:szCs w:val="20"/>
              </w:rPr>
              <w:t>eres</w:t>
            </w:r>
          </w:p>
        </w:tc>
        <w:tc>
          <w:tcPr>
            <w:tcW w:w="708"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37945B7" w14:textId="2C493053" w:rsidR="007D5D08" w:rsidRPr="00D33E4D" w:rsidRDefault="007D5D08" w:rsidP="007D5D08">
            <w:pPr>
              <w:jc w:val="center"/>
              <w:rPr>
                <w:rFonts w:ascii="Arial Narrow" w:hAnsi="Arial Narrow"/>
                <w:b/>
                <w:bCs/>
                <w:sz w:val="20"/>
                <w:szCs w:val="20"/>
              </w:rPr>
            </w:pPr>
            <w:r w:rsidRPr="00D33E4D">
              <w:rPr>
                <w:rFonts w:ascii="Arial Narrow" w:hAnsi="Arial Narrow"/>
                <w:b/>
                <w:bCs/>
                <w:sz w:val="20"/>
                <w:szCs w:val="20"/>
              </w:rPr>
              <w:t>x</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E74737F"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7F85E9" w14:textId="001A0A04"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4B410D04" w14:textId="10F32FE4"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99D3656" w14:textId="77777777"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3F3A3997"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7C0201C" w14:textId="719D6329" w:rsidR="007D5D08" w:rsidRPr="00D33E4D" w:rsidRDefault="007D5D08" w:rsidP="007D5D08">
            <w:pPr>
              <w:jc w:val="center"/>
              <w:rPr>
                <w:rFonts w:ascii="Arial Narrow" w:hAnsi="Arial Narrow"/>
                <w:b/>
                <w:bCs/>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609CAC3C" w14:textId="77777777" w:rsidR="007D5D08" w:rsidRPr="00D33E4D" w:rsidRDefault="007D5D08" w:rsidP="007D5D08">
            <w:pPr>
              <w:jc w:val="center"/>
              <w:rPr>
                <w:rFonts w:ascii="Arial Narrow" w:hAnsi="Arial Narrow"/>
                <w:b/>
                <w:bCs/>
                <w:sz w:val="20"/>
                <w:szCs w:val="20"/>
                <w:highlight w:val="blue"/>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88605F" w14:textId="3EF1F45E" w:rsidR="007D5D08" w:rsidRPr="00D33E4D" w:rsidRDefault="007D5D08" w:rsidP="007D5D08">
            <w:pPr>
              <w:jc w:val="center"/>
              <w:rPr>
                <w:rFonts w:ascii="Arial Narrow" w:hAnsi="Arial Narrow"/>
                <w:b/>
                <w:bCs/>
                <w:sz w:val="20"/>
                <w:szCs w:val="20"/>
              </w:rPr>
            </w:pPr>
          </w:p>
        </w:tc>
        <w:tc>
          <w:tcPr>
            <w:tcW w:w="71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E60FE8" w14:textId="77777777" w:rsidR="007D5D08" w:rsidRPr="00D33E4D" w:rsidRDefault="007D5D08" w:rsidP="007D5D0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13FCE045" w14:textId="77777777" w:rsidR="007D5D08" w:rsidRPr="00D33E4D" w:rsidRDefault="007D5D08" w:rsidP="007D5D0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67347841" w14:textId="77777777" w:rsidR="007D5D08" w:rsidRPr="00D33E4D" w:rsidRDefault="007D5D08" w:rsidP="007D5D08">
            <w:pPr>
              <w:jc w:val="center"/>
              <w:rPr>
                <w:rFonts w:ascii="Arial Narrow" w:hAnsi="Arial Narrow"/>
                <w:sz w:val="20"/>
                <w:szCs w:val="20"/>
              </w:rPr>
            </w:pPr>
          </w:p>
        </w:tc>
      </w:tr>
      <w:tr w:rsidR="007D5D08" w:rsidRPr="005C6D6D" w14:paraId="6F466810"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19AF8501" w14:textId="2E730637" w:rsidR="007D5D08" w:rsidRPr="00D33E4D" w:rsidRDefault="007D5D08" w:rsidP="007D5D08">
            <w:pPr>
              <w:pStyle w:val="Contedodatabela"/>
              <w:jc w:val="center"/>
              <w:rPr>
                <w:rFonts w:ascii="Arial Narrow" w:hAnsi="Arial Narrow"/>
                <w:color w:val="000000"/>
                <w:sz w:val="20"/>
                <w:szCs w:val="20"/>
              </w:rPr>
            </w:pPr>
            <w:r w:rsidRPr="00D33E4D">
              <w:rPr>
                <w:rFonts w:ascii="Arial Narrow" w:hAnsi="Arial Narrow"/>
                <w:color w:val="000000"/>
                <w:sz w:val="20"/>
                <w:szCs w:val="20"/>
              </w:rPr>
              <w:t>UCT Porangatu</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D8E3D6B"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4D72BB4" w14:textId="4329AAF9"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B47FB7" w14:textId="2AEA6D06"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0947BD3" w14:textId="5C80F56C"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5F4085" w14:textId="5A5427E5"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603AF353" w14:textId="1088ED49"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0959C28" w14:textId="77777777" w:rsidR="007D5D08" w:rsidRPr="00D33E4D" w:rsidRDefault="007D5D08" w:rsidP="007D5D08">
            <w:pPr>
              <w:jc w:val="center"/>
              <w:rPr>
                <w:rFonts w:ascii="Arial Narrow" w:hAnsi="Arial Narrow"/>
                <w:b/>
                <w:bCs/>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947EAE" w14:textId="5B42C778" w:rsidR="007D5D08" w:rsidRPr="00D33E4D" w:rsidRDefault="007D5D08" w:rsidP="007D5D08">
            <w:pPr>
              <w:jc w:val="center"/>
              <w:rPr>
                <w:rFonts w:ascii="Arial Narrow" w:hAnsi="Arial Narrow"/>
                <w:b/>
                <w:bCs/>
                <w:sz w:val="20"/>
                <w:szCs w:val="20"/>
                <w:highlight w:val="blue"/>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CC8C03" w14:textId="6338A0B9" w:rsidR="007D5D08" w:rsidRPr="00D33E4D" w:rsidRDefault="007D5D08" w:rsidP="007D5D08">
            <w:pPr>
              <w:jc w:val="center"/>
              <w:rPr>
                <w:rFonts w:ascii="Arial Narrow" w:hAnsi="Arial Narrow"/>
                <w:b/>
                <w:bCs/>
                <w:sz w:val="20"/>
                <w:szCs w:val="20"/>
              </w:rPr>
            </w:pP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17242EC7" w14:textId="77777777" w:rsidR="007D5D08" w:rsidRPr="00D33E4D" w:rsidRDefault="007D5D08" w:rsidP="007D5D0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62233A0B" w14:textId="77777777" w:rsidR="007D5D08" w:rsidRPr="00D33E4D" w:rsidRDefault="007D5D08" w:rsidP="007D5D0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7C76A936" w14:textId="77777777" w:rsidR="007D5D08" w:rsidRPr="00D33E4D" w:rsidRDefault="007D5D08" w:rsidP="007D5D08">
            <w:pPr>
              <w:jc w:val="center"/>
              <w:rPr>
                <w:rFonts w:ascii="Arial Narrow" w:hAnsi="Arial Narrow"/>
                <w:sz w:val="20"/>
                <w:szCs w:val="20"/>
              </w:rPr>
            </w:pPr>
          </w:p>
        </w:tc>
      </w:tr>
      <w:tr w:rsidR="007D5D08" w:rsidRPr="005C6D6D" w14:paraId="2E1FC637"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7B1319EE" w14:textId="71BF623B" w:rsidR="007D5D08" w:rsidRPr="00D33E4D" w:rsidRDefault="007D5D08" w:rsidP="007D5D08">
            <w:pPr>
              <w:pStyle w:val="Contedodatabela"/>
              <w:jc w:val="center"/>
              <w:rPr>
                <w:rFonts w:ascii="Arial Narrow" w:hAnsi="Arial Narrow"/>
                <w:color w:val="000000"/>
                <w:sz w:val="20"/>
                <w:szCs w:val="20"/>
              </w:rPr>
            </w:pPr>
            <w:r w:rsidRPr="00D33E4D">
              <w:rPr>
                <w:rFonts w:ascii="Arial Narrow" w:hAnsi="Arial Narrow"/>
                <w:color w:val="000000"/>
                <w:sz w:val="20"/>
                <w:szCs w:val="20"/>
              </w:rPr>
              <w:t>UCT Quirinópolis</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6D6C3DC"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24A744" w14:textId="0E7ACC9A"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1319519" w14:textId="7E655425"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7631BF2A" w14:textId="40756364"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D7F9B5A" w14:textId="3A8857A6" w:rsidR="007D5D08" w:rsidRPr="00D33E4D" w:rsidRDefault="007D5D08" w:rsidP="007D5D08">
            <w:pP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5377B784"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2C82B7B" w14:textId="7003CCF4" w:rsidR="007D5D08" w:rsidRPr="00D33E4D" w:rsidRDefault="007D5D08" w:rsidP="007D5D08">
            <w:pPr>
              <w:jc w:val="center"/>
              <w:rPr>
                <w:rFonts w:ascii="Arial Narrow" w:hAnsi="Arial Narrow"/>
                <w:b/>
                <w:bCs/>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38D012" w14:textId="2BEB3304" w:rsidR="007D5D08" w:rsidRPr="00D33E4D" w:rsidRDefault="007D5D08" w:rsidP="007D5D08">
            <w:pPr>
              <w:jc w:val="center"/>
              <w:rPr>
                <w:rFonts w:ascii="Arial Narrow" w:hAnsi="Arial Narrow"/>
                <w:b/>
                <w:bCs/>
                <w:sz w:val="20"/>
                <w:szCs w:val="20"/>
                <w:highlight w:val="blue"/>
              </w:rPr>
            </w:pP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29319D4" w14:textId="77777777" w:rsidR="007D5D08" w:rsidRPr="00D33E4D" w:rsidRDefault="007D5D08" w:rsidP="007D5D08">
            <w:pPr>
              <w:jc w:val="center"/>
              <w:rPr>
                <w:rFonts w:ascii="Arial Narrow" w:hAnsi="Arial Narrow"/>
                <w:b/>
                <w:bCs/>
                <w:sz w:val="20"/>
                <w:szCs w:val="20"/>
              </w:rPr>
            </w:pP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7052CB4E" w14:textId="77777777" w:rsidR="007D5D08" w:rsidRPr="00D33E4D" w:rsidRDefault="007D5D08" w:rsidP="007D5D0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334E61C1" w14:textId="77777777" w:rsidR="007D5D08" w:rsidRPr="00D33E4D" w:rsidRDefault="007D5D08" w:rsidP="007D5D0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6108EAAD" w14:textId="77777777" w:rsidR="007D5D08" w:rsidRPr="00D33E4D" w:rsidRDefault="007D5D08" w:rsidP="007D5D08">
            <w:pPr>
              <w:jc w:val="center"/>
              <w:rPr>
                <w:rFonts w:ascii="Arial Narrow" w:hAnsi="Arial Narrow"/>
                <w:sz w:val="20"/>
                <w:szCs w:val="20"/>
              </w:rPr>
            </w:pPr>
          </w:p>
        </w:tc>
      </w:tr>
      <w:tr w:rsidR="007D5D08" w:rsidRPr="005C6D6D" w14:paraId="5AA193D3"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1403FDE1" w14:textId="6439CE80" w:rsidR="007D5D08" w:rsidRPr="00D33E4D" w:rsidRDefault="007D5D08" w:rsidP="007D5D08">
            <w:pPr>
              <w:pStyle w:val="Contedodatabela"/>
              <w:jc w:val="center"/>
              <w:rPr>
                <w:rFonts w:ascii="Arial Narrow" w:hAnsi="Arial Narrow"/>
                <w:color w:val="000000"/>
                <w:sz w:val="20"/>
                <w:szCs w:val="20"/>
              </w:rPr>
            </w:pPr>
            <w:r w:rsidRPr="00D33E4D">
              <w:rPr>
                <w:rFonts w:ascii="Arial Narrow" w:hAnsi="Arial Narrow"/>
                <w:color w:val="000000"/>
                <w:sz w:val="20"/>
                <w:szCs w:val="20"/>
              </w:rPr>
              <w:t>UCT Iporá</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82F68AB"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DCF5059"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54A3349" w14:textId="105A0EE6"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2A9E3FE7" w14:textId="7272B9AF"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1406463B" w14:textId="77777777"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4FC0F995"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933B327" w14:textId="77777777" w:rsidR="007D5D08" w:rsidRPr="00D33E4D" w:rsidRDefault="007D5D08" w:rsidP="007D5D08">
            <w:pPr>
              <w:jc w:val="center"/>
              <w:rPr>
                <w:rFonts w:ascii="Arial Narrow" w:hAnsi="Arial Narrow"/>
                <w:b/>
                <w:bCs/>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0F6CB9D6" w14:textId="77777777" w:rsidR="007D5D08" w:rsidRPr="00D33E4D" w:rsidRDefault="007D5D08" w:rsidP="007D5D08">
            <w:pPr>
              <w:jc w:val="center"/>
              <w:rPr>
                <w:rFonts w:ascii="Arial Narrow" w:hAnsi="Arial Narrow"/>
                <w:b/>
                <w:bCs/>
                <w:sz w:val="20"/>
                <w:szCs w:val="20"/>
                <w:highlight w:val="blue"/>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21F1F9" w14:textId="7910F3EC" w:rsidR="007D5D08" w:rsidRPr="00D33E4D" w:rsidRDefault="007D5D08" w:rsidP="007D5D08">
            <w:pPr>
              <w:jc w:val="center"/>
              <w:rPr>
                <w:rFonts w:ascii="Arial Narrow" w:hAnsi="Arial Narrow"/>
                <w:b/>
                <w:bCs/>
                <w:sz w:val="20"/>
                <w:szCs w:val="20"/>
              </w:rPr>
            </w:pP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064CD63F" w14:textId="77777777" w:rsidR="007D5D08" w:rsidRPr="00D33E4D" w:rsidRDefault="007D5D08" w:rsidP="007D5D0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4CC3DADF" w14:textId="77777777" w:rsidR="007D5D08" w:rsidRPr="00D33E4D" w:rsidRDefault="007D5D08" w:rsidP="007D5D0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10B06865" w14:textId="1A2B30F3" w:rsidR="007D5D08" w:rsidRPr="00D33E4D" w:rsidRDefault="007D5D08" w:rsidP="007D5D08">
            <w:pPr>
              <w:jc w:val="center"/>
              <w:rPr>
                <w:rFonts w:ascii="Arial Narrow" w:hAnsi="Arial Narrow"/>
                <w:sz w:val="20"/>
                <w:szCs w:val="20"/>
              </w:rPr>
            </w:pPr>
          </w:p>
        </w:tc>
      </w:tr>
      <w:tr w:rsidR="007D5D08" w:rsidRPr="005C6D6D" w14:paraId="4F590248" w14:textId="77777777" w:rsidTr="00E73E83">
        <w:tc>
          <w:tcPr>
            <w:tcW w:w="988" w:type="dxa"/>
            <w:tcBorders>
              <w:top w:val="single" w:sz="4" w:space="0" w:color="auto"/>
              <w:left w:val="single" w:sz="4" w:space="0" w:color="auto"/>
              <w:bottom w:val="single" w:sz="4" w:space="0" w:color="auto"/>
              <w:right w:val="single" w:sz="4" w:space="0" w:color="auto"/>
            </w:tcBorders>
            <w:shd w:val="clear" w:color="auto" w:fill="E7E6E6" w:themeFill="background2"/>
          </w:tcPr>
          <w:p w14:paraId="734C3F4A" w14:textId="48991370" w:rsidR="007D5D08" w:rsidRPr="00D33E4D" w:rsidRDefault="007D5D08" w:rsidP="007D5D08">
            <w:pPr>
              <w:pStyle w:val="Contedodatabela"/>
              <w:jc w:val="center"/>
              <w:rPr>
                <w:rFonts w:ascii="Arial Narrow" w:hAnsi="Arial Narrow"/>
                <w:color w:val="000000"/>
                <w:sz w:val="20"/>
                <w:szCs w:val="20"/>
              </w:rPr>
            </w:pPr>
            <w:r>
              <w:rPr>
                <w:rFonts w:ascii="Arial Narrow" w:hAnsi="Arial Narrow"/>
                <w:color w:val="000000"/>
                <w:sz w:val="20"/>
                <w:szCs w:val="20"/>
              </w:rPr>
              <w:t xml:space="preserve">HEMOGO </w:t>
            </w:r>
            <w:r w:rsidRPr="00D33E4D">
              <w:rPr>
                <w:rFonts w:ascii="Arial Narrow" w:hAnsi="Arial Narrow"/>
                <w:color w:val="000000"/>
                <w:sz w:val="20"/>
                <w:szCs w:val="20"/>
              </w:rPr>
              <w:t>Formosa</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4F24E002"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B29CBE"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341411" w14:textId="7DA3BA73"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8496B0" w:themeFill="text2" w:themeFillTint="99"/>
            <w:vAlign w:val="center"/>
          </w:tcPr>
          <w:p w14:paraId="5FF2B15B" w14:textId="698B591A" w:rsidR="007D5D08" w:rsidRPr="00D33E4D" w:rsidRDefault="007D5D08" w:rsidP="007D5D08">
            <w:pPr>
              <w:jc w:val="center"/>
              <w:rPr>
                <w:rFonts w:ascii="Arial Narrow" w:hAnsi="Arial Narrow"/>
                <w:b/>
                <w:bCs/>
                <w:sz w:val="20"/>
                <w:szCs w:val="20"/>
              </w:rPr>
            </w:pPr>
            <w:r>
              <w:rPr>
                <w:rFonts w:ascii="Arial Narrow" w:hAnsi="Arial Narrow"/>
                <w:b/>
                <w:bCs/>
                <w:sz w:val="20"/>
                <w:szCs w:val="20"/>
              </w:rPr>
              <w:t>X</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7C8AE073" w14:textId="77777777" w:rsidR="007D5D08" w:rsidRPr="00D33E4D" w:rsidRDefault="007D5D08" w:rsidP="007D5D08">
            <w:pPr>
              <w:jc w:val="center"/>
              <w:rPr>
                <w:rFonts w:ascii="Arial Narrow" w:hAnsi="Arial Narrow"/>
                <w:b/>
                <w:bCs/>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14:paraId="76D1874C" w14:textId="77777777" w:rsidR="007D5D08" w:rsidRPr="00D33E4D" w:rsidRDefault="007D5D08" w:rsidP="007D5D08">
            <w:pPr>
              <w:jc w:val="center"/>
              <w:rPr>
                <w:rFonts w:ascii="Arial Narrow" w:hAnsi="Arial Narrow"/>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F40619F" w14:textId="77777777" w:rsidR="007D5D08" w:rsidRPr="00D33E4D" w:rsidRDefault="007D5D08" w:rsidP="007D5D08">
            <w:pPr>
              <w:jc w:val="center"/>
              <w:rPr>
                <w:rFonts w:ascii="Arial Narrow" w:hAnsi="Arial Narrow"/>
                <w:b/>
                <w:bCs/>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14:paraId="43EE0A12" w14:textId="77777777" w:rsidR="007D5D08" w:rsidRPr="00D33E4D" w:rsidRDefault="007D5D08" w:rsidP="007D5D08">
            <w:pPr>
              <w:jc w:val="center"/>
              <w:rPr>
                <w:rFonts w:ascii="Arial Narrow" w:hAnsi="Arial Narrow"/>
                <w:b/>
                <w:bCs/>
                <w:sz w:val="20"/>
                <w:szCs w:val="20"/>
                <w:highlight w:val="blue"/>
              </w:rPr>
            </w:pP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05314D" w14:textId="04864822" w:rsidR="007D5D08" w:rsidRPr="00D33E4D" w:rsidRDefault="007D5D08" w:rsidP="007D5D08">
            <w:pPr>
              <w:jc w:val="center"/>
              <w:rPr>
                <w:rFonts w:ascii="Arial Narrow" w:hAnsi="Arial Narrow"/>
                <w:b/>
                <w:bCs/>
                <w:color w:val="000000"/>
                <w:sz w:val="20"/>
                <w:szCs w:val="20"/>
              </w:rPr>
            </w:pPr>
          </w:p>
        </w:tc>
        <w:tc>
          <w:tcPr>
            <w:tcW w:w="718" w:type="dxa"/>
            <w:tcBorders>
              <w:top w:val="single" w:sz="4" w:space="0" w:color="auto"/>
              <w:left w:val="single" w:sz="4" w:space="0" w:color="auto"/>
              <w:bottom w:val="single" w:sz="4" w:space="0" w:color="auto"/>
              <w:right w:val="single" w:sz="4" w:space="0" w:color="auto"/>
            </w:tcBorders>
            <w:shd w:val="clear" w:color="auto" w:fill="auto"/>
            <w:vAlign w:val="center"/>
          </w:tcPr>
          <w:p w14:paraId="48412BDE" w14:textId="77777777" w:rsidR="007D5D08" w:rsidRPr="00D33E4D" w:rsidRDefault="007D5D08" w:rsidP="007D5D08">
            <w:pPr>
              <w:jc w:val="center"/>
              <w:rPr>
                <w:rFonts w:ascii="Arial Narrow" w:hAnsi="Arial Narrow"/>
                <w:b/>
                <w:bCs/>
                <w:sz w:val="20"/>
                <w:szCs w:val="20"/>
              </w:rPr>
            </w:pPr>
          </w:p>
        </w:tc>
        <w:tc>
          <w:tcPr>
            <w:tcW w:w="700" w:type="dxa"/>
            <w:tcBorders>
              <w:top w:val="single" w:sz="4" w:space="0" w:color="auto"/>
              <w:left w:val="single" w:sz="4" w:space="0" w:color="auto"/>
              <w:bottom w:val="single" w:sz="4" w:space="0" w:color="auto"/>
              <w:right w:val="single" w:sz="4" w:space="0" w:color="auto"/>
            </w:tcBorders>
            <w:shd w:val="clear" w:color="auto" w:fill="auto"/>
            <w:vAlign w:val="center"/>
          </w:tcPr>
          <w:p w14:paraId="073CB5C6" w14:textId="77777777" w:rsidR="007D5D08" w:rsidRPr="00D33E4D" w:rsidRDefault="007D5D08" w:rsidP="007D5D08">
            <w:pPr>
              <w:jc w:val="center"/>
              <w:rPr>
                <w:rFonts w:ascii="Arial Narrow" w:hAnsi="Arial Narrow"/>
                <w:b/>
                <w:bCs/>
                <w:sz w:val="20"/>
                <w:szCs w:val="20"/>
              </w:rPr>
            </w:pPr>
          </w:p>
        </w:tc>
        <w:tc>
          <w:tcPr>
            <w:tcW w:w="576" w:type="dxa"/>
            <w:tcBorders>
              <w:top w:val="single" w:sz="4" w:space="0" w:color="auto"/>
              <w:left w:val="single" w:sz="4" w:space="0" w:color="auto"/>
              <w:bottom w:val="single" w:sz="4" w:space="0" w:color="auto"/>
              <w:right w:val="single" w:sz="4" w:space="0" w:color="auto"/>
            </w:tcBorders>
            <w:shd w:val="clear" w:color="auto" w:fill="auto"/>
            <w:vAlign w:val="center"/>
          </w:tcPr>
          <w:p w14:paraId="3F162367" w14:textId="77777777" w:rsidR="007D5D08" w:rsidRPr="00D33E4D" w:rsidRDefault="007D5D08" w:rsidP="007D5D08">
            <w:pPr>
              <w:jc w:val="center"/>
              <w:rPr>
                <w:rFonts w:ascii="Arial Narrow" w:hAnsi="Arial Narrow"/>
                <w:sz w:val="20"/>
                <w:szCs w:val="20"/>
              </w:rPr>
            </w:pPr>
          </w:p>
        </w:tc>
      </w:tr>
    </w:tbl>
    <w:p w14:paraId="07AAEA17" w14:textId="77777777" w:rsidR="00F51A34" w:rsidRDefault="00F51A34" w:rsidP="005F7715">
      <w:pPr>
        <w:spacing w:line="360" w:lineRule="auto"/>
        <w:jc w:val="both"/>
        <w:rPr>
          <w:rFonts w:ascii="Arial Narrow" w:hAnsi="Arial Narrow" w:cs="Arial"/>
        </w:rPr>
      </w:pPr>
    </w:p>
    <w:tbl>
      <w:tblPr>
        <w:tblW w:w="10041"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704"/>
      </w:tblGrid>
      <w:tr w:rsidR="0082463E" w:rsidRPr="009F01E9" w14:paraId="23E4F569" w14:textId="77777777" w:rsidTr="0082463E">
        <w:trPr>
          <w:trHeight w:val="279"/>
        </w:trPr>
        <w:tc>
          <w:tcPr>
            <w:tcW w:w="10041"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0864F3AD" w14:textId="0BE3EC7D"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CONTROLE DE ANÁLISE ÁGUA DA </w:t>
            </w:r>
            <w:r w:rsidR="008872B5">
              <w:rPr>
                <w:rFonts w:ascii="Arial Narrow" w:eastAsia="Times New Roman" w:hAnsi="Arial Narrow" w:cs="Calibri"/>
                <w:b/>
                <w:bCs/>
                <w:color w:val="000000"/>
                <w:lang w:eastAsia="pt-BR"/>
              </w:rPr>
              <w:t>REDE HEMO</w:t>
            </w:r>
            <w:r w:rsidRPr="009F01E9">
              <w:rPr>
                <w:rFonts w:ascii="Arial Narrow" w:eastAsia="Times New Roman" w:hAnsi="Arial Narrow" w:cs="Calibri"/>
                <w:b/>
                <w:bCs/>
                <w:color w:val="000000"/>
                <w:lang w:eastAsia="pt-BR"/>
              </w:rPr>
              <w:t xml:space="preserve"> PÚBLICA ESTADUAL EM  2021</w:t>
            </w:r>
          </w:p>
        </w:tc>
      </w:tr>
      <w:tr w:rsidR="0082463E" w:rsidRPr="009F01E9" w14:paraId="122A0699" w14:textId="77777777" w:rsidTr="00585ED8">
        <w:trPr>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07FFE5C4"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7F1E43D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jan</w:t>
            </w:r>
            <w:proofErr w:type="spellEnd"/>
            <w:r w:rsidRPr="009F01E9">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471CFBA0"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fev</w:t>
            </w:r>
            <w:proofErr w:type="spellEnd"/>
            <w:r w:rsidRPr="009F01E9">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3DEDFA46"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DA71E67"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abr</w:t>
            </w:r>
            <w:proofErr w:type="spellEnd"/>
            <w:r w:rsidRPr="009F01E9">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3F46407E"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mai</w:t>
            </w:r>
            <w:proofErr w:type="spellEnd"/>
            <w:r w:rsidRPr="009F01E9">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0524EAFB"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jun</w:t>
            </w:r>
            <w:proofErr w:type="spellEnd"/>
            <w:r w:rsidRPr="009F01E9">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7457646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jul</w:t>
            </w:r>
            <w:proofErr w:type="spellEnd"/>
            <w:r w:rsidRPr="009F01E9">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57B4306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ago</w:t>
            </w:r>
            <w:proofErr w:type="spellEnd"/>
            <w:r w:rsidRPr="009F01E9">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36B240BA"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6F6A00D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50AE9603"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nov</w:t>
            </w:r>
            <w:proofErr w:type="spellEnd"/>
            <w:r w:rsidRPr="009F01E9">
              <w:rPr>
                <w:rFonts w:ascii="Arial Narrow" w:eastAsia="Times New Roman" w:hAnsi="Arial Narrow" w:cs="Calibri"/>
                <w:b/>
                <w:bCs/>
                <w:color w:val="000000"/>
                <w:lang w:eastAsia="pt-BR"/>
              </w:rPr>
              <w:t>/21</w:t>
            </w:r>
          </w:p>
        </w:tc>
        <w:tc>
          <w:tcPr>
            <w:tcW w:w="704" w:type="dxa"/>
            <w:tcBorders>
              <w:top w:val="single" w:sz="8" w:space="0" w:color="000000"/>
              <w:left w:val="nil"/>
              <w:bottom w:val="single" w:sz="8" w:space="0" w:color="000000"/>
              <w:right w:val="single" w:sz="8" w:space="0" w:color="000000"/>
            </w:tcBorders>
            <w:shd w:val="clear" w:color="000000" w:fill="D0CECE"/>
            <w:noWrap/>
            <w:vAlign w:val="center"/>
            <w:hideMark/>
          </w:tcPr>
          <w:p w14:paraId="54BDD891" w14:textId="77777777" w:rsidR="0082463E" w:rsidRPr="009F01E9" w:rsidRDefault="0082463E" w:rsidP="00586AB6">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dez/21</w:t>
            </w:r>
          </w:p>
        </w:tc>
      </w:tr>
      <w:tr w:rsidR="00585ED8" w:rsidRPr="009F01E9" w14:paraId="7EE1074C" w14:textId="77777777" w:rsidTr="00585ED8">
        <w:trPr>
          <w:trHeight w:val="279"/>
        </w:trPr>
        <w:tc>
          <w:tcPr>
            <w:tcW w:w="1780" w:type="dxa"/>
            <w:tcBorders>
              <w:top w:val="nil"/>
              <w:left w:val="single" w:sz="8" w:space="0" w:color="000000"/>
              <w:bottom w:val="nil"/>
              <w:right w:val="single" w:sz="8" w:space="0" w:color="000000"/>
            </w:tcBorders>
            <w:shd w:val="clear" w:color="000000" w:fill="FFFFFF"/>
            <w:noWrap/>
            <w:vAlign w:val="center"/>
            <w:hideMark/>
          </w:tcPr>
          <w:p w14:paraId="714BDFD7" w14:textId="11105FAC" w:rsidR="00585ED8" w:rsidRPr="009F01E9" w:rsidRDefault="00585ED8" w:rsidP="00585ED8">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06D72728" w14:textId="77777777" w:rsidR="00585ED8" w:rsidRPr="009F01E9" w:rsidRDefault="00585ED8" w:rsidP="00585ED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2</w:t>
            </w:r>
          </w:p>
        </w:tc>
        <w:tc>
          <w:tcPr>
            <w:tcW w:w="665" w:type="dxa"/>
            <w:tcBorders>
              <w:top w:val="nil"/>
              <w:left w:val="nil"/>
              <w:bottom w:val="single" w:sz="8" w:space="0" w:color="000000"/>
              <w:right w:val="single" w:sz="8" w:space="0" w:color="000000"/>
            </w:tcBorders>
            <w:shd w:val="clear" w:color="000000" w:fill="FFFFFF"/>
            <w:noWrap/>
            <w:vAlign w:val="center"/>
            <w:hideMark/>
          </w:tcPr>
          <w:p w14:paraId="0705DA50" w14:textId="0B102990" w:rsidR="00585ED8" w:rsidRPr="009F01E9" w:rsidRDefault="00585ED8" w:rsidP="00585ED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0694EC0F" w14:textId="36A762E7" w:rsidR="00585ED8" w:rsidRPr="009F01E9" w:rsidRDefault="00585ED8" w:rsidP="00585ED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tcPr>
          <w:p w14:paraId="1A30A962" w14:textId="78CFB56E" w:rsidR="00585ED8" w:rsidRPr="009F01E9" w:rsidRDefault="00585ED8" w:rsidP="00585ED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hideMark/>
          </w:tcPr>
          <w:p w14:paraId="57DED557" w14:textId="325397D3" w:rsidR="00585ED8" w:rsidRPr="009F01E9" w:rsidRDefault="00585ED8" w:rsidP="00585ED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1AAB420D" w14:textId="30423F17" w:rsidR="00585ED8" w:rsidRPr="009F01E9" w:rsidRDefault="00585ED8" w:rsidP="00585ED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2</w:t>
            </w:r>
          </w:p>
        </w:tc>
        <w:tc>
          <w:tcPr>
            <w:tcW w:w="607" w:type="dxa"/>
            <w:tcBorders>
              <w:top w:val="nil"/>
              <w:left w:val="nil"/>
              <w:bottom w:val="single" w:sz="8" w:space="0" w:color="000000"/>
              <w:right w:val="single" w:sz="8" w:space="0" w:color="000000"/>
            </w:tcBorders>
            <w:shd w:val="clear" w:color="000000" w:fill="FFFFFF"/>
            <w:noWrap/>
            <w:vAlign w:val="center"/>
            <w:hideMark/>
          </w:tcPr>
          <w:p w14:paraId="37119F3A" w14:textId="62F417EB" w:rsidR="00585ED8" w:rsidRPr="009F01E9" w:rsidRDefault="00585ED8" w:rsidP="00585ED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3</w:t>
            </w:r>
          </w:p>
        </w:tc>
        <w:tc>
          <w:tcPr>
            <w:tcW w:w="713" w:type="dxa"/>
            <w:tcBorders>
              <w:top w:val="nil"/>
              <w:left w:val="nil"/>
              <w:bottom w:val="single" w:sz="8" w:space="0" w:color="000000"/>
              <w:right w:val="single" w:sz="8" w:space="0" w:color="000000"/>
            </w:tcBorders>
            <w:shd w:val="clear" w:color="000000" w:fill="FFFFFF"/>
            <w:noWrap/>
            <w:vAlign w:val="center"/>
            <w:hideMark/>
          </w:tcPr>
          <w:p w14:paraId="3A1637E2" w14:textId="25222C94" w:rsidR="00585ED8" w:rsidRPr="009F01E9" w:rsidRDefault="00585ED8" w:rsidP="00585ED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016A9B58" w14:textId="1D3811CB" w:rsidR="00585ED8" w:rsidRPr="009F01E9" w:rsidRDefault="00585ED8" w:rsidP="00585ED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1</w:t>
            </w:r>
          </w:p>
        </w:tc>
        <w:tc>
          <w:tcPr>
            <w:tcW w:w="695" w:type="dxa"/>
            <w:tcBorders>
              <w:top w:val="nil"/>
              <w:left w:val="nil"/>
              <w:bottom w:val="single" w:sz="8" w:space="0" w:color="000000"/>
              <w:right w:val="single" w:sz="8" w:space="0" w:color="000000"/>
            </w:tcBorders>
            <w:shd w:val="clear" w:color="000000" w:fill="FFFFFF"/>
            <w:noWrap/>
            <w:vAlign w:val="center"/>
            <w:hideMark/>
          </w:tcPr>
          <w:p w14:paraId="71D621F5" w14:textId="324F68FB" w:rsidR="00585ED8" w:rsidRPr="009F01E9" w:rsidRDefault="00585ED8" w:rsidP="00585ED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DB463C">
              <w:rPr>
                <w:rFonts w:ascii="Arial Narrow" w:eastAsia="Times New Roman" w:hAnsi="Arial Narrow" w:cs="Calibri"/>
                <w:color w:val="000000"/>
                <w:lang w:eastAsia="pt-BR"/>
              </w:rPr>
              <w:t>1</w:t>
            </w:r>
          </w:p>
        </w:tc>
        <w:tc>
          <w:tcPr>
            <w:tcW w:w="724" w:type="dxa"/>
            <w:tcBorders>
              <w:top w:val="nil"/>
              <w:left w:val="nil"/>
              <w:bottom w:val="single" w:sz="8" w:space="0" w:color="000000"/>
              <w:right w:val="single" w:sz="8" w:space="0" w:color="000000"/>
            </w:tcBorders>
            <w:shd w:val="clear" w:color="000000" w:fill="FFFFFF"/>
            <w:noWrap/>
            <w:vAlign w:val="center"/>
            <w:hideMark/>
          </w:tcPr>
          <w:p w14:paraId="3EE1AD8A" w14:textId="77777777" w:rsidR="00585ED8" w:rsidRPr="009F01E9" w:rsidRDefault="00585ED8" w:rsidP="00585ED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04" w:type="dxa"/>
            <w:tcBorders>
              <w:top w:val="nil"/>
              <w:left w:val="nil"/>
              <w:bottom w:val="single" w:sz="8" w:space="0" w:color="000000"/>
              <w:right w:val="single" w:sz="8" w:space="0" w:color="000000"/>
            </w:tcBorders>
            <w:shd w:val="clear" w:color="000000" w:fill="FFFFFF"/>
            <w:noWrap/>
            <w:vAlign w:val="center"/>
            <w:hideMark/>
          </w:tcPr>
          <w:p w14:paraId="72CB5DF9" w14:textId="77777777" w:rsidR="00585ED8" w:rsidRPr="009F01E9" w:rsidRDefault="00585ED8" w:rsidP="00585ED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585ED8" w:rsidRPr="009F01E9" w14:paraId="6460D746" w14:textId="77777777" w:rsidTr="00585ED8">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19E1F9E7" w14:textId="7B751AD8" w:rsidR="00585ED8" w:rsidRPr="009F01E9" w:rsidRDefault="00585ED8" w:rsidP="00585ED8">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hideMark/>
          </w:tcPr>
          <w:p w14:paraId="0D3CE02C" w14:textId="77777777" w:rsidR="00585ED8" w:rsidRPr="009F01E9" w:rsidRDefault="00585ED8" w:rsidP="00585ED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1</w:t>
            </w:r>
          </w:p>
        </w:tc>
        <w:tc>
          <w:tcPr>
            <w:tcW w:w="665" w:type="dxa"/>
            <w:tcBorders>
              <w:top w:val="nil"/>
              <w:left w:val="nil"/>
              <w:bottom w:val="single" w:sz="8" w:space="0" w:color="000000"/>
              <w:right w:val="single" w:sz="8" w:space="0" w:color="000000"/>
            </w:tcBorders>
            <w:shd w:val="clear" w:color="000000" w:fill="FFFFFF"/>
            <w:noWrap/>
            <w:vAlign w:val="center"/>
            <w:hideMark/>
          </w:tcPr>
          <w:p w14:paraId="7370B5DF" w14:textId="3B55C365" w:rsidR="00585ED8" w:rsidRPr="009F01E9" w:rsidRDefault="00585ED8" w:rsidP="00585ED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0</w:t>
            </w:r>
          </w:p>
        </w:tc>
        <w:tc>
          <w:tcPr>
            <w:tcW w:w="749" w:type="dxa"/>
            <w:tcBorders>
              <w:top w:val="nil"/>
              <w:left w:val="nil"/>
              <w:bottom w:val="single" w:sz="8" w:space="0" w:color="000000"/>
              <w:right w:val="single" w:sz="8" w:space="0" w:color="000000"/>
            </w:tcBorders>
            <w:shd w:val="clear" w:color="000000" w:fill="FFFFFF"/>
            <w:noWrap/>
            <w:vAlign w:val="center"/>
            <w:hideMark/>
          </w:tcPr>
          <w:p w14:paraId="45FE2D90" w14:textId="4E8A022C" w:rsidR="00585ED8" w:rsidRPr="009F01E9" w:rsidRDefault="00585ED8" w:rsidP="00585ED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tcPr>
          <w:p w14:paraId="4326C966" w14:textId="1531E572" w:rsidR="00585ED8" w:rsidRPr="009F01E9" w:rsidRDefault="00585ED8" w:rsidP="00585ED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hideMark/>
          </w:tcPr>
          <w:p w14:paraId="420930F6" w14:textId="7795960C" w:rsidR="00585ED8" w:rsidRPr="009F01E9" w:rsidRDefault="00585ED8" w:rsidP="00585ED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1</w:t>
            </w:r>
          </w:p>
        </w:tc>
        <w:tc>
          <w:tcPr>
            <w:tcW w:w="674" w:type="dxa"/>
            <w:tcBorders>
              <w:top w:val="nil"/>
              <w:left w:val="nil"/>
              <w:bottom w:val="single" w:sz="8" w:space="0" w:color="000000"/>
              <w:right w:val="single" w:sz="8" w:space="0" w:color="000000"/>
            </w:tcBorders>
            <w:shd w:val="clear" w:color="000000" w:fill="FFFFFF"/>
            <w:noWrap/>
            <w:vAlign w:val="center"/>
            <w:hideMark/>
          </w:tcPr>
          <w:p w14:paraId="75A81E36" w14:textId="25F7238F" w:rsidR="00585ED8" w:rsidRPr="009F01E9" w:rsidRDefault="00585ED8" w:rsidP="00585ED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2</w:t>
            </w:r>
          </w:p>
        </w:tc>
        <w:tc>
          <w:tcPr>
            <w:tcW w:w="607" w:type="dxa"/>
            <w:tcBorders>
              <w:top w:val="nil"/>
              <w:left w:val="nil"/>
              <w:bottom w:val="single" w:sz="8" w:space="0" w:color="000000"/>
              <w:right w:val="single" w:sz="8" w:space="0" w:color="000000"/>
            </w:tcBorders>
            <w:shd w:val="clear" w:color="000000" w:fill="FFFFFF"/>
            <w:noWrap/>
            <w:vAlign w:val="center"/>
            <w:hideMark/>
          </w:tcPr>
          <w:p w14:paraId="4D9BFD72" w14:textId="269654DC" w:rsidR="00585ED8" w:rsidRPr="009F01E9" w:rsidRDefault="00585ED8" w:rsidP="00585ED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1</w:t>
            </w:r>
          </w:p>
        </w:tc>
        <w:tc>
          <w:tcPr>
            <w:tcW w:w="713" w:type="dxa"/>
            <w:tcBorders>
              <w:top w:val="nil"/>
              <w:left w:val="nil"/>
              <w:bottom w:val="single" w:sz="8" w:space="0" w:color="000000"/>
              <w:right w:val="single" w:sz="8" w:space="0" w:color="000000"/>
            </w:tcBorders>
            <w:shd w:val="clear" w:color="000000" w:fill="FFFFFF"/>
            <w:noWrap/>
            <w:vAlign w:val="center"/>
            <w:hideMark/>
          </w:tcPr>
          <w:p w14:paraId="7456D3C1" w14:textId="2B14F2F9" w:rsidR="00585ED8" w:rsidRPr="009F01E9" w:rsidRDefault="00585ED8" w:rsidP="00585ED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42068F0B" w14:textId="673C1DBC" w:rsidR="00585ED8" w:rsidRPr="009F01E9" w:rsidRDefault="00585ED8" w:rsidP="00585ED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1</w:t>
            </w:r>
          </w:p>
        </w:tc>
        <w:tc>
          <w:tcPr>
            <w:tcW w:w="695" w:type="dxa"/>
            <w:tcBorders>
              <w:top w:val="nil"/>
              <w:left w:val="nil"/>
              <w:bottom w:val="single" w:sz="8" w:space="0" w:color="000000"/>
              <w:right w:val="single" w:sz="8" w:space="0" w:color="000000"/>
            </w:tcBorders>
            <w:shd w:val="clear" w:color="000000" w:fill="FFFFFF"/>
            <w:noWrap/>
            <w:vAlign w:val="center"/>
            <w:hideMark/>
          </w:tcPr>
          <w:p w14:paraId="10AA839F" w14:textId="2B7B2387" w:rsidR="00585ED8" w:rsidRPr="009F01E9" w:rsidRDefault="00585ED8" w:rsidP="00585ED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sidR="00DB463C">
              <w:rPr>
                <w:rFonts w:ascii="Arial Narrow" w:eastAsia="Times New Roman" w:hAnsi="Arial Narrow" w:cs="Calibri"/>
                <w:color w:val="000000"/>
                <w:lang w:eastAsia="pt-BR"/>
              </w:rPr>
              <w:t>1</w:t>
            </w:r>
          </w:p>
        </w:tc>
        <w:tc>
          <w:tcPr>
            <w:tcW w:w="724" w:type="dxa"/>
            <w:tcBorders>
              <w:top w:val="nil"/>
              <w:left w:val="nil"/>
              <w:bottom w:val="single" w:sz="8" w:space="0" w:color="000000"/>
              <w:right w:val="single" w:sz="8" w:space="0" w:color="000000"/>
            </w:tcBorders>
            <w:shd w:val="clear" w:color="000000" w:fill="FFFFFF"/>
            <w:noWrap/>
            <w:vAlign w:val="center"/>
            <w:hideMark/>
          </w:tcPr>
          <w:p w14:paraId="78883071" w14:textId="77777777" w:rsidR="00585ED8" w:rsidRPr="009F01E9" w:rsidRDefault="00585ED8" w:rsidP="00585ED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04" w:type="dxa"/>
            <w:tcBorders>
              <w:top w:val="nil"/>
              <w:left w:val="nil"/>
              <w:bottom w:val="single" w:sz="8" w:space="0" w:color="000000"/>
              <w:right w:val="single" w:sz="8" w:space="0" w:color="000000"/>
            </w:tcBorders>
            <w:shd w:val="clear" w:color="000000" w:fill="FFFFFF"/>
            <w:noWrap/>
            <w:vAlign w:val="center"/>
            <w:hideMark/>
          </w:tcPr>
          <w:p w14:paraId="1BB75C69" w14:textId="77777777" w:rsidR="00585ED8" w:rsidRPr="009F01E9" w:rsidRDefault="00585ED8" w:rsidP="00585ED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097B45" w:rsidRPr="009F01E9" w14:paraId="3C28FC38" w14:textId="77777777" w:rsidTr="00585ED8">
        <w:trPr>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center"/>
            <w:hideMark/>
          </w:tcPr>
          <w:p w14:paraId="722F7BEF" w14:textId="77777777" w:rsidR="00097B45" w:rsidRPr="009F01E9" w:rsidRDefault="00097B45" w:rsidP="00097B45">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hideMark/>
          </w:tcPr>
          <w:p w14:paraId="22B2620F" w14:textId="77777777" w:rsidR="00097B45" w:rsidRPr="009F01E9" w:rsidRDefault="00097B45" w:rsidP="00097B45">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50% </w:t>
            </w:r>
          </w:p>
        </w:tc>
        <w:tc>
          <w:tcPr>
            <w:tcW w:w="665" w:type="dxa"/>
            <w:tcBorders>
              <w:top w:val="nil"/>
              <w:left w:val="nil"/>
              <w:bottom w:val="single" w:sz="8" w:space="0" w:color="000000"/>
              <w:right w:val="single" w:sz="8" w:space="0" w:color="000000"/>
            </w:tcBorders>
            <w:shd w:val="clear" w:color="000000" w:fill="FFFFFF"/>
            <w:noWrap/>
            <w:vAlign w:val="center"/>
            <w:hideMark/>
          </w:tcPr>
          <w:p w14:paraId="30689205" w14:textId="2C83EA25" w:rsidR="00097B45" w:rsidRPr="009F01E9" w:rsidRDefault="00097B45" w:rsidP="00097B4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36B6A8FA" w14:textId="1F822C0D" w:rsidR="00097B45" w:rsidRPr="009F01E9" w:rsidRDefault="00097B45" w:rsidP="00097B4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p>
        </w:tc>
        <w:tc>
          <w:tcPr>
            <w:tcW w:w="687" w:type="dxa"/>
            <w:tcBorders>
              <w:top w:val="nil"/>
              <w:left w:val="nil"/>
              <w:bottom w:val="single" w:sz="8" w:space="0" w:color="000000"/>
              <w:right w:val="single" w:sz="8" w:space="0" w:color="000000"/>
            </w:tcBorders>
            <w:shd w:val="clear" w:color="000000" w:fill="FFFFFF"/>
            <w:noWrap/>
            <w:vAlign w:val="center"/>
          </w:tcPr>
          <w:p w14:paraId="187D4C86" w14:textId="5951A125" w:rsidR="00097B45" w:rsidRPr="009F01E9" w:rsidRDefault="00097B45" w:rsidP="00097B4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24" w:type="dxa"/>
            <w:tcBorders>
              <w:top w:val="nil"/>
              <w:left w:val="nil"/>
              <w:bottom w:val="single" w:sz="8" w:space="0" w:color="000000"/>
              <w:right w:val="single" w:sz="8" w:space="0" w:color="000000"/>
            </w:tcBorders>
            <w:shd w:val="clear" w:color="000000" w:fill="FFFFFF"/>
            <w:noWrap/>
            <w:vAlign w:val="center"/>
            <w:hideMark/>
          </w:tcPr>
          <w:p w14:paraId="19ED7205" w14:textId="21184D31" w:rsidR="00097B45" w:rsidRPr="009F01E9" w:rsidRDefault="00097B45" w:rsidP="00097B4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Pr="009F01E9">
              <w:rPr>
                <w:rFonts w:ascii="Arial Narrow" w:eastAsia="Times New Roman" w:hAnsi="Arial Narrow" w:cs="Calibri"/>
                <w:color w:val="000000"/>
                <w:lang w:eastAsia="pt-BR"/>
              </w:rPr>
              <w:t> </w:t>
            </w:r>
          </w:p>
        </w:tc>
        <w:tc>
          <w:tcPr>
            <w:tcW w:w="674" w:type="dxa"/>
            <w:tcBorders>
              <w:top w:val="nil"/>
              <w:left w:val="nil"/>
              <w:bottom w:val="single" w:sz="8" w:space="0" w:color="000000"/>
              <w:right w:val="single" w:sz="8" w:space="0" w:color="000000"/>
            </w:tcBorders>
            <w:shd w:val="clear" w:color="000000" w:fill="FFFFFF"/>
            <w:noWrap/>
            <w:vAlign w:val="center"/>
            <w:hideMark/>
          </w:tcPr>
          <w:p w14:paraId="453BEC47" w14:textId="1828A413" w:rsidR="00097B45" w:rsidRPr="009F01E9" w:rsidRDefault="00097B45" w:rsidP="00097B45">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100%</w:t>
            </w:r>
          </w:p>
        </w:tc>
        <w:tc>
          <w:tcPr>
            <w:tcW w:w="607" w:type="dxa"/>
            <w:tcBorders>
              <w:top w:val="nil"/>
              <w:left w:val="nil"/>
              <w:bottom w:val="single" w:sz="8" w:space="0" w:color="000000"/>
              <w:right w:val="single" w:sz="8" w:space="0" w:color="000000"/>
            </w:tcBorders>
            <w:shd w:val="clear" w:color="000000" w:fill="FFFFFF"/>
            <w:noWrap/>
            <w:vAlign w:val="center"/>
            <w:hideMark/>
          </w:tcPr>
          <w:p w14:paraId="26E43E0E" w14:textId="64E85A84" w:rsidR="00097B45" w:rsidRPr="009F01E9" w:rsidRDefault="00097B45" w:rsidP="00097B45">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33%</w:t>
            </w:r>
          </w:p>
        </w:tc>
        <w:tc>
          <w:tcPr>
            <w:tcW w:w="713" w:type="dxa"/>
            <w:tcBorders>
              <w:top w:val="nil"/>
              <w:left w:val="nil"/>
              <w:bottom w:val="single" w:sz="8" w:space="0" w:color="000000"/>
              <w:right w:val="single" w:sz="8" w:space="0" w:color="000000"/>
            </w:tcBorders>
            <w:shd w:val="clear" w:color="000000" w:fill="FFFFFF"/>
            <w:noWrap/>
            <w:vAlign w:val="center"/>
            <w:hideMark/>
          </w:tcPr>
          <w:p w14:paraId="1D2D65E5" w14:textId="34221A59" w:rsidR="00097B45" w:rsidRPr="009F01E9" w:rsidRDefault="00097B45" w:rsidP="00097B4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50%</w:t>
            </w: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1AACE9E" w14:textId="2769CA7C" w:rsidR="00097B45" w:rsidRPr="009F01E9" w:rsidRDefault="00097B45" w:rsidP="00097B4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Pr="009F01E9">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40C567BA" w14:textId="1C9A3235" w:rsidR="00097B45" w:rsidRPr="009F01E9" w:rsidRDefault="00097B45" w:rsidP="00097B4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Pr="009F01E9">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0292CCC" w14:textId="77777777" w:rsidR="00097B45" w:rsidRPr="009F01E9" w:rsidRDefault="00097B45" w:rsidP="00097B45">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704" w:type="dxa"/>
            <w:tcBorders>
              <w:top w:val="nil"/>
              <w:left w:val="nil"/>
              <w:bottom w:val="single" w:sz="8" w:space="0" w:color="000000"/>
              <w:right w:val="single" w:sz="8" w:space="0" w:color="000000"/>
            </w:tcBorders>
            <w:shd w:val="clear" w:color="000000" w:fill="FFFFFF"/>
            <w:noWrap/>
            <w:vAlign w:val="center"/>
            <w:hideMark/>
          </w:tcPr>
          <w:p w14:paraId="76A89354" w14:textId="77777777" w:rsidR="00097B45" w:rsidRPr="009F01E9" w:rsidRDefault="00097B45" w:rsidP="00097B45">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bl>
    <w:p w14:paraId="0AAA6D33" w14:textId="472BEB3C" w:rsidR="0082463E" w:rsidRPr="009F01E9" w:rsidRDefault="0082463E" w:rsidP="00151294">
      <w:pPr>
        <w:shd w:val="clear" w:color="auto" w:fill="FFFFFF" w:themeFill="background1"/>
        <w:spacing w:line="360" w:lineRule="auto"/>
        <w:ind w:left="-142"/>
        <w:jc w:val="both"/>
        <w:rPr>
          <w:rFonts w:ascii="Arial" w:hAnsi="Arial" w:cs="Arial"/>
        </w:rPr>
      </w:pPr>
    </w:p>
    <w:p w14:paraId="7DED7469" w14:textId="183A4BF5" w:rsidR="00585ED8" w:rsidRDefault="0082463E" w:rsidP="00585ED8">
      <w:pPr>
        <w:shd w:val="clear" w:color="auto" w:fill="FFFFFF" w:themeFill="background1"/>
        <w:spacing w:line="360" w:lineRule="auto"/>
        <w:ind w:left="-142"/>
        <w:jc w:val="both"/>
        <w:rPr>
          <w:rFonts w:ascii="Arial" w:hAnsi="Arial" w:cs="Arial"/>
          <w:shd w:val="clear" w:color="auto" w:fill="FFFFFF" w:themeFill="background1"/>
        </w:rPr>
      </w:pPr>
      <w:r w:rsidRPr="002F37C8">
        <w:rPr>
          <w:rFonts w:ascii="Arial" w:hAnsi="Arial" w:cs="Arial"/>
          <w:b/>
          <w:bCs/>
          <w:shd w:val="clear" w:color="auto" w:fill="FFFFFF" w:themeFill="background1"/>
        </w:rPr>
        <w:t>Análise</w:t>
      </w:r>
      <w:r w:rsidR="00D33E4D" w:rsidRPr="002F37C8">
        <w:rPr>
          <w:rFonts w:ascii="Arial" w:hAnsi="Arial" w:cs="Arial"/>
          <w:shd w:val="clear" w:color="auto" w:fill="FFFFFF" w:themeFill="background1"/>
        </w:rPr>
        <w:t xml:space="preserve"> </w:t>
      </w:r>
      <w:r w:rsidR="00D33E4D" w:rsidRPr="002F37C8">
        <w:rPr>
          <w:rFonts w:ascii="Arial" w:hAnsi="Arial" w:cs="Arial"/>
          <w:b/>
          <w:bCs/>
          <w:shd w:val="clear" w:color="auto" w:fill="FFFFFF" w:themeFill="background1"/>
        </w:rPr>
        <w:t>Crítica</w:t>
      </w:r>
      <w:r w:rsidR="00D33E4D" w:rsidRPr="00E73E83">
        <w:rPr>
          <w:rFonts w:ascii="Arial" w:hAnsi="Arial" w:cs="Arial"/>
          <w:b/>
          <w:bCs/>
          <w:shd w:val="clear" w:color="auto" w:fill="FFFFFF" w:themeFill="background1"/>
        </w:rPr>
        <w:t>:</w:t>
      </w:r>
      <w:r w:rsidR="00D33E4D" w:rsidRPr="00E73E83">
        <w:rPr>
          <w:rFonts w:ascii="Arial" w:hAnsi="Arial" w:cs="Arial"/>
          <w:shd w:val="clear" w:color="auto" w:fill="FFFFFF" w:themeFill="background1"/>
        </w:rPr>
        <w:t xml:space="preserve"> </w:t>
      </w:r>
      <w:r w:rsidR="00097B45">
        <w:rPr>
          <w:rFonts w:ascii="Arial" w:hAnsi="Arial" w:cs="Arial"/>
          <w:shd w:val="clear" w:color="auto" w:fill="FFFFFF" w:themeFill="background1"/>
        </w:rPr>
        <w:t>No mês de outubro estava previsto que a análise de água aconteceria na unidade do HEMOGO, sendo ela concluída com sucesso.</w:t>
      </w:r>
    </w:p>
    <w:p w14:paraId="5AAA7529" w14:textId="727497B8" w:rsidR="00AB2BDA" w:rsidRDefault="00AB2BDA" w:rsidP="00585ED8">
      <w:pPr>
        <w:shd w:val="clear" w:color="auto" w:fill="FFFFFF" w:themeFill="background1"/>
        <w:spacing w:line="360" w:lineRule="auto"/>
        <w:ind w:left="-142"/>
        <w:jc w:val="both"/>
        <w:rPr>
          <w:rFonts w:ascii="Arial" w:hAnsi="Arial" w:cs="Arial"/>
        </w:rPr>
      </w:pPr>
    </w:p>
    <w:p w14:paraId="6676F09C" w14:textId="67426FD6" w:rsidR="00813C96" w:rsidRPr="006A4720" w:rsidRDefault="006A4720" w:rsidP="006A4720">
      <w:pPr>
        <w:pStyle w:val="Ttulo1"/>
        <w:rPr>
          <w:b/>
        </w:rPr>
      </w:pPr>
      <w:bookmarkStart w:id="86" w:name="_Toc88580942"/>
      <w:r w:rsidRPr="006A4720">
        <w:rPr>
          <w:b/>
        </w:rPr>
        <w:lastRenderedPageBreak/>
        <w:t xml:space="preserve">21. </w:t>
      </w:r>
      <w:r w:rsidR="00F25C5A" w:rsidRPr="006A4720">
        <w:rPr>
          <w:b/>
        </w:rPr>
        <w:t>HEMOVIGILÂNCIA</w:t>
      </w:r>
      <w:bookmarkEnd w:id="86"/>
    </w:p>
    <w:p w14:paraId="0E30C198" w14:textId="77777777" w:rsidR="009F01E9" w:rsidRPr="009F01E9" w:rsidRDefault="009F01E9" w:rsidP="009F01E9">
      <w:pPr>
        <w:rPr>
          <w:rFonts w:ascii="Arial" w:hAnsi="Arial" w:cs="Arial"/>
          <w:b/>
          <w:bCs/>
        </w:rPr>
      </w:pPr>
    </w:p>
    <w:p w14:paraId="0C217AD5" w14:textId="75000D4E" w:rsidR="00F25C5A" w:rsidRDefault="00F25C5A" w:rsidP="00F25C5A">
      <w:pPr>
        <w:pStyle w:val="Ttulo2"/>
        <w:spacing w:line="360" w:lineRule="auto"/>
        <w:ind w:left="0"/>
        <w:jc w:val="both"/>
        <w:rPr>
          <w:rFonts w:cs="Arial"/>
          <w:sz w:val="22"/>
          <w:szCs w:val="22"/>
        </w:rPr>
      </w:pPr>
      <w:bookmarkStart w:id="87" w:name="_Toc88580943"/>
      <w:r w:rsidRPr="00DF6F6E">
        <w:rPr>
          <w:rFonts w:cs="Arial"/>
          <w:sz w:val="22"/>
          <w:szCs w:val="22"/>
        </w:rPr>
        <w:t>2</w:t>
      </w:r>
      <w:r w:rsidR="006A4720">
        <w:rPr>
          <w:rFonts w:cs="Arial"/>
          <w:sz w:val="22"/>
          <w:szCs w:val="22"/>
        </w:rPr>
        <w:t>1</w:t>
      </w:r>
      <w:r w:rsidRPr="00DF6F6E">
        <w:rPr>
          <w:rFonts w:cs="Arial"/>
          <w:sz w:val="22"/>
          <w:szCs w:val="22"/>
        </w:rPr>
        <w:t xml:space="preserve">.1 CONSOLIDADO DE MARCADORES </w:t>
      </w:r>
      <w:r w:rsidR="008E31BA" w:rsidRPr="00DF6F6E">
        <w:rPr>
          <w:rFonts w:cs="Arial"/>
          <w:sz w:val="22"/>
          <w:szCs w:val="22"/>
        </w:rPr>
        <w:t>DE SOROLOGIA POSITIVA</w:t>
      </w:r>
      <w:r w:rsidRPr="00DF6F6E">
        <w:rPr>
          <w:rFonts w:cs="Arial"/>
          <w:sz w:val="22"/>
          <w:szCs w:val="22"/>
        </w:rPr>
        <w:t xml:space="preserve"> DA </w:t>
      </w:r>
      <w:r w:rsidR="008872B5">
        <w:rPr>
          <w:rFonts w:cs="Arial"/>
          <w:sz w:val="22"/>
          <w:szCs w:val="22"/>
        </w:rPr>
        <w:t>REDE HEMO</w:t>
      </w:r>
      <w:r w:rsidRPr="00DF6F6E">
        <w:rPr>
          <w:rFonts w:cs="Arial"/>
          <w:sz w:val="22"/>
          <w:szCs w:val="22"/>
        </w:rPr>
        <w:t>.</w:t>
      </w:r>
      <w:bookmarkEnd w:id="87"/>
    </w:p>
    <w:p w14:paraId="1364D091" w14:textId="77777777" w:rsidR="009E2320" w:rsidRPr="009E2320" w:rsidRDefault="009E2320" w:rsidP="009E2320">
      <w:pPr>
        <w:pStyle w:val="Standard"/>
      </w:pPr>
    </w:p>
    <w:tbl>
      <w:tblPr>
        <w:tblW w:w="10035"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698"/>
      </w:tblGrid>
      <w:tr w:rsidR="00203D87" w:rsidRPr="009F01E9" w14:paraId="58E11334" w14:textId="77777777" w:rsidTr="000666EE">
        <w:trPr>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B79275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31E63C46"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jan</w:t>
            </w:r>
            <w:proofErr w:type="spellEnd"/>
            <w:r w:rsidRPr="009F01E9">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68A307D8"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fev</w:t>
            </w:r>
            <w:proofErr w:type="spellEnd"/>
            <w:r w:rsidRPr="009F01E9">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5170CF1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6FC4CB10"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abr</w:t>
            </w:r>
            <w:proofErr w:type="spellEnd"/>
            <w:r w:rsidRPr="009F01E9">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6BAF29B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mai</w:t>
            </w:r>
            <w:proofErr w:type="spellEnd"/>
            <w:r w:rsidRPr="009F01E9">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39E0F42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jun</w:t>
            </w:r>
            <w:proofErr w:type="spellEnd"/>
            <w:r w:rsidRPr="009F01E9">
              <w:rPr>
                <w:rFonts w:ascii="Arial Narrow" w:eastAsia="Times New Roman" w:hAnsi="Arial Narrow" w:cs="Calibri"/>
                <w:b/>
                <w:bCs/>
                <w:color w:val="000000"/>
                <w:lang w:eastAsia="pt-BR"/>
              </w:rPr>
              <w:t>/21</w:t>
            </w:r>
          </w:p>
        </w:tc>
        <w:tc>
          <w:tcPr>
            <w:tcW w:w="607" w:type="dxa"/>
            <w:tcBorders>
              <w:top w:val="single" w:sz="8" w:space="0" w:color="000000"/>
              <w:left w:val="nil"/>
              <w:bottom w:val="single" w:sz="8" w:space="0" w:color="000000"/>
              <w:right w:val="single" w:sz="8" w:space="0" w:color="000000"/>
            </w:tcBorders>
            <w:shd w:val="clear" w:color="000000" w:fill="D0CECE"/>
            <w:noWrap/>
            <w:vAlign w:val="center"/>
            <w:hideMark/>
          </w:tcPr>
          <w:p w14:paraId="06025FF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jul</w:t>
            </w:r>
            <w:proofErr w:type="spellEnd"/>
            <w:r w:rsidRPr="009F01E9">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2427851B"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ago</w:t>
            </w:r>
            <w:proofErr w:type="spellEnd"/>
            <w:r w:rsidRPr="009F01E9">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1B2A2D82"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3C209FC1"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4A9D8C8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proofErr w:type="spellStart"/>
            <w:r w:rsidRPr="009F01E9">
              <w:rPr>
                <w:rFonts w:ascii="Arial Narrow" w:eastAsia="Times New Roman" w:hAnsi="Arial Narrow" w:cs="Calibri"/>
                <w:b/>
                <w:bCs/>
                <w:color w:val="000000"/>
                <w:lang w:eastAsia="pt-BR"/>
              </w:rPr>
              <w:t>nov</w:t>
            </w:r>
            <w:proofErr w:type="spellEnd"/>
            <w:r w:rsidRPr="009F01E9">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1925C41C" w14:textId="77777777" w:rsidR="00203D87" w:rsidRPr="009F01E9" w:rsidRDefault="00203D87" w:rsidP="00266A14">
            <w:pPr>
              <w:spacing w:after="0" w:line="240" w:lineRule="auto"/>
              <w:jc w:val="center"/>
              <w:rPr>
                <w:rFonts w:ascii="Arial Narrow" w:eastAsia="Times New Roman" w:hAnsi="Arial Narrow" w:cs="Calibri"/>
                <w:b/>
                <w:bCs/>
                <w:color w:val="000000"/>
                <w:lang w:eastAsia="pt-BR"/>
              </w:rPr>
            </w:pPr>
            <w:r w:rsidRPr="009F01E9">
              <w:rPr>
                <w:rFonts w:ascii="Arial Narrow" w:eastAsia="Times New Roman" w:hAnsi="Arial Narrow" w:cs="Calibri"/>
                <w:b/>
                <w:bCs/>
                <w:color w:val="000000"/>
                <w:lang w:eastAsia="pt-BR"/>
              </w:rPr>
              <w:t>dez/21</w:t>
            </w:r>
          </w:p>
        </w:tc>
      </w:tr>
      <w:tr w:rsidR="007D5D08" w:rsidRPr="009F01E9" w14:paraId="69137B40" w14:textId="77777777" w:rsidTr="00846E3A">
        <w:trPr>
          <w:trHeight w:val="279"/>
        </w:trPr>
        <w:tc>
          <w:tcPr>
            <w:tcW w:w="1780" w:type="dxa"/>
            <w:tcBorders>
              <w:top w:val="nil"/>
              <w:left w:val="single" w:sz="8" w:space="0" w:color="000000"/>
              <w:bottom w:val="nil"/>
              <w:right w:val="single" w:sz="8" w:space="0" w:color="000000"/>
            </w:tcBorders>
            <w:shd w:val="clear" w:color="000000" w:fill="FFFFFF"/>
            <w:noWrap/>
            <w:vAlign w:val="bottom"/>
          </w:tcPr>
          <w:p w14:paraId="4DAA9219" w14:textId="471ACA6F" w:rsidR="007D5D08" w:rsidRPr="00FD5148" w:rsidRDefault="007D5D08" w:rsidP="007D5D08">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S</w:t>
            </w:r>
            <w:r>
              <w:rPr>
                <w:rFonts w:ascii="Arial Narrow" w:hAnsi="Arial Narrow" w:cs="Calibri"/>
                <w:color w:val="000000"/>
              </w:rPr>
              <w:t>ífilis</w:t>
            </w:r>
          </w:p>
        </w:tc>
        <w:tc>
          <w:tcPr>
            <w:tcW w:w="664" w:type="dxa"/>
            <w:tcBorders>
              <w:top w:val="nil"/>
              <w:left w:val="nil"/>
              <w:bottom w:val="single" w:sz="8" w:space="0" w:color="000000"/>
              <w:right w:val="single" w:sz="8" w:space="0" w:color="000000"/>
            </w:tcBorders>
            <w:shd w:val="clear" w:color="000000" w:fill="FFFFFF"/>
            <w:noWrap/>
            <w:vAlign w:val="bottom"/>
          </w:tcPr>
          <w:p w14:paraId="23B3AB9D" w14:textId="234A7691"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w:t>
            </w:r>
          </w:p>
        </w:tc>
        <w:tc>
          <w:tcPr>
            <w:tcW w:w="665" w:type="dxa"/>
            <w:tcBorders>
              <w:top w:val="nil"/>
              <w:left w:val="nil"/>
              <w:bottom w:val="single" w:sz="8" w:space="0" w:color="000000"/>
              <w:right w:val="single" w:sz="8" w:space="0" w:color="000000"/>
            </w:tcBorders>
            <w:shd w:val="clear" w:color="000000" w:fill="FFFFFF"/>
            <w:noWrap/>
            <w:vAlign w:val="center"/>
            <w:hideMark/>
          </w:tcPr>
          <w:p w14:paraId="3ECB7A68" w14:textId="2021794C"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34</w:t>
            </w:r>
          </w:p>
        </w:tc>
        <w:tc>
          <w:tcPr>
            <w:tcW w:w="749" w:type="dxa"/>
            <w:tcBorders>
              <w:top w:val="nil"/>
              <w:left w:val="nil"/>
              <w:bottom w:val="single" w:sz="8" w:space="0" w:color="000000"/>
              <w:right w:val="single" w:sz="8" w:space="0" w:color="000000"/>
            </w:tcBorders>
            <w:shd w:val="clear" w:color="000000" w:fill="FFFFFF"/>
            <w:noWrap/>
            <w:vAlign w:val="center"/>
            <w:hideMark/>
          </w:tcPr>
          <w:p w14:paraId="1F23AF7D" w14:textId="1EC6CBD5"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42</w:t>
            </w:r>
          </w:p>
        </w:tc>
        <w:tc>
          <w:tcPr>
            <w:tcW w:w="687" w:type="dxa"/>
            <w:tcBorders>
              <w:top w:val="nil"/>
              <w:left w:val="nil"/>
              <w:bottom w:val="single" w:sz="8" w:space="0" w:color="000000"/>
              <w:right w:val="single" w:sz="8" w:space="0" w:color="000000"/>
            </w:tcBorders>
            <w:shd w:val="clear" w:color="000000" w:fill="FFFFFF"/>
            <w:noWrap/>
            <w:vAlign w:val="center"/>
          </w:tcPr>
          <w:p w14:paraId="371021BB" w14:textId="55B66555"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w:t>
            </w:r>
          </w:p>
        </w:tc>
        <w:tc>
          <w:tcPr>
            <w:tcW w:w="724" w:type="dxa"/>
            <w:tcBorders>
              <w:top w:val="nil"/>
              <w:left w:val="nil"/>
              <w:bottom w:val="single" w:sz="8" w:space="0" w:color="000000"/>
              <w:right w:val="single" w:sz="8" w:space="0" w:color="000000"/>
            </w:tcBorders>
            <w:shd w:val="clear" w:color="000000" w:fill="FFFFFF"/>
            <w:noWrap/>
            <w:vAlign w:val="center"/>
            <w:hideMark/>
          </w:tcPr>
          <w:p w14:paraId="00EADC2D" w14:textId="53847A6F"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42</w:t>
            </w:r>
          </w:p>
        </w:tc>
        <w:tc>
          <w:tcPr>
            <w:tcW w:w="674" w:type="dxa"/>
            <w:tcBorders>
              <w:top w:val="nil"/>
              <w:left w:val="nil"/>
              <w:bottom w:val="single" w:sz="8" w:space="0" w:color="000000"/>
              <w:right w:val="single" w:sz="8" w:space="0" w:color="000000"/>
            </w:tcBorders>
            <w:shd w:val="clear" w:color="000000" w:fill="FFFFFF"/>
            <w:noWrap/>
            <w:vAlign w:val="center"/>
            <w:hideMark/>
          </w:tcPr>
          <w:p w14:paraId="4D0D6AA3" w14:textId="689DC48D"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52</w:t>
            </w:r>
            <w:r w:rsidRPr="009F01E9">
              <w:rPr>
                <w:rFonts w:ascii="Arial Narrow" w:eastAsia="Times New Roman" w:hAnsi="Arial Narrow" w:cs="Calibri"/>
                <w:color w:val="000000"/>
                <w:lang w:eastAsia="pt-BR"/>
              </w:rPr>
              <w:t> </w:t>
            </w:r>
          </w:p>
        </w:tc>
        <w:tc>
          <w:tcPr>
            <w:tcW w:w="607" w:type="dxa"/>
            <w:tcBorders>
              <w:top w:val="nil"/>
              <w:left w:val="nil"/>
              <w:bottom w:val="single" w:sz="8" w:space="0" w:color="000000"/>
              <w:right w:val="single" w:sz="8" w:space="0" w:color="000000"/>
            </w:tcBorders>
            <w:shd w:val="clear" w:color="000000" w:fill="FFFFFF"/>
            <w:noWrap/>
            <w:vAlign w:val="center"/>
            <w:hideMark/>
          </w:tcPr>
          <w:p w14:paraId="16C0C337" w14:textId="76E4789D"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59</w:t>
            </w:r>
          </w:p>
        </w:tc>
        <w:tc>
          <w:tcPr>
            <w:tcW w:w="713" w:type="dxa"/>
            <w:tcBorders>
              <w:top w:val="nil"/>
              <w:left w:val="nil"/>
              <w:bottom w:val="single" w:sz="8" w:space="0" w:color="000000"/>
              <w:right w:val="single" w:sz="8" w:space="0" w:color="000000"/>
            </w:tcBorders>
            <w:shd w:val="clear" w:color="000000" w:fill="FFFFFF"/>
            <w:noWrap/>
            <w:vAlign w:val="center"/>
            <w:hideMark/>
          </w:tcPr>
          <w:p w14:paraId="7C0DC54E" w14:textId="6D6CBBF9"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46</w:t>
            </w:r>
          </w:p>
        </w:tc>
        <w:tc>
          <w:tcPr>
            <w:tcW w:w="655" w:type="dxa"/>
            <w:tcBorders>
              <w:top w:val="nil"/>
              <w:left w:val="nil"/>
              <w:bottom w:val="single" w:sz="8" w:space="0" w:color="000000"/>
              <w:right w:val="single" w:sz="8" w:space="0" w:color="000000"/>
            </w:tcBorders>
            <w:shd w:val="clear" w:color="000000" w:fill="FFFFFF"/>
            <w:noWrap/>
            <w:vAlign w:val="center"/>
            <w:hideMark/>
          </w:tcPr>
          <w:p w14:paraId="3757479C" w14:textId="7791E1B6"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70</w:t>
            </w:r>
          </w:p>
        </w:tc>
        <w:tc>
          <w:tcPr>
            <w:tcW w:w="695" w:type="dxa"/>
            <w:tcBorders>
              <w:top w:val="nil"/>
              <w:left w:val="nil"/>
              <w:bottom w:val="single" w:sz="8" w:space="0" w:color="000000"/>
              <w:right w:val="single" w:sz="8" w:space="0" w:color="000000"/>
            </w:tcBorders>
            <w:shd w:val="clear" w:color="000000" w:fill="FFFFFF"/>
            <w:noWrap/>
            <w:vAlign w:val="center"/>
            <w:hideMark/>
          </w:tcPr>
          <w:p w14:paraId="2A62F255" w14:textId="3114F0F5"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54</w:t>
            </w:r>
          </w:p>
        </w:tc>
        <w:tc>
          <w:tcPr>
            <w:tcW w:w="724" w:type="dxa"/>
            <w:tcBorders>
              <w:top w:val="nil"/>
              <w:left w:val="nil"/>
              <w:bottom w:val="single" w:sz="8" w:space="0" w:color="000000"/>
              <w:right w:val="single" w:sz="8" w:space="0" w:color="000000"/>
            </w:tcBorders>
            <w:shd w:val="clear" w:color="000000" w:fill="FFFFFF"/>
            <w:noWrap/>
            <w:vAlign w:val="center"/>
            <w:hideMark/>
          </w:tcPr>
          <w:p w14:paraId="30F7655F" w14:textId="77777777"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DF8B3B9" w14:textId="77777777"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7D5D08" w:rsidRPr="009F01E9" w14:paraId="6E65F93B" w14:textId="77777777" w:rsidTr="00846E3A">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2B6C2530" w14:textId="1E435DE0" w:rsidR="007D5D08" w:rsidRPr="00FD5148" w:rsidRDefault="007D5D08" w:rsidP="007D5D08">
            <w:pPr>
              <w:spacing w:after="0" w:line="240" w:lineRule="auto"/>
              <w:rPr>
                <w:rFonts w:ascii="Arial Narrow" w:eastAsia="Times New Roman" w:hAnsi="Arial Narrow" w:cs="Arial"/>
                <w:color w:val="000000"/>
                <w:lang w:eastAsia="pt-BR"/>
              </w:rPr>
            </w:pPr>
            <w:proofErr w:type="spellStart"/>
            <w:r w:rsidRPr="00FD5148">
              <w:rPr>
                <w:rFonts w:ascii="Arial Narrow" w:hAnsi="Arial Narrow" w:cs="Calibri"/>
                <w:color w:val="000000"/>
              </w:rPr>
              <w:t>A</w:t>
            </w:r>
            <w:r>
              <w:rPr>
                <w:rFonts w:ascii="Arial Narrow" w:hAnsi="Arial Narrow" w:cs="Calibri"/>
                <w:color w:val="000000"/>
              </w:rPr>
              <w:t>nti</w:t>
            </w:r>
            <w:r w:rsidRPr="00FD5148">
              <w:rPr>
                <w:rFonts w:ascii="Arial Narrow" w:hAnsi="Arial Narrow" w:cs="Calibri"/>
                <w:color w:val="000000"/>
              </w:rPr>
              <w:t>-HBC</w:t>
            </w:r>
            <w:proofErr w:type="spellEnd"/>
          </w:p>
        </w:tc>
        <w:tc>
          <w:tcPr>
            <w:tcW w:w="664" w:type="dxa"/>
            <w:tcBorders>
              <w:top w:val="nil"/>
              <w:left w:val="nil"/>
              <w:bottom w:val="single" w:sz="8" w:space="0" w:color="000000"/>
              <w:right w:val="single" w:sz="8" w:space="0" w:color="000000"/>
            </w:tcBorders>
            <w:shd w:val="clear" w:color="000000" w:fill="FFFFFF"/>
            <w:noWrap/>
            <w:vAlign w:val="bottom"/>
          </w:tcPr>
          <w:p w14:paraId="6EDB5B3B" w14:textId="4DB94C1A"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24</w:t>
            </w:r>
          </w:p>
        </w:tc>
        <w:tc>
          <w:tcPr>
            <w:tcW w:w="665" w:type="dxa"/>
            <w:tcBorders>
              <w:top w:val="nil"/>
              <w:left w:val="nil"/>
              <w:bottom w:val="single" w:sz="8" w:space="0" w:color="000000"/>
              <w:right w:val="single" w:sz="8" w:space="0" w:color="000000"/>
            </w:tcBorders>
            <w:shd w:val="clear" w:color="000000" w:fill="FFFFFF"/>
            <w:noWrap/>
            <w:vAlign w:val="center"/>
            <w:hideMark/>
          </w:tcPr>
          <w:p w14:paraId="7047DA7F" w14:textId="3EAF0FF7"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r w:rsidRPr="009F01E9">
              <w:rPr>
                <w:rFonts w:ascii="Arial Narrow" w:eastAsia="Times New Roman" w:hAnsi="Arial Narrow" w:cs="Calibri"/>
                <w:color w:val="000000"/>
                <w:lang w:eastAsia="pt-BR"/>
              </w:rPr>
              <w:t> </w:t>
            </w:r>
          </w:p>
        </w:tc>
        <w:tc>
          <w:tcPr>
            <w:tcW w:w="749" w:type="dxa"/>
            <w:tcBorders>
              <w:top w:val="nil"/>
              <w:left w:val="nil"/>
              <w:bottom w:val="single" w:sz="8" w:space="0" w:color="000000"/>
              <w:right w:val="single" w:sz="8" w:space="0" w:color="000000"/>
            </w:tcBorders>
            <w:shd w:val="clear" w:color="000000" w:fill="FFFFFF"/>
            <w:noWrap/>
            <w:vAlign w:val="center"/>
            <w:hideMark/>
          </w:tcPr>
          <w:p w14:paraId="0F9621EA" w14:textId="7E9477AA"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28</w:t>
            </w:r>
          </w:p>
        </w:tc>
        <w:tc>
          <w:tcPr>
            <w:tcW w:w="687" w:type="dxa"/>
            <w:tcBorders>
              <w:top w:val="nil"/>
              <w:left w:val="nil"/>
              <w:bottom w:val="single" w:sz="8" w:space="0" w:color="000000"/>
              <w:right w:val="single" w:sz="8" w:space="0" w:color="000000"/>
            </w:tcBorders>
            <w:shd w:val="clear" w:color="000000" w:fill="FFFFFF"/>
            <w:noWrap/>
            <w:vAlign w:val="center"/>
          </w:tcPr>
          <w:p w14:paraId="0D9FD784" w14:textId="66DA64AE"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p>
        </w:tc>
        <w:tc>
          <w:tcPr>
            <w:tcW w:w="724" w:type="dxa"/>
            <w:tcBorders>
              <w:top w:val="nil"/>
              <w:left w:val="nil"/>
              <w:bottom w:val="single" w:sz="8" w:space="0" w:color="000000"/>
              <w:right w:val="single" w:sz="8" w:space="0" w:color="000000"/>
            </w:tcBorders>
            <w:shd w:val="clear" w:color="000000" w:fill="FFFFFF"/>
            <w:noWrap/>
            <w:vAlign w:val="center"/>
            <w:hideMark/>
          </w:tcPr>
          <w:p w14:paraId="481B9DB2" w14:textId="1C59DF8D"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w:t>
            </w:r>
          </w:p>
        </w:tc>
        <w:tc>
          <w:tcPr>
            <w:tcW w:w="674" w:type="dxa"/>
            <w:tcBorders>
              <w:top w:val="nil"/>
              <w:left w:val="nil"/>
              <w:bottom w:val="single" w:sz="8" w:space="0" w:color="000000"/>
              <w:right w:val="single" w:sz="8" w:space="0" w:color="000000"/>
            </w:tcBorders>
            <w:shd w:val="clear" w:color="000000" w:fill="FFFFFF"/>
            <w:noWrap/>
            <w:vAlign w:val="center"/>
            <w:hideMark/>
          </w:tcPr>
          <w:p w14:paraId="667D9F16" w14:textId="5E3BC7F4"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42</w:t>
            </w:r>
          </w:p>
        </w:tc>
        <w:tc>
          <w:tcPr>
            <w:tcW w:w="607" w:type="dxa"/>
            <w:tcBorders>
              <w:top w:val="nil"/>
              <w:left w:val="nil"/>
              <w:bottom w:val="single" w:sz="8" w:space="0" w:color="000000"/>
              <w:right w:val="single" w:sz="8" w:space="0" w:color="000000"/>
            </w:tcBorders>
            <w:shd w:val="clear" w:color="000000" w:fill="FFFFFF"/>
            <w:noWrap/>
            <w:vAlign w:val="center"/>
            <w:hideMark/>
          </w:tcPr>
          <w:p w14:paraId="7C4CFEA2" w14:textId="6FAA4C90"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19</w:t>
            </w:r>
          </w:p>
        </w:tc>
        <w:tc>
          <w:tcPr>
            <w:tcW w:w="713" w:type="dxa"/>
            <w:tcBorders>
              <w:top w:val="nil"/>
              <w:left w:val="nil"/>
              <w:bottom w:val="single" w:sz="8" w:space="0" w:color="000000"/>
              <w:right w:val="single" w:sz="8" w:space="0" w:color="000000"/>
            </w:tcBorders>
            <w:shd w:val="clear" w:color="000000" w:fill="FFFFFF"/>
            <w:noWrap/>
            <w:vAlign w:val="center"/>
            <w:hideMark/>
          </w:tcPr>
          <w:p w14:paraId="30D17F6B" w14:textId="27064763"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w:t>
            </w:r>
            <w:r w:rsidRPr="009F01E9">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7011FB5E" w14:textId="684F00BE"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35</w:t>
            </w:r>
          </w:p>
        </w:tc>
        <w:tc>
          <w:tcPr>
            <w:tcW w:w="695" w:type="dxa"/>
            <w:tcBorders>
              <w:top w:val="nil"/>
              <w:left w:val="nil"/>
              <w:bottom w:val="single" w:sz="8" w:space="0" w:color="000000"/>
              <w:right w:val="single" w:sz="8" w:space="0" w:color="000000"/>
            </w:tcBorders>
            <w:shd w:val="clear" w:color="000000" w:fill="FFFFFF"/>
            <w:noWrap/>
            <w:vAlign w:val="center"/>
            <w:hideMark/>
          </w:tcPr>
          <w:p w14:paraId="7CE53AA2" w14:textId="6257DC5E"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r>
              <w:rPr>
                <w:rFonts w:ascii="Arial Narrow" w:eastAsia="Times New Roman" w:hAnsi="Arial Narrow" w:cs="Calibri"/>
                <w:color w:val="000000"/>
                <w:lang w:eastAsia="pt-BR"/>
              </w:rPr>
              <w:t>44</w:t>
            </w:r>
          </w:p>
        </w:tc>
        <w:tc>
          <w:tcPr>
            <w:tcW w:w="724" w:type="dxa"/>
            <w:tcBorders>
              <w:top w:val="nil"/>
              <w:left w:val="nil"/>
              <w:bottom w:val="single" w:sz="8" w:space="0" w:color="000000"/>
              <w:right w:val="single" w:sz="8" w:space="0" w:color="000000"/>
            </w:tcBorders>
            <w:shd w:val="clear" w:color="000000" w:fill="FFFFFF"/>
            <w:noWrap/>
            <w:vAlign w:val="center"/>
            <w:hideMark/>
          </w:tcPr>
          <w:p w14:paraId="010751DD" w14:textId="77777777"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10DC4C40" w14:textId="77777777" w:rsidR="007D5D08" w:rsidRPr="009F01E9" w:rsidRDefault="007D5D08" w:rsidP="007D5D08">
            <w:pPr>
              <w:spacing w:after="0" w:line="240" w:lineRule="auto"/>
              <w:jc w:val="center"/>
              <w:rPr>
                <w:rFonts w:ascii="Arial Narrow" w:eastAsia="Times New Roman" w:hAnsi="Arial Narrow" w:cs="Calibri"/>
                <w:color w:val="000000"/>
                <w:lang w:eastAsia="pt-BR"/>
              </w:rPr>
            </w:pPr>
            <w:r w:rsidRPr="009F01E9">
              <w:rPr>
                <w:rFonts w:ascii="Arial Narrow" w:eastAsia="Times New Roman" w:hAnsi="Arial Narrow" w:cs="Calibri"/>
                <w:color w:val="000000"/>
                <w:lang w:eastAsia="pt-BR"/>
              </w:rPr>
              <w:t> </w:t>
            </w:r>
          </w:p>
        </w:tc>
      </w:tr>
      <w:tr w:rsidR="007D5D08" w:rsidRPr="009F01E9" w14:paraId="38BDA49D"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014F99C0" w14:textId="4A101585" w:rsidR="007D5D08" w:rsidRPr="00FD5148" w:rsidRDefault="007D5D08" w:rsidP="007D5D08">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HTLV</w:t>
            </w:r>
          </w:p>
        </w:tc>
        <w:tc>
          <w:tcPr>
            <w:tcW w:w="664" w:type="dxa"/>
            <w:tcBorders>
              <w:top w:val="nil"/>
              <w:left w:val="nil"/>
              <w:bottom w:val="single" w:sz="8" w:space="0" w:color="000000"/>
              <w:right w:val="single" w:sz="8" w:space="0" w:color="000000"/>
            </w:tcBorders>
            <w:shd w:val="clear" w:color="000000" w:fill="FFFFFF"/>
            <w:noWrap/>
            <w:vAlign w:val="bottom"/>
          </w:tcPr>
          <w:p w14:paraId="65CA0DED" w14:textId="77A66894"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665" w:type="dxa"/>
            <w:tcBorders>
              <w:top w:val="nil"/>
              <w:left w:val="nil"/>
              <w:bottom w:val="single" w:sz="8" w:space="0" w:color="000000"/>
              <w:right w:val="single" w:sz="8" w:space="0" w:color="000000"/>
            </w:tcBorders>
            <w:shd w:val="clear" w:color="000000" w:fill="FFFFFF"/>
            <w:noWrap/>
            <w:vAlign w:val="center"/>
          </w:tcPr>
          <w:p w14:paraId="13851943" w14:textId="092F273E"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749" w:type="dxa"/>
            <w:tcBorders>
              <w:top w:val="nil"/>
              <w:left w:val="nil"/>
              <w:bottom w:val="single" w:sz="8" w:space="0" w:color="000000"/>
              <w:right w:val="single" w:sz="8" w:space="0" w:color="000000"/>
            </w:tcBorders>
            <w:shd w:val="clear" w:color="000000" w:fill="FFFFFF"/>
            <w:noWrap/>
            <w:vAlign w:val="center"/>
          </w:tcPr>
          <w:p w14:paraId="7426EE50" w14:textId="20BFB171"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87" w:type="dxa"/>
            <w:tcBorders>
              <w:top w:val="nil"/>
              <w:left w:val="nil"/>
              <w:bottom w:val="single" w:sz="8" w:space="0" w:color="000000"/>
              <w:right w:val="single" w:sz="8" w:space="0" w:color="000000"/>
            </w:tcBorders>
            <w:shd w:val="clear" w:color="000000" w:fill="FFFFFF"/>
            <w:noWrap/>
            <w:vAlign w:val="center"/>
          </w:tcPr>
          <w:p w14:paraId="14915E23" w14:textId="40633FF3"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tcPr>
          <w:p w14:paraId="27D52DEC" w14:textId="2FEDA7CC"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674" w:type="dxa"/>
            <w:tcBorders>
              <w:top w:val="nil"/>
              <w:left w:val="nil"/>
              <w:bottom w:val="single" w:sz="8" w:space="0" w:color="000000"/>
              <w:right w:val="single" w:sz="8" w:space="0" w:color="000000"/>
            </w:tcBorders>
            <w:shd w:val="clear" w:color="000000" w:fill="FFFFFF"/>
            <w:noWrap/>
            <w:vAlign w:val="center"/>
          </w:tcPr>
          <w:p w14:paraId="384F7BF8" w14:textId="3672C13F"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607" w:type="dxa"/>
            <w:tcBorders>
              <w:top w:val="nil"/>
              <w:left w:val="nil"/>
              <w:bottom w:val="single" w:sz="8" w:space="0" w:color="000000"/>
              <w:right w:val="single" w:sz="8" w:space="0" w:color="000000"/>
            </w:tcBorders>
            <w:shd w:val="clear" w:color="000000" w:fill="FFFFFF"/>
            <w:noWrap/>
            <w:vAlign w:val="center"/>
          </w:tcPr>
          <w:p w14:paraId="5C53ACA3" w14:textId="73481D41"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13" w:type="dxa"/>
            <w:tcBorders>
              <w:top w:val="nil"/>
              <w:left w:val="nil"/>
              <w:bottom w:val="single" w:sz="8" w:space="0" w:color="000000"/>
              <w:right w:val="single" w:sz="8" w:space="0" w:color="000000"/>
            </w:tcBorders>
            <w:shd w:val="clear" w:color="000000" w:fill="FFFFFF"/>
            <w:noWrap/>
            <w:vAlign w:val="center"/>
          </w:tcPr>
          <w:p w14:paraId="1112D75D" w14:textId="36ED5DBC"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55" w:type="dxa"/>
            <w:tcBorders>
              <w:top w:val="nil"/>
              <w:left w:val="nil"/>
              <w:bottom w:val="single" w:sz="8" w:space="0" w:color="000000"/>
              <w:right w:val="single" w:sz="8" w:space="0" w:color="000000"/>
            </w:tcBorders>
            <w:shd w:val="clear" w:color="000000" w:fill="FFFFFF"/>
            <w:noWrap/>
            <w:vAlign w:val="center"/>
          </w:tcPr>
          <w:p w14:paraId="1ADCBEB7" w14:textId="39DC5D47"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695" w:type="dxa"/>
            <w:tcBorders>
              <w:top w:val="nil"/>
              <w:left w:val="nil"/>
              <w:bottom w:val="single" w:sz="8" w:space="0" w:color="000000"/>
              <w:right w:val="single" w:sz="8" w:space="0" w:color="000000"/>
            </w:tcBorders>
            <w:shd w:val="clear" w:color="000000" w:fill="FFFFFF"/>
            <w:noWrap/>
            <w:vAlign w:val="center"/>
          </w:tcPr>
          <w:p w14:paraId="218D213D" w14:textId="5FADF7DC"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724" w:type="dxa"/>
            <w:tcBorders>
              <w:top w:val="nil"/>
              <w:left w:val="nil"/>
              <w:bottom w:val="single" w:sz="8" w:space="0" w:color="000000"/>
              <w:right w:val="single" w:sz="8" w:space="0" w:color="000000"/>
            </w:tcBorders>
            <w:shd w:val="clear" w:color="000000" w:fill="FFFFFF"/>
            <w:noWrap/>
            <w:vAlign w:val="center"/>
          </w:tcPr>
          <w:p w14:paraId="3E40E1D3" w14:textId="77777777" w:rsidR="007D5D08" w:rsidRPr="009F01E9" w:rsidRDefault="007D5D08" w:rsidP="007D5D0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5A242C20" w14:textId="77777777" w:rsidR="007D5D08" w:rsidRPr="009F01E9" w:rsidRDefault="007D5D08" w:rsidP="007D5D08">
            <w:pPr>
              <w:spacing w:after="0" w:line="240" w:lineRule="auto"/>
              <w:jc w:val="center"/>
              <w:rPr>
                <w:rFonts w:ascii="Arial Narrow" w:eastAsia="Times New Roman" w:hAnsi="Arial Narrow" w:cs="Calibri"/>
                <w:color w:val="000000"/>
                <w:lang w:eastAsia="pt-BR"/>
              </w:rPr>
            </w:pPr>
          </w:p>
        </w:tc>
      </w:tr>
      <w:tr w:rsidR="007D5D08" w:rsidRPr="009F01E9" w14:paraId="139F9968"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6C72730E" w14:textId="66166C3A" w:rsidR="007D5D08" w:rsidRPr="00FD5148" w:rsidRDefault="007D5D08" w:rsidP="007D5D08">
            <w:pPr>
              <w:spacing w:after="0" w:line="240" w:lineRule="auto"/>
              <w:rPr>
                <w:rFonts w:ascii="Arial Narrow" w:eastAsia="Times New Roman" w:hAnsi="Arial Narrow" w:cs="Arial"/>
                <w:color w:val="000000"/>
                <w:lang w:eastAsia="pt-BR"/>
              </w:rPr>
            </w:pPr>
            <w:r w:rsidRPr="00FD5148">
              <w:rPr>
                <w:rFonts w:ascii="Arial Narrow" w:hAnsi="Arial Narrow" w:cs="Calibri"/>
                <w:color w:val="000000"/>
              </w:rPr>
              <w:t>HIV</w:t>
            </w:r>
          </w:p>
        </w:tc>
        <w:tc>
          <w:tcPr>
            <w:tcW w:w="664" w:type="dxa"/>
            <w:tcBorders>
              <w:top w:val="nil"/>
              <w:left w:val="nil"/>
              <w:bottom w:val="single" w:sz="8" w:space="0" w:color="000000"/>
              <w:right w:val="single" w:sz="8" w:space="0" w:color="000000"/>
            </w:tcBorders>
            <w:shd w:val="clear" w:color="000000" w:fill="FFFFFF"/>
            <w:noWrap/>
            <w:vAlign w:val="bottom"/>
          </w:tcPr>
          <w:p w14:paraId="7DB4E322" w14:textId="4606FFDC"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65" w:type="dxa"/>
            <w:tcBorders>
              <w:top w:val="nil"/>
              <w:left w:val="nil"/>
              <w:bottom w:val="single" w:sz="8" w:space="0" w:color="000000"/>
              <w:right w:val="single" w:sz="8" w:space="0" w:color="000000"/>
            </w:tcBorders>
            <w:shd w:val="clear" w:color="000000" w:fill="FFFFFF"/>
            <w:noWrap/>
            <w:vAlign w:val="center"/>
          </w:tcPr>
          <w:p w14:paraId="1F7A83B8" w14:textId="71011F55"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tcPr>
          <w:p w14:paraId="3A1BE0C4" w14:textId="7506F91D"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87" w:type="dxa"/>
            <w:tcBorders>
              <w:top w:val="nil"/>
              <w:left w:val="nil"/>
              <w:bottom w:val="single" w:sz="8" w:space="0" w:color="000000"/>
              <w:right w:val="single" w:sz="8" w:space="0" w:color="000000"/>
            </w:tcBorders>
            <w:shd w:val="clear" w:color="000000" w:fill="FFFFFF"/>
            <w:noWrap/>
            <w:vAlign w:val="center"/>
          </w:tcPr>
          <w:p w14:paraId="5A8A9E83" w14:textId="5D228E0D"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724" w:type="dxa"/>
            <w:tcBorders>
              <w:top w:val="nil"/>
              <w:left w:val="nil"/>
              <w:bottom w:val="single" w:sz="8" w:space="0" w:color="000000"/>
              <w:right w:val="single" w:sz="8" w:space="0" w:color="000000"/>
            </w:tcBorders>
            <w:shd w:val="clear" w:color="000000" w:fill="FFFFFF"/>
            <w:noWrap/>
            <w:vAlign w:val="center"/>
          </w:tcPr>
          <w:p w14:paraId="12EFE33B" w14:textId="4B4B129A"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74" w:type="dxa"/>
            <w:tcBorders>
              <w:top w:val="nil"/>
              <w:left w:val="nil"/>
              <w:bottom w:val="single" w:sz="8" w:space="0" w:color="000000"/>
              <w:right w:val="single" w:sz="8" w:space="0" w:color="000000"/>
            </w:tcBorders>
            <w:shd w:val="clear" w:color="000000" w:fill="FFFFFF"/>
            <w:noWrap/>
            <w:vAlign w:val="center"/>
          </w:tcPr>
          <w:p w14:paraId="17ED0788" w14:textId="6B6C4D0D"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07" w:type="dxa"/>
            <w:tcBorders>
              <w:top w:val="nil"/>
              <w:left w:val="nil"/>
              <w:bottom w:val="single" w:sz="8" w:space="0" w:color="000000"/>
              <w:right w:val="single" w:sz="8" w:space="0" w:color="000000"/>
            </w:tcBorders>
            <w:shd w:val="clear" w:color="000000" w:fill="FFFFFF"/>
            <w:noWrap/>
            <w:vAlign w:val="center"/>
          </w:tcPr>
          <w:p w14:paraId="7B46AF9D" w14:textId="30974B03"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13" w:type="dxa"/>
            <w:tcBorders>
              <w:top w:val="nil"/>
              <w:left w:val="nil"/>
              <w:bottom w:val="single" w:sz="8" w:space="0" w:color="000000"/>
              <w:right w:val="single" w:sz="8" w:space="0" w:color="000000"/>
            </w:tcBorders>
            <w:shd w:val="clear" w:color="000000" w:fill="FFFFFF"/>
            <w:noWrap/>
            <w:vAlign w:val="center"/>
          </w:tcPr>
          <w:p w14:paraId="61CC179D" w14:textId="4B31B4B0"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55" w:type="dxa"/>
            <w:tcBorders>
              <w:top w:val="nil"/>
              <w:left w:val="nil"/>
              <w:bottom w:val="single" w:sz="8" w:space="0" w:color="000000"/>
              <w:right w:val="single" w:sz="8" w:space="0" w:color="000000"/>
            </w:tcBorders>
            <w:shd w:val="clear" w:color="000000" w:fill="FFFFFF"/>
            <w:noWrap/>
            <w:vAlign w:val="center"/>
          </w:tcPr>
          <w:p w14:paraId="6DB2CC5B" w14:textId="55F347FB"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95" w:type="dxa"/>
            <w:tcBorders>
              <w:top w:val="nil"/>
              <w:left w:val="nil"/>
              <w:bottom w:val="single" w:sz="8" w:space="0" w:color="000000"/>
              <w:right w:val="single" w:sz="8" w:space="0" w:color="000000"/>
            </w:tcBorders>
            <w:shd w:val="clear" w:color="000000" w:fill="FFFFFF"/>
            <w:noWrap/>
            <w:vAlign w:val="center"/>
          </w:tcPr>
          <w:p w14:paraId="7F56B597" w14:textId="300A9A79"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tcPr>
          <w:p w14:paraId="3C816FD8" w14:textId="77777777" w:rsidR="007D5D08" w:rsidRPr="009F01E9" w:rsidRDefault="007D5D08" w:rsidP="007D5D0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4CAC9366" w14:textId="77777777" w:rsidR="007D5D08" w:rsidRPr="009F01E9" w:rsidRDefault="007D5D08" w:rsidP="007D5D08">
            <w:pPr>
              <w:spacing w:after="0" w:line="240" w:lineRule="auto"/>
              <w:jc w:val="center"/>
              <w:rPr>
                <w:rFonts w:ascii="Arial Narrow" w:eastAsia="Times New Roman" w:hAnsi="Arial Narrow" w:cs="Calibri"/>
                <w:color w:val="000000"/>
                <w:lang w:eastAsia="pt-BR"/>
              </w:rPr>
            </w:pPr>
          </w:p>
        </w:tc>
      </w:tr>
      <w:tr w:rsidR="007D5D08" w:rsidRPr="009F01E9" w14:paraId="0A7CFD9A" w14:textId="77777777" w:rsidTr="00846E3A">
        <w:trPr>
          <w:trHeight w:val="55"/>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46E5669E" w14:textId="17173FB1" w:rsidR="007D5D08" w:rsidRPr="00FD5148" w:rsidRDefault="007D5D08" w:rsidP="007D5D08">
            <w:pPr>
              <w:spacing w:after="0" w:line="240" w:lineRule="auto"/>
              <w:rPr>
                <w:rFonts w:ascii="Arial Narrow" w:hAnsi="Arial Narrow" w:cs="Calibri"/>
                <w:color w:val="000000"/>
              </w:rPr>
            </w:pPr>
            <w:proofErr w:type="spellStart"/>
            <w:r w:rsidRPr="00FD5148">
              <w:rPr>
                <w:rFonts w:ascii="Arial Narrow" w:hAnsi="Arial Narrow" w:cs="Calibri"/>
                <w:color w:val="000000"/>
              </w:rPr>
              <w:t>H</w:t>
            </w:r>
            <w:r>
              <w:rPr>
                <w:rFonts w:ascii="Arial Narrow" w:hAnsi="Arial Narrow" w:cs="Calibri"/>
                <w:color w:val="000000"/>
              </w:rPr>
              <w:t>b</w:t>
            </w:r>
            <w:r w:rsidRPr="00FD5148">
              <w:rPr>
                <w:rFonts w:ascii="Arial Narrow" w:hAnsi="Arial Narrow" w:cs="Calibri"/>
                <w:color w:val="000000"/>
              </w:rPr>
              <w:t>SA</w:t>
            </w:r>
            <w:r>
              <w:rPr>
                <w:rFonts w:ascii="Arial Narrow" w:hAnsi="Arial Narrow" w:cs="Calibri"/>
                <w:color w:val="000000"/>
              </w:rPr>
              <w:t>g</w:t>
            </w:r>
            <w:proofErr w:type="spellEnd"/>
          </w:p>
        </w:tc>
        <w:tc>
          <w:tcPr>
            <w:tcW w:w="664" w:type="dxa"/>
            <w:tcBorders>
              <w:top w:val="nil"/>
              <w:left w:val="nil"/>
              <w:bottom w:val="single" w:sz="8" w:space="0" w:color="000000"/>
              <w:right w:val="single" w:sz="8" w:space="0" w:color="000000"/>
            </w:tcBorders>
            <w:shd w:val="clear" w:color="000000" w:fill="FFFFFF"/>
            <w:noWrap/>
            <w:vAlign w:val="bottom"/>
          </w:tcPr>
          <w:p w14:paraId="699EA139" w14:textId="15926BC6"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tcPr>
          <w:p w14:paraId="059C0225" w14:textId="531BE75B"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49" w:type="dxa"/>
            <w:tcBorders>
              <w:top w:val="nil"/>
              <w:left w:val="nil"/>
              <w:bottom w:val="single" w:sz="8" w:space="0" w:color="000000"/>
              <w:right w:val="single" w:sz="8" w:space="0" w:color="000000"/>
            </w:tcBorders>
            <w:shd w:val="clear" w:color="000000" w:fill="FFFFFF"/>
            <w:noWrap/>
            <w:vAlign w:val="center"/>
          </w:tcPr>
          <w:p w14:paraId="4D0AF146" w14:textId="530B3B06"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w:t>
            </w:r>
          </w:p>
        </w:tc>
        <w:tc>
          <w:tcPr>
            <w:tcW w:w="687" w:type="dxa"/>
            <w:tcBorders>
              <w:top w:val="nil"/>
              <w:left w:val="nil"/>
              <w:bottom w:val="single" w:sz="8" w:space="0" w:color="000000"/>
              <w:right w:val="single" w:sz="8" w:space="0" w:color="000000"/>
            </w:tcBorders>
            <w:shd w:val="clear" w:color="000000" w:fill="FFFFFF"/>
            <w:noWrap/>
            <w:vAlign w:val="center"/>
          </w:tcPr>
          <w:p w14:paraId="37D6EE3C" w14:textId="5299CF9C"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24" w:type="dxa"/>
            <w:tcBorders>
              <w:top w:val="nil"/>
              <w:left w:val="nil"/>
              <w:bottom w:val="single" w:sz="8" w:space="0" w:color="000000"/>
              <w:right w:val="single" w:sz="8" w:space="0" w:color="000000"/>
            </w:tcBorders>
            <w:shd w:val="clear" w:color="000000" w:fill="FFFFFF"/>
            <w:noWrap/>
            <w:vAlign w:val="center"/>
          </w:tcPr>
          <w:p w14:paraId="4B7E4B8A" w14:textId="1A158CF4"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74" w:type="dxa"/>
            <w:tcBorders>
              <w:top w:val="nil"/>
              <w:left w:val="nil"/>
              <w:bottom w:val="single" w:sz="8" w:space="0" w:color="000000"/>
              <w:right w:val="single" w:sz="8" w:space="0" w:color="000000"/>
            </w:tcBorders>
            <w:shd w:val="clear" w:color="000000" w:fill="FFFFFF"/>
            <w:noWrap/>
            <w:vAlign w:val="center"/>
          </w:tcPr>
          <w:p w14:paraId="4724BB82" w14:textId="34D4CA48"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07" w:type="dxa"/>
            <w:tcBorders>
              <w:top w:val="nil"/>
              <w:left w:val="nil"/>
              <w:bottom w:val="single" w:sz="8" w:space="0" w:color="000000"/>
              <w:right w:val="single" w:sz="8" w:space="0" w:color="000000"/>
            </w:tcBorders>
            <w:shd w:val="clear" w:color="000000" w:fill="FFFFFF"/>
            <w:noWrap/>
            <w:vAlign w:val="center"/>
          </w:tcPr>
          <w:p w14:paraId="673A43EA" w14:textId="37258A6E"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713" w:type="dxa"/>
            <w:tcBorders>
              <w:top w:val="nil"/>
              <w:left w:val="nil"/>
              <w:bottom w:val="single" w:sz="8" w:space="0" w:color="000000"/>
              <w:right w:val="single" w:sz="8" w:space="0" w:color="000000"/>
            </w:tcBorders>
            <w:shd w:val="clear" w:color="000000" w:fill="FFFFFF"/>
            <w:noWrap/>
            <w:vAlign w:val="center"/>
          </w:tcPr>
          <w:p w14:paraId="414C521B" w14:textId="4CED910A"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55" w:type="dxa"/>
            <w:tcBorders>
              <w:top w:val="nil"/>
              <w:left w:val="nil"/>
              <w:bottom w:val="single" w:sz="8" w:space="0" w:color="000000"/>
              <w:right w:val="single" w:sz="8" w:space="0" w:color="000000"/>
            </w:tcBorders>
            <w:shd w:val="clear" w:color="000000" w:fill="FFFFFF"/>
            <w:noWrap/>
            <w:vAlign w:val="center"/>
          </w:tcPr>
          <w:p w14:paraId="27F6B771" w14:textId="711D4431"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95" w:type="dxa"/>
            <w:tcBorders>
              <w:top w:val="nil"/>
              <w:left w:val="nil"/>
              <w:bottom w:val="single" w:sz="8" w:space="0" w:color="000000"/>
              <w:right w:val="single" w:sz="8" w:space="0" w:color="000000"/>
            </w:tcBorders>
            <w:shd w:val="clear" w:color="000000" w:fill="FFFFFF"/>
            <w:noWrap/>
            <w:vAlign w:val="center"/>
          </w:tcPr>
          <w:p w14:paraId="3EE83787" w14:textId="21D4EED9"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724" w:type="dxa"/>
            <w:tcBorders>
              <w:top w:val="nil"/>
              <w:left w:val="nil"/>
              <w:bottom w:val="single" w:sz="8" w:space="0" w:color="000000"/>
              <w:right w:val="single" w:sz="8" w:space="0" w:color="000000"/>
            </w:tcBorders>
            <w:shd w:val="clear" w:color="000000" w:fill="FFFFFF"/>
            <w:noWrap/>
            <w:vAlign w:val="center"/>
          </w:tcPr>
          <w:p w14:paraId="6DA708D6" w14:textId="77777777" w:rsidR="007D5D08" w:rsidRPr="009F01E9" w:rsidRDefault="007D5D08" w:rsidP="007D5D0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3C0AEEEE" w14:textId="77777777" w:rsidR="007D5D08" w:rsidRPr="009F01E9" w:rsidRDefault="007D5D08" w:rsidP="007D5D08">
            <w:pPr>
              <w:spacing w:after="0" w:line="240" w:lineRule="auto"/>
              <w:jc w:val="center"/>
              <w:rPr>
                <w:rFonts w:ascii="Arial Narrow" w:eastAsia="Times New Roman" w:hAnsi="Arial Narrow" w:cs="Calibri"/>
                <w:color w:val="000000"/>
                <w:lang w:eastAsia="pt-BR"/>
              </w:rPr>
            </w:pPr>
          </w:p>
        </w:tc>
      </w:tr>
      <w:tr w:rsidR="007D5D08" w:rsidRPr="009F01E9" w14:paraId="124869AB"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316EC8F7" w14:textId="56384E4E" w:rsidR="007D5D08" w:rsidRPr="00FD5148" w:rsidRDefault="007D5D08" w:rsidP="007D5D08">
            <w:pPr>
              <w:spacing w:after="0" w:line="240" w:lineRule="auto"/>
              <w:rPr>
                <w:rFonts w:ascii="Arial Narrow" w:hAnsi="Arial Narrow" w:cs="Calibri"/>
                <w:color w:val="000000"/>
              </w:rPr>
            </w:pPr>
            <w:proofErr w:type="spellStart"/>
            <w:r w:rsidRPr="00FD5148">
              <w:rPr>
                <w:rFonts w:ascii="Arial Narrow" w:hAnsi="Arial Narrow" w:cs="Calibri"/>
                <w:color w:val="000000"/>
              </w:rPr>
              <w:t>A</w:t>
            </w:r>
            <w:r>
              <w:rPr>
                <w:rFonts w:ascii="Arial Narrow" w:hAnsi="Arial Narrow" w:cs="Calibri"/>
                <w:color w:val="000000"/>
              </w:rPr>
              <w:t>nti</w:t>
            </w:r>
            <w:r w:rsidRPr="00FD5148">
              <w:rPr>
                <w:rFonts w:ascii="Arial Narrow" w:hAnsi="Arial Narrow" w:cs="Calibri"/>
                <w:color w:val="000000"/>
              </w:rPr>
              <w:t>-HCV</w:t>
            </w:r>
            <w:proofErr w:type="spellEnd"/>
          </w:p>
        </w:tc>
        <w:tc>
          <w:tcPr>
            <w:tcW w:w="664" w:type="dxa"/>
            <w:tcBorders>
              <w:top w:val="nil"/>
              <w:left w:val="nil"/>
              <w:bottom w:val="single" w:sz="8" w:space="0" w:color="000000"/>
              <w:right w:val="single" w:sz="8" w:space="0" w:color="000000"/>
            </w:tcBorders>
            <w:shd w:val="clear" w:color="000000" w:fill="FFFFFF"/>
            <w:noWrap/>
            <w:vAlign w:val="bottom"/>
          </w:tcPr>
          <w:p w14:paraId="02207816" w14:textId="2D3D3E08"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65" w:type="dxa"/>
            <w:tcBorders>
              <w:top w:val="nil"/>
              <w:left w:val="nil"/>
              <w:bottom w:val="single" w:sz="8" w:space="0" w:color="000000"/>
              <w:right w:val="single" w:sz="8" w:space="0" w:color="000000"/>
            </w:tcBorders>
            <w:shd w:val="clear" w:color="000000" w:fill="FFFFFF"/>
            <w:noWrap/>
            <w:vAlign w:val="center"/>
          </w:tcPr>
          <w:p w14:paraId="32AB9AFE" w14:textId="7087620D"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49" w:type="dxa"/>
            <w:tcBorders>
              <w:top w:val="nil"/>
              <w:left w:val="nil"/>
              <w:bottom w:val="single" w:sz="8" w:space="0" w:color="000000"/>
              <w:right w:val="single" w:sz="8" w:space="0" w:color="000000"/>
            </w:tcBorders>
            <w:shd w:val="clear" w:color="000000" w:fill="FFFFFF"/>
            <w:noWrap/>
            <w:vAlign w:val="center"/>
          </w:tcPr>
          <w:p w14:paraId="7C65C230" w14:textId="7EB5AFEC"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87" w:type="dxa"/>
            <w:tcBorders>
              <w:top w:val="nil"/>
              <w:left w:val="nil"/>
              <w:bottom w:val="single" w:sz="8" w:space="0" w:color="000000"/>
              <w:right w:val="single" w:sz="8" w:space="0" w:color="000000"/>
            </w:tcBorders>
            <w:shd w:val="clear" w:color="000000" w:fill="FFFFFF"/>
            <w:noWrap/>
            <w:vAlign w:val="center"/>
          </w:tcPr>
          <w:p w14:paraId="66D799F4" w14:textId="38B9095A"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18</w:t>
            </w:r>
          </w:p>
        </w:tc>
        <w:tc>
          <w:tcPr>
            <w:tcW w:w="724" w:type="dxa"/>
            <w:tcBorders>
              <w:top w:val="nil"/>
              <w:left w:val="nil"/>
              <w:bottom w:val="single" w:sz="8" w:space="0" w:color="000000"/>
              <w:right w:val="single" w:sz="8" w:space="0" w:color="000000"/>
            </w:tcBorders>
            <w:shd w:val="clear" w:color="000000" w:fill="FFFFFF"/>
            <w:noWrap/>
            <w:vAlign w:val="center"/>
          </w:tcPr>
          <w:p w14:paraId="783A22D8" w14:textId="26C868DE"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w:t>
            </w:r>
          </w:p>
        </w:tc>
        <w:tc>
          <w:tcPr>
            <w:tcW w:w="674" w:type="dxa"/>
            <w:tcBorders>
              <w:top w:val="nil"/>
              <w:left w:val="nil"/>
              <w:bottom w:val="single" w:sz="8" w:space="0" w:color="000000"/>
              <w:right w:val="single" w:sz="8" w:space="0" w:color="000000"/>
            </w:tcBorders>
            <w:shd w:val="clear" w:color="000000" w:fill="FFFFFF"/>
            <w:noWrap/>
            <w:vAlign w:val="center"/>
          </w:tcPr>
          <w:p w14:paraId="6957A650" w14:textId="4088C9CA"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w:t>
            </w:r>
          </w:p>
        </w:tc>
        <w:tc>
          <w:tcPr>
            <w:tcW w:w="607" w:type="dxa"/>
            <w:tcBorders>
              <w:top w:val="nil"/>
              <w:left w:val="nil"/>
              <w:bottom w:val="single" w:sz="8" w:space="0" w:color="000000"/>
              <w:right w:val="single" w:sz="8" w:space="0" w:color="000000"/>
            </w:tcBorders>
            <w:shd w:val="clear" w:color="000000" w:fill="FFFFFF"/>
            <w:noWrap/>
            <w:vAlign w:val="center"/>
          </w:tcPr>
          <w:p w14:paraId="62942FFD" w14:textId="49AFDAED"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w:t>
            </w:r>
          </w:p>
        </w:tc>
        <w:tc>
          <w:tcPr>
            <w:tcW w:w="713" w:type="dxa"/>
            <w:tcBorders>
              <w:top w:val="nil"/>
              <w:left w:val="nil"/>
              <w:bottom w:val="single" w:sz="8" w:space="0" w:color="000000"/>
              <w:right w:val="single" w:sz="8" w:space="0" w:color="000000"/>
            </w:tcBorders>
            <w:shd w:val="clear" w:color="000000" w:fill="FFFFFF"/>
            <w:noWrap/>
            <w:vAlign w:val="center"/>
          </w:tcPr>
          <w:p w14:paraId="6A01F073" w14:textId="50E202F3"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655" w:type="dxa"/>
            <w:tcBorders>
              <w:top w:val="nil"/>
              <w:left w:val="nil"/>
              <w:bottom w:val="single" w:sz="8" w:space="0" w:color="000000"/>
              <w:right w:val="single" w:sz="8" w:space="0" w:color="000000"/>
            </w:tcBorders>
            <w:shd w:val="clear" w:color="000000" w:fill="FFFFFF"/>
            <w:noWrap/>
            <w:vAlign w:val="center"/>
          </w:tcPr>
          <w:p w14:paraId="67724910" w14:textId="0ACE0E1B"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695" w:type="dxa"/>
            <w:tcBorders>
              <w:top w:val="nil"/>
              <w:left w:val="nil"/>
              <w:bottom w:val="single" w:sz="8" w:space="0" w:color="000000"/>
              <w:right w:val="single" w:sz="8" w:space="0" w:color="000000"/>
            </w:tcBorders>
            <w:shd w:val="clear" w:color="000000" w:fill="FFFFFF"/>
            <w:noWrap/>
            <w:vAlign w:val="center"/>
          </w:tcPr>
          <w:p w14:paraId="2669CA20" w14:textId="00DBBAFA"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724" w:type="dxa"/>
            <w:tcBorders>
              <w:top w:val="nil"/>
              <w:left w:val="nil"/>
              <w:bottom w:val="single" w:sz="8" w:space="0" w:color="000000"/>
              <w:right w:val="single" w:sz="8" w:space="0" w:color="000000"/>
            </w:tcBorders>
            <w:shd w:val="clear" w:color="000000" w:fill="FFFFFF"/>
            <w:noWrap/>
            <w:vAlign w:val="center"/>
          </w:tcPr>
          <w:p w14:paraId="437BE2E6" w14:textId="77777777" w:rsidR="007D5D08" w:rsidRPr="009F01E9" w:rsidRDefault="007D5D08" w:rsidP="007D5D0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02BC7104" w14:textId="77777777" w:rsidR="007D5D08" w:rsidRPr="009F01E9" w:rsidRDefault="007D5D08" w:rsidP="007D5D08">
            <w:pPr>
              <w:spacing w:after="0" w:line="240" w:lineRule="auto"/>
              <w:jc w:val="center"/>
              <w:rPr>
                <w:rFonts w:ascii="Arial Narrow" w:eastAsia="Times New Roman" w:hAnsi="Arial Narrow" w:cs="Calibri"/>
                <w:color w:val="000000"/>
                <w:lang w:eastAsia="pt-BR"/>
              </w:rPr>
            </w:pPr>
          </w:p>
        </w:tc>
      </w:tr>
      <w:tr w:rsidR="007D5D08" w:rsidRPr="009F01E9" w14:paraId="19A9FDF5"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115A5B4D" w14:textId="1FD7933B" w:rsidR="007D5D08" w:rsidRPr="00FD5148" w:rsidRDefault="007D5D08" w:rsidP="007D5D08">
            <w:pPr>
              <w:spacing w:after="0" w:line="240" w:lineRule="auto"/>
              <w:rPr>
                <w:rFonts w:ascii="Arial Narrow" w:hAnsi="Arial Narrow" w:cs="Calibri"/>
                <w:color w:val="000000"/>
              </w:rPr>
            </w:pPr>
            <w:r w:rsidRPr="00FD5148">
              <w:rPr>
                <w:rFonts w:ascii="Arial Narrow" w:hAnsi="Arial Narrow" w:cs="Calibri"/>
                <w:color w:val="000000"/>
              </w:rPr>
              <w:t>C</w:t>
            </w:r>
            <w:r>
              <w:rPr>
                <w:rFonts w:ascii="Arial Narrow" w:hAnsi="Arial Narrow" w:cs="Calibri"/>
                <w:color w:val="000000"/>
              </w:rPr>
              <w:t>hagas</w:t>
            </w:r>
          </w:p>
        </w:tc>
        <w:tc>
          <w:tcPr>
            <w:tcW w:w="664" w:type="dxa"/>
            <w:tcBorders>
              <w:top w:val="nil"/>
              <w:left w:val="nil"/>
              <w:bottom w:val="single" w:sz="8" w:space="0" w:color="000000"/>
              <w:right w:val="single" w:sz="8" w:space="0" w:color="000000"/>
            </w:tcBorders>
            <w:shd w:val="clear" w:color="000000" w:fill="FFFFFF"/>
            <w:noWrap/>
            <w:vAlign w:val="bottom"/>
          </w:tcPr>
          <w:p w14:paraId="526D53A4" w14:textId="21818E1A"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65" w:type="dxa"/>
            <w:tcBorders>
              <w:top w:val="nil"/>
              <w:left w:val="nil"/>
              <w:bottom w:val="single" w:sz="8" w:space="0" w:color="000000"/>
              <w:right w:val="single" w:sz="8" w:space="0" w:color="000000"/>
            </w:tcBorders>
            <w:shd w:val="clear" w:color="000000" w:fill="FFFFFF"/>
            <w:noWrap/>
            <w:vAlign w:val="center"/>
          </w:tcPr>
          <w:p w14:paraId="472EAB67" w14:textId="14C97E51"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49" w:type="dxa"/>
            <w:tcBorders>
              <w:top w:val="nil"/>
              <w:left w:val="nil"/>
              <w:bottom w:val="single" w:sz="8" w:space="0" w:color="000000"/>
              <w:right w:val="single" w:sz="8" w:space="0" w:color="000000"/>
            </w:tcBorders>
            <w:shd w:val="clear" w:color="000000" w:fill="FFFFFF"/>
            <w:noWrap/>
            <w:vAlign w:val="center"/>
          </w:tcPr>
          <w:p w14:paraId="64725EE4" w14:textId="1B2AED7E"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87" w:type="dxa"/>
            <w:tcBorders>
              <w:top w:val="nil"/>
              <w:left w:val="nil"/>
              <w:bottom w:val="single" w:sz="8" w:space="0" w:color="000000"/>
              <w:right w:val="single" w:sz="8" w:space="0" w:color="000000"/>
            </w:tcBorders>
            <w:shd w:val="clear" w:color="000000" w:fill="FFFFFF"/>
            <w:noWrap/>
            <w:vAlign w:val="center"/>
          </w:tcPr>
          <w:p w14:paraId="12AF2DD1" w14:textId="5855F20F"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24" w:type="dxa"/>
            <w:tcBorders>
              <w:top w:val="nil"/>
              <w:left w:val="nil"/>
              <w:bottom w:val="single" w:sz="8" w:space="0" w:color="000000"/>
              <w:right w:val="single" w:sz="8" w:space="0" w:color="000000"/>
            </w:tcBorders>
            <w:shd w:val="clear" w:color="000000" w:fill="FFFFFF"/>
            <w:noWrap/>
            <w:vAlign w:val="center"/>
          </w:tcPr>
          <w:p w14:paraId="657D6E5C" w14:textId="716BE6DC"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74" w:type="dxa"/>
            <w:tcBorders>
              <w:top w:val="nil"/>
              <w:left w:val="nil"/>
              <w:bottom w:val="single" w:sz="8" w:space="0" w:color="000000"/>
              <w:right w:val="single" w:sz="8" w:space="0" w:color="000000"/>
            </w:tcBorders>
            <w:shd w:val="clear" w:color="000000" w:fill="FFFFFF"/>
            <w:noWrap/>
            <w:vAlign w:val="center"/>
          </w:tcPr>
          <w:p w14:paraId="17FFAB8C" w14:textId="5AB227F8"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607" w:type="dxa"/>
            <w:tcBorders>
              <w:top w:val="nil"/>
              <w:left w:val="nil"/>
              <w:bottom w:val="single" w:sz="8" w:space="0" w:color="000000"/>
              <w:right w:val="single" w:sz="8" w:space="0" w:color="000000"/>
            </w:tcBorders>
            <w:shd w:val="clear" w:color="000000" w:fill="FFFFFF"/>
            <w:noWrap/>
            <w:vAlign w:val="center"/>
          </w:tcPr>
          <w:p w14:paraId="4664D175" w14:textId="7A6EA331"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13" w:type="dxa"/>
            <w:tcBorders>
              <w:top w:val="nil"/>
              <w:left w:val="nil"/>
              <w:bottom w:val="single" w:sz="8" w:space="0" w:color="000000"/>
              <w:right w:val="single" w:sz="8" w:space="0" w:color="000000"/>
            </w:tcBorders>
            <w:shd w:val="clear" w:color="000000" w:fill="FFFFFF"/>
            <w:noWrap/>
            <w:vAlign w:val="center"/>
          </w:tcPr>
          <w:p w14:paraId="24C446CE" w14:textId="099807B6"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55" w:type="dxa"/>
            <w:tcBorders>
              <w:top w:val="nil"/>
              <w:left w:val="nil"/>
              <w:bottom w:val="single" w:sz="8" w:space="0" w:color="000000"/>
              <w:right w:val="single" w:sz="8" w:space="0" w:color="000000"/>
            </w:tcBorders>
            <w:shd w:val="clear" w:color="000000" w:fill="FFFFFF"/>
            <w:noWrap/>
            <w:vAlign w:val="center"/>
          </w:tcPr>
          <w:p w14:paraId="18DD0363" w14:textId="1DFFD07E"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695" w:type="dxa"/>
            <w:tcBorders>
              <w:top w:val="nil"/>
              <w:left w:val="nil"/>
              <w:bottom w:val="single" w:sz="8" w:space="0" w:color="000000"/>
              <w:right w:val="single" w:sz="8" w:space="0" w:color="000000"/>
            </w:tcBorders>
            <w:shd w:val="clear" w:color="000000" w:fill="FFFFFF"/>
            <w:noWrap/>
            <w:vAlign w:val="center"/>
          </w:tcPr>
          <w:p w14:paraId="71D7A96E" w14:textId="08A0A885"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24" w:type="dxa"/>
            <w:tcBorders>
              <w:top w:val="nil"/>
              <w:left w:val="nil"/>
              <w:bottom w:val="single" w:sz="8" w:space="0" w:color="000000"/>
              <w:right w:val="single" w:sz="8" w:space="0" w:color="000000"/>
            </w:tcBorders>
            <w:shd w:val="clear" w:color="000000" w:fill="FFFFFF"/>
            <w:noWrap/>
            <w:vAlign w:val="center"/>
          </w:tcPr>
          <w:p w14:paraId="798BD133" w14:textId="77777777" w:rsidR="007D5D08" w:rsidRPr="009F01E9" w:rsidRDefault="007D5D08" w:rsidP="007D5D0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03E595A1" w14:textId="77777777" w:rsidR="007D5D08" w:rsidRPr="009F01E9" w:rsidRDefault="007D5D08" w:rsidP="007D5D08">
            <w:pPr>
              <w:spacing w:after="0" w:line="240" w:lineRule="auto"/>
              <w:jc w:val="center"/>
              <w:rPr>
                <w:rFonts w:ascii="Arial Narrow" w:eastAsia="Times New Roman" w:hAnsi="Arial Narrow" w:cs="Calibri"/>
                <w:color w:val="000000"/>
                <w:lang w:eastAsia="pt-BR"/>
              </w:rPr>
            </w:pPr>
          </w:p>
        </w:tc>
      </w:tr>
      <w:tr w:rsidR="007D5D08" w:rsidRPr="009F01E9" w14:paraId="322423F9" w14:textId="77777777" w:rsidTr="000666EE">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bottom"/>
          </w:tcPr>
          <w:p w14:paraId="5CFB823B" w14:textId="033EC350" w:rsidR="007D5D08" w:rsidRPr="00FD5148" w:rsidRDefault="007D5D08" w:rsidP="007D5D08">
            <w:pPr>
              <w:spacing w:after="0" w:line="240" w:lineRule="auto"/>
              <w:rPr>
                <w:rFonts w:ascii="Arial Narrow" w:hAnsi="Arial Narrow" w:cs="Calibri"/>
                <w:color w:val="000000"/>
              </w:rPr>
            </w:pPr>
            <w:r w:rsidRPr="00FD5148">
              <w:rPr>
                <w:rFonts w:ascii="Arial Narrow" w:hAnsi="Arial Narrow" w:cs="Calibri"/>
                <w:color w:val="000000"/>
              </w:rPr>
              <w:t>T</w:t>
            </w:r>
            <w:r>
              <w:rPr>
                <w:rFonts w:ascii="Arial Narrow" w:hAnsi="Arial Narrow" w:cs="Calibri"/>
                <w:color w:val="000000"/>
              </w:rPr>
              <w:t>otal</w:t>
            </w:r>
          </w:p>
        </w:tc>
        <w:tc>
          <w:tcPr>
            <w:tcW w:w="664" w:type="dxa"/>
            <w:tcBorders>
              <w:top w:val="nil"/>
              <w:left w:val="nil"/>
              <w:bottom w:val="single" w:sz="8" w:space="0" w:color="000000"/>
              <w:right w:val="single" w:sz="8" w:space="0" w:color="000000"/>
            </w:tcBorders>
            <w:shd w:val="clear" w:color="000000" w:fill="FFFFFF"/>
            <w:noWrap/>
            <w:vAlign w:val="bottom"/>
          </w:tcPr>
          <w:p w14:paraId="37BFF444" w14:textId="505B229E"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95</w:t>
            </w:r>
          </w:p>
        </w:tc>
        <w:tc>
          <w:tcPr>
            <w:tcW w:w="665" w:type="dxa"/>
            <w:tcBorders>
              <w:top w:val="nil"/>
              <w:left w:val="nil"/>
              <w:bottom w:val="single" w:sz="8" w:space="0" w:color="000000"/>
              <w:right w:val="single" w:sz="8" w:space="0" w:color="000000"/>
            </w:tcBorders>
            <w:shd w:val="clear" w:color="000000" w:fill="FFFFFF"/>
            <w:noWrap/>
            <w:vAlign w:val="center"/>
          </w:tcPr>
          <w:p w14:paraId="5A0AAA0C" w14:textId="3B4F8347"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86</w:t>
            </w:r>
          </w:p>
        </w:tc>
        <w:tc>
          <w:tcPr>
            <w:tcW w:w="749" w:type="dxa"/>
            <w:tcBorders>
              <w:top w:val="nil"/>
              <w:left w:val="nil"/>
              <w:bottom w:val="single" w:sz="8" w:space="0" w:color="000000"/>
              <w:right w:val="single" w:sz="8" w:space="0" w:color="000000"/>
            </w:tcBorders>
            <w:shd w:val="clear" w:color="000000" w:fill="FFFFFF"/>
            <w:noWrap/>
            <w:vAlign w:val="center"/>
          </w:tcPr>
          <w:p w14:paraId="662A63ED" w14:textId="169F70DB"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tcPr>
          <w:p w14:paraId="03486593" w14:textId="4E210356"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108</w:t>
            </w:r>
          </w:p>
        </w:tc>
        <w:tc>
          <w:tcPr>
            <w:tcW w:w="724" w:type="dxa"/>
            <w:tcBorders>
              <w:top w:val="nil"/>
              <w:left w:val="nil"/>
              <w:bottom w:val="single" w:sz="8" w:space="0" w:color="000000"/>
              <w:right w:val="single" w:sz="8" w:space="0" w:color="000000"/>
            </w:tcBorders>
            <w:shd w:val="clear" w:color="000000" w:fill="FFFFFF"/>
            <w:noWrap/>
            <w:vAlign w:val="center"/>
          </w:tcPr>
          <w:p w14:paraId="0B6D7027" w14:textId="6EC5C176"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102</w:t>
            </w:r>
          </w:p>
        </w:tc>
        <w:tc>
          <w:tcPr>
            <w:tcW w:w="674" w:type="dxa"/>
            <w:tcBorders>
              <w:top w:val="nil"/>
              <w:left w:val="nil"/>
              <w:bottom w:val="single" w:sz="8" w:space="0" w:color="000000"/>
              <w:right w:val="single" w:sz="8" w:space="0" w:color="000000"/>
            </w:tcBorders>
            <w:shd w:val="clear" w:color="000000" w:fill="FFFFFF"/>
            <w:noWrap/>
            <w:vAlign w:val="center"/>
          </w:tcPr>
          <w:p w14:paraId="0074410C" w14:textId="73D722ED"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131</w:t>
            </w:r>
          </w:p>
        </w:tc>
        <w:tc>
          <w:tcPr>
            <w:tcW w:w="607" w:type="dxa"/>
            <w:tcBorders>
              <w:top w:val="nil"/>
              <w:left w:val="nil"/>
              <w:bottom w:val="single" w:sz="8" w:space="0" w:color="000000"/>
              <w:right w:val="single" w:sz="8" w:space="0" w:color="000000"/>
            </w:tcBorders>
            <w:shd w:val="clear" w:color="000000" w:fill="FFFFFF"/>
            <w:noWrap/>
            <w:vAlign w:val="center"/>
          </w:tcPr>
          <w:p w14:paraId="06F0084D" w14:textId="4D38EF45"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109</w:t>
            </w:r>
          </w:p>
        </w:tc>
        <w:tc>
          <w:tcPr>
            <w:tcW w:w="713" w:type="dxa"/>
            <w:tcBorders>
              <w:top w:val="nil"/>
              <w:left w:val="nil"/>
              <w:bottom w:val="single" w:sz="8" w:space="0" w:color="000000"/>
              <w:right w:val="single" w:sz="8" w:space="0" w:color="000000"/>
            </w:tcBorders>
            <w:shd w:val="clear" w:color="000000" w:fill="FFFFFF"/>
            <w:noWrap/>
            <w:vAlign w:val="center"/>
          </w:tcPr>
          <w:p w14:paraId="417B16DE" w14:textId="665E2A6E"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97</w:t>
            </w:r>
          </w:p>
        </w:tc>
        <w:tc>
          <w:tcPr>
            <w:tcW w:w="655" w:type="dxa"/>
            <w:tcBorders>
              <w:top w:val="nil"/>
              <w:left w:val="nil"/>
              <w:bottom w:val="single" w:sz="8" w:space="0" w:color="000000"/>
              <w:right w:val="single" w:sz="8" w:space="0" w:color="000000"/>
            </w:tcBorders>
            <w:shd w:val="clear" w:color="000000" w:fill="FFFFFF"/>
            <w:noWrap/>
            <w:vAlign w:val="center"/>
          </w:tcPr>
          <w:p w14:paraId="2A29171F" w14:textId="79EE2B77"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141</w:t>
            </w:r>
          </w:p>
        </w:tc>
        <w:tc>
          <w:tcPr>
            <w:tcW w:w="695" w:type="dxa"/>
            <w:tcBorders>
              <w:top w:val="nil"/>
              <w:left w:val="nil"/>
              <w:bottom w:val="single" w:sz="8" w:space="0" w:color="000000"/>
              <w:right w:val="single" w:sz="8" w:space="0" w:color="000000"/>
            </w:tcBorders>
            <w:shd w:val="clear" w:color="000000" w:fill="FFFFFF"/>
            <w:noWrap/>
            <w:vAlign w:val="center"/>
          </w:tcPr>
          <w:p w14:paraId="0568D65C" w14:textId="7216CFB3" w:rsidR="007D5D08" w:rsidRPr="009F01E9" w:rsidRDefault="007D5D08" w:rsidP="007D5D08">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128</w:t>
            </w:r>
          </w:p>
        </w:tc>
        <w:tc>
          <w:tcPr>
            <w:tcW w:w="724" w:type="dxa"/>
            <w:tcBorders>
              <w:top w:val="nil"/>
              <w:left w:val="nil"/>
              <w:bottom w:val="single" w:sz="8" w:space="0" w:color="000000"/>
              <w:right w:val="single" w:sz="8" w:space="0" w:color="000000"/>
            </w:tcBorders>
            <w:shd w:val="clear" w:color="000000" w:fill="FFFFFF"/>
            <w:noWrap/>
            <w:vAlign w:val="center"/>
          </w:tcPr>
          <w:p w14:paraId="21F42F96" w14:textId="77777777" w:rsidR="007D5D08" w:rsidRPr="009F01E9" w:rsidRDefault="007D5D08" w:rsidP="007D5D08">
            <w:pPr>
              <w:spacing w:after="0" w:line="240" w:lineRule="auto"/>
              <w:jc w:val="center"/>
              <w:rPr>
                <w:rFonts w:ascii="Arial Narrow" w:eastAsia="Times New Roman" w:hAnsi="Arial Narrow" w:cs="Calibri"/>
                <w:color w:val="000000"/>
                <w:lang w:eastAsia="pt-BR"/>
              </w:rPr>
            </w:pPr>
          </w:p>
        </w:tc>
        <w:tc>
          <w:tcPr>
            <w:tcW w:w="698" w:type="dxa"/>
            <w:tcBorders>
              <w:top w:val="nil"/>
              <w:left w:val="nil"/>
              <w:bottom w:val="single" w:sz="8" w:space="0" w:color="000000"/>
              <w:right w:val="single" w:sz="8" w:space="0" w:color="000000"/>
            </w:tcBorders>
            <w:shd w:val="clear" w:color="000000" w:fill="FFFFFF"/>
            <w:noWrap/>
            <w:vAlign w:val="center"/>
          </w:tcPr>
          <w:p w14:paraId="2FD24EC2" w14:textId="77777777" w:rsidR="007D5D08" w:rsidRPr="009F01E9" w:rsidRDefault="007D5D08" w:rsidP="007D5D08">
            <w:pPr>
              <w:spacing w:after="0" w:line="240" w:lineRule="auto"/>
              <w:jc w:val="center"/>
              <w:rPr>
                <w:rFonts w:ascii="Arial Narrow" w:eastAsia="Times New Roman" w:hAnsi="Arial Narrow" w:cs="Calibri"/>
                <w:color w:val="000000"/>
                <w:lang w:eastAsia="pt-BR"/>
              </w:rPr>
            </w:pPr>
          </w:p>
        </w:tc>
      </w:tr>
    </w:tbl>
    <w:p w14:paraId="5C7420E6" w14:textId="77777777" w:rsidR="00231124" w:rsidRDefault="00231124" w:rsidP="005F7715">
      <w:pPr>
        <w:spacing w:line="360" w:lineRule="auto"/>
        <w:jc w:val="both"/>
        <w:rPr>
          <w:rFonts w:ascii="Arial" w:hAnsi="Arial" w:cs="Arial"/>
          <w:sz w:val="24"/>
          <w:szCs w:val="24"/>
        </w:rPr>
      </w:pPr>
    </w:p>
    <w:p w14:paraId="6E3EF442" w14:textId="1E0B6798" w:rsidR="00AB3121" w:rsidRPr="00DF6F6E" w:rsidRDefault="00AB3121" w:rsidP="00A64B36">
      <w:pPr>
        <w:shd w:val="clear" w:color="auto" w:fill="FFFFFF" w:themeFill="background1"/>
        <w:spacing w:line="360" w:lineRule="auto"/>
        <w:jc w:val="center"/>
        <w:rPr>
          <w:rFonts w:ascii="Arial" w:hAnsi="Arial" w:cs="Arial"/>
          <w:b/>
          <w:bCs/>
          <w:sz w:val="18"/>
          <w:szCs w:val="18"/>
        </w:rPr>
      </w:pPr>
      <w:r w:rsidRPr="00DF6F6E">
        <w:rPr>
          <w:rFonts w:ascii="Arial" w:hAnsi="Arial" w:cs="Arial"/>
          <w:b/>
          <w:bCs/>
          <w:sz w:val="18"/>
          <w:szCs w:val="18"/>
        </w:rPr>
        <w:t xml:space="preserve">CONSOLIDADO DE RESULTADOS SOROLÓGICOS </w:t>
      </w:r>
      <w:r w:rsidR="008872B5">
        <w:rPr>
          <w:rFonts w:ascii="Arial" w:hAnsi="Arial" w:cs="Arial"/>
          <w:b/>
          <w:bCs/>
          <w:sz w:val="18"/>
          <w:szCs w:val="18"/>
        </w:rPr>
        <w:t>REDE HEMO</w:t>
      </w:r>
      <w:r w:rsidRPr="00DF6F6E">
        <w:rPr>
          <w:rFonts w:ascii="Arial" w:hAnsi="Arial" w:cs="Arial"/>
          <w:b/>
          <w:bCs/>
          <w:sz w:val="18"/>
          <w:szCs w:val="18"/>
        </w:rPr>
        <w:t xml:space="preserve"> </w:t>
      </w:r>
    </w:p>
    <w:p w14:paraId="00CD10C0" w14:textId="529590B0" w:rsidR="00F33A4F" w:rsidRPr="00F33A4F" w:rsidRDefault="007D5D08" w:rsidP="00F33A4F">
      <w:pPr>
        <w:shd w:val="clear" w:color="auto" w:fill="FFFFFF" w:themeFill="background1"/>
        <w:spacing w:line="360" w:lineRule="auto"/>
        <w:jc w:val="center"/>
        <w:rPr>
          <w:rFonts w:ascii="Arial" w:hAnsi="Arial" w:cs="Arial"/>
          <w:b/>
          <w:bCs/>
          <w:sz w:val="18"/>
          <w:szCs w:val="18"/>
        </w:rPr>
      </w:pPr>
      <w:r>
        <w:rPr>
          <w:rFonts w:ascii="Arial" w:hAnsi="Arial" w:cs="Arial"/>
          <w:b/>
          <w:bCs/>
          <w:sz w:val="18"/>
          <w:szCs w:val="18"/>
        </w:rPr>
        <w:t>OUTUBRO</w:t>
      </w:r>
      <w:r w:rsidR="00E90982" w:rsidRPr="00DF6F6E">
        <w:rPr>
          <w:rFonts w:ascii="Arial" w:hAnsi="Arial" w:cs="Arial"/>
          <w:b/>
          <w:bCs/>
          <w:sz w:val="18"/>
          <w:szCs w:val="18"/>
        </w:rPr>
        <w:t xml:space="preserve"> </w:t>
      </w:r>
      <w:r w:rsidR="00AB3121" w:rsidRPr="00DF6F6E">
        <w:rPr>
          <w:rFonts w:ascii="Arial" w:hAnsi="Arial" w:cs="Arial"/>
          <w:b/>
          <w:bCs/>
          <w:sz w:val="18"/>
          <w:szCs w:val="18"/>
        </w:rPr>
        <w:t>2021</w:t>
      </w:r>
    </w:p>
    <w:p w14:paraId="673663D2" w14:textId="4C407A30" w:rsidR="00594367" w:rsidRDefault="00176E22" w:rsidP="005F7715">
      <w:pPr>
        <w:spacing w:line="360" w:lineRule="auto"/>
        <w:jc w:val="both"/>
        <w:rPr>
          <w:rFonts w:ascii="Arial" w:hAnsi="Arial" w:cs="Arial"/>
          <w:sz w:val="24"/>
          <w:szCs w:val="24"/>
        </w:rPr>
      </w:pPr>
      <w:r>
        <w:rPr>
          <w:noProof/>
        </w:rPr>
        <w:drawing>
          <wp:inline distT="0" distB="0" distL="0" distR="0" wp14:anchorId="609C6571" wp14:editId="50858A06">
            <wp:extent cx="6243430" cy="2224874"/>
            <wp:effectExtent l="57150" t="57150" r="43180" b="42545"/>
            <wp:docPr id="248" name="Gráfico 248">
              <a:extLst xmlns:a="http://schemas.openxmlformats.org/drawingml/2006/main">
                <a:ext uri="{FF2B5EF4-FFF2-40B4-BE49-F238E27FC236}">
                  <a16:creationId xmlns:a16="http://schemas.microsoft.com/office/drawing/2014/main" id="{A60EC0C8-3E56-48E1-81BE-EB9BC2C4A0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769B69AB" w14:textId="3563AB5D" w:rsidR="00AE36CD" w:rsidRDefault="005B5431" w:rsidP="005F7715">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176E22">
        <w:rPr>
          <w:rFonts w:ascii="Arial" w:eastAsia="NSimSun" w:hAnsi="Arial" w:cs="Arial"/>
          <w:color w:val="000000"/>
        </w:rPr>
        <w:t xml:space="preserve">Na Rede HEMO, no mês de outubro de todas as sorologias que foram identificados nos exames laboratoriais, Sífilis foi a mais evidenciada no período. As sorologias identificadas neste mês foram: Sífilis, </w:t>
      </w:r>
      <w:proofErr w:type="spellStart"/>
      <w:r w:rsidR="00176E22">
        <w:rPr>
          <w:rFonts w:ascii="Arial" w:eastAsia="NSimSun" w:hAnsi="Arial" w:cs="Arial"/>
          <w:color w:val="000000"/>
        </w:rPr>
        <w:t>Anti-HBC</w:t>
      </w:r>
      <w:proofErr w:type="spellEnd"/>
      <w:r w:rsidR="00176E22">
        <w:rPr>
          <w:rFonts w:ascii="Arial" w:eastAsia="NSimSun" w:hAnsi="Arial" w:cs="Arial"/>
          <w:color w:val="000000"/>
        </w:rPr>
        <w:t xml:space="preserve">, </w:t>
      </w:r>
      <w:proofErr w:type="spellStart"/>
      <w:r w:rsidR="00176E22">
        <w:rPr>
          <w:rFonts w:ascii="Arial" w:eastAsia="NSimSun" w:hAnsi="Arial" w:cs="Arial"/>
          <w:color w:val="000000"/>
        </w:rPr>
        <w:t>Anti-HTLV</w:t>
      </w:r>
      <w:proofErr w:type="spellEnd"/>
      <w:r w:rsidR="00176E22">
        <w:rPr>
          <w:rFonts w:ascii="Arial" w:eastAsia="NSimSun" w:hAnsi="Arial" w:cs="Arial"/>
          <w:color w:val="000000"/>
        </w:rPr>
        <w:t xml:space="preserve">, HIV, HBSAG, </w:t>
      </w:r>
      <w:proofErr w:type="spellStart"/>
      <w:r w:rsidR="00176E22">
        <w:rPr>
          <w:rFonts w:ascii="Arial" w:eastAsia="NSimSun" w:hAnsi="Arial" w:cs="Arial"/>
          <w:color w:val="000000"/>
        </w:rPr>
        <w:t>Anti-HCV</w:t>
      </w:r>
      <w:proofErr w:type="spellEnd"/>
      <w:r w:rsidR="00176E22">
        <w:rPr>
          <w:rFonts w:ascii="Arial" w:eastAsia="NSimSun" w:hAnsi="Arial" w:cs="Arial"/>
          <w:color w:val="000000"/>
        </w:rPr>
        <w:t xml:space="preserve"> e Chagas, como evidenciado no gráfico abaixo com seus valores em número absoluto.</w:t>
      </w:r>
    </w:p>
    <w:p w14:paraId="1358FF3A" w14:textId="01C0EDF2" w:rsidR="00C359D1" w:rsidRDefault="00C359D1" w:rsidP="005F7715">
      <w:pPr>
        <w:spacing w:line="360" w:lineRule="auto"/>
        <w:jc w:val="both"/>
        <w:rPr>
          <w:rFonts w:ascii="Arial" w:eastAsia="Times New Roman" w:hAnsi="Arial" w:cs="Arial"/>
          <w:color w:val="000000"/>
          <w:kern w:val="2"/>
        </w:rPr>
      </w:pPr>
    </w:p>
    <w:p w14:paraId="61750766" w14:textId="2E0CF4D4" w:rsidR="000C51AC" w:rsidRDefault="000C51AC" w:rsidP="005F7715">
      <w:pPr>
        <w:spacing w:line="360" w:lineRule="auto"/>
        <w:jc w:val="both"/>
        <w:rPr>
          <w:rFonts w:ascii="Arial" w:eastAsia="Times New Roman" w:hAnsi="Arial" w:cs="Arial"/>
          <w:color w:val="000000"/>
          <w:kern w:val="2"/>
        </w:rPr>
      </w:pPr>
    </w:p>
    <w:p w14:paraId="42192B07" w14:textId="77777777" w:rsidR="000C51AC" w:rsidRDefault="000C51AC" w:rsidP="005F7715">
      <w:pPr>
        <w:spacing w:line="360" w:lineRule="auto"/>
        <w:jc w:val="both"/>
        <w:rPr>
          <w:rFonts w:ascii="Arial" w:eastAsia="Times New Roman" w:hAnsi="Arial" w:cs="Arial"/>
          <w:color w:val="000000"/>
          <w:kern w:val="2"/>
        </w:rPr>
      </w:pPr>
    </w:p>
    <w:p w14:paraId="4572B383" w14:textId="5C5D8D84" w:rsidR="000C51AC" w:rsidRDefault="000C51AC" w:rsidP="005F7715">
      <w:pPr>
        <w:spacing w:line="360" w:lineRule="auto"/>
        <w:jc w:val="both"/>
        <w:rPr>
          <w:rFonts w:ascii="Arial" w:eastAsia="Times New Roman" w:hAnsi="Arial" w:cs="Arial"/>
          <w:color w:val="000000"/>
          <w:kern w:val="2"/>
        </w:rPr>
      </w:pPr>
    </w:p>
    <w:p w14:paraId="0C0AF47F" w14:textId="77777777" w:rsidR="000C51AC" w:rsidRDefault="000C51AC" w:rsidP="005F7715">
      <w:pPr>
        <w:spacing w:line="360" w:lineRule="auto"/>
        <w:jc w:val="both"/>
        <w:rPr>
          <w:rFonts w:ascii="Arial" w:eastAsia="Times New Roman" w:hAnsi="Arial" w:cs="Arial"/>
          <w:color w:val="000000"/>
          <w:kern w:val="2"/>
        </w:rPr>
      </w:pPr>
    </w:p>
    <w:p w14:paraId="28BC23B1" w14:textId="0B29493B" w:rsidR="00C2047D" w:rsidRPr="00F170D6" w:rsidRDefault="00F170D6" w:rsidP="00F170D6">
      <w:pPr>
        <w:spacing w:line="360" w:lineRule="auto"/>
        <w:jc w:val="center"/>
        <w:rPr>
          <w:rFonts w:ascii="Arial" w:eastAsia="Times New Roman" w:hAnsi="Arial" w:cs="Arial"/>
          <w:b/>
          <w:bCs/>
          <w:color w:val="000000"/>
          <w:kern w:val="2"/>
          <w:sz w:val="18"/>
          <w:szCs w:val="18"/>
        </w:rPr>
      </w:pPr>
      <w:r w:rsidRPr="00F170D6">
        <w:rPr>
          <w:rFonts w:ascii="Arial" w:eastAsia="Times New Roman" w:hAnsi="Arial" w:cs="Arial"/>
          <w:b/>
          <w:bCs/>
          <w:color w:val="000000"/>
          <w:kern w:val="2"/>
          <w:sz w:val="18"/>
          <w:szCs w:val="18"/>
        </w:rPr>
        <w:lastRenderedPageBreak/>
        <w:t>INAPTIDÃO POR SOROLOGIAS POSITIVAS</w:t>
      </w:r>
    </w:p>
    <w:p w14:paraId="0074E522" w14:textId="0FE77390" w:rsidR="001D53B7" w:rsidRDefault="00DE4D3D" w:rsidP="005F7715">
      <w:pPr>
        <w:spacing w:line="360" w:lineRule="auto"/>
        <w:jc w:val="both"/>
        <w:rPr>
          <w:noProof/>
        </w:rPr>
      </w:pPr>
      <w:r>
        <w:rPr>
          <w:noProof/>
        </w:rPr>
        <w:drawing>
          <wp:anchor distT="0" distB="0" distL="114300" distR="114300" simplePos="0" relativeHeight="254083072" behindDoc="0" locked="0" layoutInCell="1" allowOverlap="1" wp14:anchorId="6E452FE4" wp14:editId="3D492664">
            <wp:simplePos x="0" y="0"/>
            <wp:positionH relativeFrom="margin">
              <wp:align>right</wp:align>
            </wp:positionH>
            <wp:positionV relativeFrom="paragraph">
              <wp:posOffset>269626</wp:posOffset>
            </wp:positionV>
            <wp:extent cx="6210935" cy="1983105"/>
            <wp:effectExtent l="38100" t="57150" r="56515" b="55245"/>
            <wp:wrapSquare wrapText="bothSides"/>
            <wp:docPr id="253" name="Gráfico 253">
              <a:extLst xmlns:a="http://schemas.openxmlformats.org/drawingml/2006/main">
                <a:ext uri="{FF2B5EF4-FFF2-40B4-BE49-F238E27FC236}">
                  <a16:creationId xmlns:a16="http://schemas.microsoft.com/office/drawing/2014/main" id="{3C3B2BA2-CC98-4FE3-96D0-D94B2819E7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anchor>
        </w:drawing>
      </w:r>
    </w:p>
    <w:p w14:paraId="1CB0C356" w14:textId="0C1800E8" w:rsidR="00BC77F2" w:rsidRDefault="00BC77F2" w:rsidP="005F7715">
      <w:pPr>
        <w:spacing w:line="360" w:lineRule="auto"/>
        <w:jc w:val="both"/>
        <w:rPr>
          <w:noProof/>
        </w:rPr>
      </w:pPr>
    </w:p>
    <w:p w14:paraId="495BE754" w14:textId="490AABA8" w:rsidR="00203D87" w:rsidRDefault="00203D87" w:rsidP="005F7715">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847A79">
        <w:rPr>
          <w:rFonts w:ascii="Arial" w:hAnsi="Arial" w:cs="Arial"/>
        </w:rPr>
        <w:t>Q</w:t>
      </w:r>
      <w:r w:rsidR="005B5431">
        <w:rPr>
          <w:rFonts w:ascii="Arial" w:hAnsi="Arial" w:cs="Arial"/>
        </w:rPr>
        <w:t>uanto a</w:t>
      </w:r>
      <w:r w:rsidR="005B5431">
        <w:rPr>
          <w:rFonts w:ascii="Arial" w:eastAsia="Times New Roman" w:hAnsi="Arial" w:cs="Arial"/>
          <w:color w:val="000000"/>
          <w:kern w:val="2"/>
        </w:rPr>
        <w:t xml:space="preserve"> inaptidão por doenças transmissíveis pelo sangue tivemos um percentual de </w:t>
      </w:r>
      <w:r w:rsidR="001914C3">
        <w:rPr>
          <w:rFonts w:ascii="Arial" w:eastAsia="Times New Roman" w:hAnsi="Arial" w:cs="Arial"/>
          <w:color w:val="000000"/>
          <w:kern w:val="2"/>
        </w:rPr>
        <w:t>1</w:t>
      </w:r>
      <w:r w:rsidR="00FD6A41">
        <w:rPr>
          <w:rFonts w:ascii="Arial" w:eastAsia="Times New Roman" w:hAnsi="Arial" w:cs="Arial"/>
          <w:color w:val="000000"/>
          <w:kern w:val="2"/>
        </w:rPr>
        <w:t>,</w:t>
      </w:r>
      <w:r w:rsidR="00DE4D3D">
        <w:rPr>
          <w:rFonts w:ascii="Arial" w:eastAsia="Times New Roman" w:hAnsi="Arial" w:cs="Arial"/>
          <w:color w:val="000000"/>
          <w:kern w:val="2"/>
        </w:rPr>
        <w:t>37</w:t>
      </w:r>
      <w:r w:rsidR="005B5431">
        <w:rPr>
          <w:rFonts w:ascii="Arial" w:eastAsia="Times New Roman" w:hAnsi="Arial" w:cs="Arial"/>
          <w:color w:val="000000"/>
          <w:kern w:val="2"/>
        </w:rPr>
        <w:t>% em</w:t>
      </w:r>
      <w:r w:rsidR="00FD6A41">
        <w:rPr>
          <w:rFonts w:ascii="Arial" w:eastAsia="Times New Roman" w:hAnsi="Arial" w:cs="Arial"/>
          <w:color w:val="000000"/>
          <w:kern w:val="2"/>
        </w:rPr>
        <w:t xml:space="preserve"> </w:t>
      </w:r>
      <w:r w:rsidR="00DE4D3D">
        <w:rPr>
          <w:rFonts w:ascii="Arial" w:eastAsia="Times New Roman" w:hAnsi="Arial" w:cs="Arial"/>
          <w:color w:val="000000"/>
          <w:kern w:val="2"/>
        </w:rPr>
        <w:t>setembro</w:t>
      </w:r>
      <w:r w:rsidR="00B30428">
        <w:rPr>
          <w:rFonts w:ascii="Arial" w:eastAsia="Times New Roman" w:hAnsi="Arial" w:cs="Arial"/>
          <w:color w:val="000000"/>
          <w:kern w:val="2"/>
        </w:rPr>
        <w:t>,</w:t>
      </w:r>
      <w:r w:rsidR="006C0B5A">
        <w:rPr>
          <w:rFonts w:ascii="Arial" w:eastAsia="Times New Roman" w:hAnsi="Arial" w:cs="Arial"/>
          <w:color w:val="000000"/>
          <w:kern w:val="2"/>
        </w:rPr>
        <w:t xml:space="preserve"> sendo </w:t>
      </w:r>
      <w:r w:rsidR="00305B65">
        <w:rPr>
          <w:rFonts w:ascii="Arial" w:eastAsia="Times New Roman" w:hAnsi="Arial" w:cs="Arial"/>
          <w:color w:val="000000"/>
          <w:kern w:val="2"/>
        </w:rPr>
        <w:t>menor que</w:t>
      </w:r>
      <w:r w:rsidR="00B30428">
        <w:rPr>
          <w:rFonts w:ascii="Arial" w:eastAsia="Times New Roman" w:hAnsi="Arial" w:cs="Arial"/>
          <w:color w:val="000000"/>
          <w:kern w:val="2"/>
        </w:rPr>
        <w:t xml:space="preserve"> </w:t>
      </w:r>
      <w:r w:rsidR="005B5431">
        <w:rPr>
          <w:rFonts w:ascii="Arial" w:eastAsia="Times New Roman" w:hAnsi="Arial" w:cs="Arial"/>
          <w:color w:val="000000"/>
          <w:kern w:val="2"/>
        </w:rPr>
        <w:t>HEMOPROD de 201</w:t>
      </w:r>
      <w:r w:rsidR="00BF23CC">
        <w:rPr>
          <w:rFonts w:ascii="Arial" w:eastAsia="Times New Roman" w:hAnsi="Arial" w:cs="Arial"/>
          <w:color w:val="000000"/>
          <w:kern w:val="2"/>
        </w:rPr>
        <w:t>9</w:t>
      </w:r>
      <w:r w:rsidR="005B5431">
        <w:rPr>
          <w:rFonts w:ascii="Arial" w:eastAsia="Times New Roman" w:hAnsi="Arial" w:cs="Arial"/>
          <w:color w:val="000000"/>
          <w:kern w:val="2"/>
        </w:rPr>
        <w:t xml:space="preserve"> de 2,60%.</w:t>
      </w:r>
      <w:r w:rsidR="005B769E">
        <w:rPr>
          <w:rFonts w:ascii="Arial" w:eastAsia="Times New Roman" w:hAnsi="Arial" w:cs="Arial"/>
          <w:color w:val="000000"/>
          <w:kern w:val="2"/>
        </w:rPr>
        <w:t xml:space="preserve"> Segue o </w:t>
      </w:r>
      <w:r w:rsidR="00DE4D3D">
        <w:rPr>
          <w:rFonts w:ascii="Arial" w:eastAsia="Times New Roman" w:hAnsi="Arial" w:cs="Arial"/>
          <w:color w:val="000000"/>
          <w:kern w:val="2"/>
        </w:rPr>
        <w:t>quinto</w:t>
      </w:r>
      <w:r w:rsidR="005B769E">
        <w:rPr>
          <w:rFonts w:ascii="Arial" w:eastAsia="Times New Roman" w:hAnsi="Arial" w:cs="Arial"/>
          <w:color w:val="000000"/>
          <w:kern w:val="2"/>
        </w:rPr>
        <w:t xml:space="preserve"> mês consecutivo mantendo abaixo de 2%, conferindo assim alta especificidade dos exames realizados no </w:t>
      </w:r>
      <w:r w:rsidR="008872B5">
        <w:rPr>
          <w:rFonts w:ascii="Arial" w:eastAsia="Times New Roman" w:hAnsi="Arial" w:cs="Arial"/>
          <w:color w:val="000000"/>
          <w:kern w:val="2"/>
        </w:rPr>
        <w:t>HEMOGO</w:t>
      </w:r>
      <w:r w:rsidR="005B769E">
        <w:rPr>
          <w:rFonts w:ascii="Arial" w:eastAsia="Times New Roman" w:hAnsi="Arial" w:cs="Arial"/>
          <w:color w:val="000000"/>
          <w:kern w:val="2"/>
        </w:rPr>
        <w:t xml:space="preserve"> e mais segurança nos processos para segurança do paciente / doador.</w:t>
      </w:r>
    </w:p>
    <w:p w14:paraId="43027967" w14:textId="77777777" w:rsidR="00600D61" w:rsidRDefault="00600D61" w:rsidP="005F7715">
      <w:pPr>
        <w:spacing w:line="360" w:lineRule="auto"/>
        <w:jc w:val="both"/>
        <w:rPr>
          <w:rFonts w:ascii="Arial" w:eastAsia="Times New Roman" w:hAnsi="Arial" w:cs="Arial"/>
          <w:color w:val="000000"/>
          <w:kern w:val="2"/>
        </w:rPr>
      </w:pPr>
    </w:p>
    <w:p w14:paraId="4FBE9A50" w14:textId="3691E83E" w:rsidR="00F25C5A" w:rsidRDefault="00F25C5A" w:rsidP="00A64B36">
      <w:pPr>
        <w:pStyle w:val="Ttulo2"/>
        <w:shd w:val="clear" w:color="auto" w:fill="FFFFFF" w:themeFill="background1"/>
        <w:spacing w:line="360" w:lineRule="auto"/>
        <w:ind w:left="0"/>
        <w:jc w:val="both"/>
        <w:rPr>
          <w:rFonts w:cs="Arial"/>
          <w:sz w:val="22"/>
          <w:szCs w:val="22"/>
        </w:rPr>
      </w:pPr>
      <w:bookmarkStart w:id="88" w:name="_Toc88580944"/>
      <w:r w:rsidRPr="00DF6F6E">
        <w:rPr>
          <w:rFonts w:cs="Arial"/>
          <w:sz w:val="22"/>
          <w:szCs w:val="22"/>
        </w:rPr>
        <w:t>2</w:t>
      </w:r>
      <w:r w:rsidR="006A4720">
        <w:rPr>
          <w:rFonts w:cs="Arial"/>
          <w:sz w:val="22"/>
          <w:szCs w:val="22"/>
        </w:rPr>
        <w:t>1</w:t>
      </w:r>
      <w:r w:rsidRPr="00DF6F6E">
        <w:rPr>
          <w:rFonts w:cs="Arial"/>
          <w:sz w:val="22"/>
          <w:szCs w:val="22"/>
        </w:rPr>
        <w:t>.2 CONSOLIDADO DE NOTIFICAÇÕES D</w:t>
      </w:r>
      <w:r w:rsidR="00782FC6" w:rsidRPr="00DF6F6E">
        <w:rPr>
          <w:rFonts w:cs="Arial"/>
          <w:sz w:val="22"/>
          <w:szCs w:val="22"/>
        </w:rPr>
        <w:t xml:space="preserve">E SOROLOGIAS </w:t>
      </w:r>
      <w:proofErr w:type="gramStart"/>
      <w:r w:rsidR="00782FC6" w:rsidRPr="00DF6F6E">
        <w:rPr>
          <w:rFonts w:cs="Arial"/>
          <w:sz w:val="22"/>
          <w:szCs w:val="22"/>
        </w:rPr>
        <w:t xml:space="preserve">DA </w:t>
      </w:r>
      <w:r w:rsidRPr="00DF6F6E">
        <w:rPr>
          <w:rFonts w:cs="Arial"/>
          <w:sz w:val="22"/>
          <w:szCs w:val="22"/>
        </w:rPr>
        <w:t xml:space="preserve"> </w:t>
      </w:r>
      <w:r w:rsidR="008872B5">
        <w:rPr>
          <w:rFonts w:cs="Arial"/>
          <w:sz w:val="22"/>
          <w:szCs w:val="22"/>
        </w:rPr>
        <w:t>REDE</w:t>
      </w:r>
      <w:proofErr w:type="gramEnd"/>
      <w:r w:rsidR="008872B5">
        <w:rPr>
          <w:rFonts w:cs="Arial"/>
          <w:sz w:val="22"/>
          <w:szCs w:val="22"/>
        </w:rPr>
        <w:t xml:space="preserve"> HEMO</w:t>
      </w:r>
      <w:r w:rsidRPr="00DF6F6E">
        <w:rPr>
          <w:rFonts w:cs="Arial"/>
          <w:sz w:val="22"/>
          <w:szCs w:val="22"/>
        </w:rPr>
        <w:t>.</w:t>
      </w:r>
      <w:bookmarkEnd w:id="88"/>
    </w:p>
    <w:p w14:paraId="6938A001" w14:textId="3AFEB462" w:rsidR="009E2320" w:rsidRDefault="00043814" w:rsidP="009E2320">
      <w:pPr>
        <w:pStyle w:val="Standard"/>
      </w:pPr>
      <w:r>
        <w:rPr>
          <w:noProof/>
        </w:rPr>
        <w:drawing>
          <wp:inline distT="0" distB="0" distL="0" distR="0" wp14:anchorId="585AE366" wp14:editId="368FA363">
            <wp:extent cx="6210935" cy="2088582"/>
            <wp:effectExtent l="0" t="0" r="0" b="6985"/>
            <wp:docPr id="255" name="Imagem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210935" cy="2088582"/>
                    </a:xfrm>
                    <a:prstGeom prst="rect">
                      <a:avLst/>
                    </a:prstGeom>
                  </pic:spPr>
                </pic:pic>
              </a:graphicData>
            </a:graphic>
          </wp:inline>
        </w:drawing>
      </w:r>
    </w:p>
    <w:p w14:paraId="46C699A1" w14:textId="70AF5B8F" w:rsidR="0082463E" w:rsidRPr="00E95DDD" w:rsidRDefault="0082463E" w:rsidP="00E95DDD">
      <w:pPr>
        <w:pStyle w:val="Standard"/>
      </w:pPr>
    </w:p>
    <w:p w14:paraId="23E24D8F" w14:textId="5AB41171" w:rsidR="00DE4D3D" w:rsidRPr="00DE4D3D" w:rsidRDefault="00605630" w:rsidP="00DE4D3D">
      <w:pPr>
        <w:pStyle w:val="Standard"/>
        <w:tabs>
          <w:tab w:val="left" w:pos="301"/>
        </w:tabs>
        <w:spacing w:line="360" w:lineRule="auto"/>
        <w:jc w:val="both"/>
        <w:rPr>
          <w:rFonts w:ascii="Arial" w:eastAsiaTheme="minorHAnsi" w:hAnsi="Arial" w:cs="Arial"/>
          <w:color w:val="auto"/>
          <w:kern w:val="0"/>
        </w:rPr>
      </w:pPr>
      <w:r w:rsidRPr="00DE4D3D">
        <w:rPr>
          <w:rFonts w:ascii="Arial" w:eastAsiaTheme="minorHAnsi" w:hAnsi="Arial" w:cs="Arial"/>
          <w:b/>
          <w:bCs/>
          <w:color w:val="auto"/>
          <w:kern w:val="0"/>
        </w:rPr>
        <w:t xml:space="preserve">Análise Crítica: </w:t>
      </w:r>
      <w:r w:rsidR="00DE4D3D" w:rsidRPr="00DE4D3D">
        <w:rPr>
          <w:rFonts w:ascii="Arial" w:eastAsiaTheme="minorHAnsi" w:hAnsi="Arial" w:cs="Arial"/>
          <w:color w:val="auto"/>
          <w:kern w:val="0"/>
        </w:rPr>
        <w:t xml:space="preserve">No mês de </w:t>
      </w:r>
      <w:r w:rsidR="00043814">
        <w:rPr>
          <w:rFonts w:ascii="Arial" w:eastAsiaTheme="minorHAnsi" w:hAnsi="Arial" w:cs="Arial"/>
          <w:color w:val="auto"/>
          <w:kern w:val="0"/>
        </w:rPr>
        <w:t>outubro</w:t>
      </w:r>
      <w:r w:rsidR="00DE4D3D" w:rsidRPr="00DE4D3D">
        <w:rPr>
          <w:rFonts w:ascii="Arial" w:eastAsiaTheme="minorHAnsi" w:hAnsi="Arial" w:cs="Arial"/>
          <w:color w:val="auto"/>
          <w:kern w:val="0"/>
        </w:rPr>
        <w:t xml:space="preserve"> na Rede HEMO foram realizadas </w:t>
      </w:r>
      <w:r w:rsidR="00043814">
        <w:rPr>
          <w:rFonts w:ascii="Arial" w:eastAsiaTheme="minorHAnsi" w:hAnsi="Arial" w:cs="Arial"/>
          <w:color w:val="auto"/>
          <w:kern w:val="0"/>
        </w:rPr>
        <w:t>17</w:t>
      </w:r>
      <w:r w:rsidR="00DE4D3D" w:rsidRPr="00DE4D3D">
        <w:rPr>
          <w:rFonts w:ascii="Arial" w:eastAsiaTheme="minorHAnsi" w:hAnsi="Arial" w:cs="Arial"/>
          <w:color w:val="auto"/>
          <w:kern w:val="0"/>
        </w:rPr>
        <w:t xml:space="preserve"> notificações com sorologias positivas sendo elas: </w:t>
      </w:r>
      <w:r w:rsidR="00043814">
        <w:rPr>
          <w:rFonts w:ascii="Arial" w:eastAsiaTheme="minorHAnsi" w:hAnsi="Arial" w:cs="Arial"/>
          <w:color w:val="auto"/>
          <w:kern w:val="0"/>
        </w:rPr>
        <w:t>09</w:t>
      </w:r>
      <w:r w:rsidR="00DE4D3D" w:rsidRPr="00DE4D3D">
        <w:rPr>
          <w:rFonts w:ascii="Arial" w:eastAsiaTheme="minorHAnsi" w:hAnsi="Arial" w:cs="Arial"/>
          <w:color w:val="auto"/>
          <w:kern w:val="0"/>
        </w:rPr>
        <w:t xml:space="preserve"> notificações de </w:t>
      </w:r>
      <w:proofErr w:type="spellStart"/>
      <w:r w:rsidR="00DE4D3D" w:rsidRPr="00DE4D3D">
        <w:rPr>
          <w:rFonts w:ascii="Arial" w:eastAsiaTheme="minorHAnsi" w:hAnsi="Arial" w:cs="Arial"/>
          <w:color w:val="auto"/>
          <w:kern w:val="0"/>
        </w:rPr>
        <w:t>Anti-HCV</w:t>
      </w:r>
      <w:proofErr w:type="spellEnd"/>
      <w:r w:rsidR="00DE4D3D" w:rsidRPr="00DE4D3D">
        <w:rPr>
          <w:rFonts w:ascii="Arial" w:eastAsiaTheme="minorHAnsi" w:hAnsi="Arial" w:cs="Arial"/>
          <w:color w:val="auto"/>
          <w:kern w:val="0"/>
        </w:rPr>
        <w:t xml:space="preserve">, </w:t>
      </w:r>
      <w:r w:rsidR="00043814">
        <w:rPr>
          <w:rFonts w:ascii="Arial" w:eastAsiaTheme="minorHAnsi" w:hAnsi="Arial" w:cs="Arial"/>
          <w:color w:val="auto"/>
          <w:kern w:val="0"/>
        </w:rPr>
        <w:t>03</w:t>
      </w:r>
      <w:r w:rsidR="00DE4D3D" w:rsidRPr="00DE4D3D">
        <w:rPr>
          <w:rFonts w:ascii="Arial" w:eastAsiaTheme="minorHAnsi" w:hAnsi="Arial" w:cs="Arial"/>
          <w:color w:val="auto"/>
          <w:kern w:val="0"/>
        </w:rPr>
        <w:t xml:space="preserve"> notificações de Chagas e </w:t>
      </w:r>
      <w:r w:rsidR="00043814">
        <w:rPr>
          <w:rFonts w:ascii="Arial" w:eastAsiaTheme="minorHAnsi" w:hAnsi="Arial" w:cs="Arial"/>
          <w:color w:val="auto"/>
          <w:kern w:val="0"/>
        </w:rPr>
        <w:t>05</w:t>
      </w:r>
      <w:r w:rsidR="00DE4D3D" w:rsidRPr="00DE4D3D">
        <w:rPr>
          <w:rFonts w:ascii="Arial" w:eastAsiaTheme="minorHAnsi" w:hAnsi="Arial" w:cs="Arial"/>
          <w:color w:val="auto"/>
          <w:kern w:val="0"/>
        </w:rPr>
        <w:t xml:space="preserve"> de HBSAG.</w:t>
      </w:r>
    </w:p>
    <w:p w14:paraId="4EF2AF22" w14:textId="069F2F32" w:rsidR="0082463E" w:rsidRDefault="0082463E" w:rsidP="00A64B36">
      <w:pPr>
        <w:shd w:val="clear" w:color="auto" w:fill="FFFFFF" w:themeFill="background1"/>
        <w:spacing w:line="360" w:lineRule="auto"/>
        <w:jc w:val="both"/>
        <w:rPr>
          <w:rFonts w:ascii="Arial" w:hAnsi="Arial" w:cs="Arial"/>
          <w:sz w:val="24"/>
          <w:szCs w:val="24"/>
        </w:rPr>
      </w:pPr>
    </w:p>
    <w:p w14:paraId="765739C1" w14:textId="5E36F130" w:rsidR="00782FC6" w:rsidRDefault="00782FC6" w:rsidP="00A64B36">
      <w:pPr>
        <w:pStyle w:val="Ttulo2"/>
        <w:shd w:val="clear" w:color="auto" w:fill="FFFFFF" w:themeFill="background1"/>
        <w:spacing w:line="360" w:lineRule="auto"/>
        <w:ind w:left="0"/>
        <w:jc w:val="both"/>
        <w:rPr>
          <w:rFonts w:cs="Arial"/>
          <w:sz w:val="22"/>
          <w:szCs w:val="22"/>
        </w:rPr>
      </w:pPr>
      <w:bookmarkStart w:id="89" w:name="_Toc88580945"/>
      <w:r w:rsidRPr="00DF6F6E">
        <w:rPr>
          <w:rFonts w:cs="Arial"/>
          <w:sz w:val="22"/>
          <w:szCs w:val="22"/>
        </w:rPr>
        <w:lastRenderedPageBreak/>
        <w:t>2</w:t>
      </w:r>
      <w:r w:rsidR="006A4720">
        <w:rPr>
          <w:rFonts w:cs="Arial"/>
          <w:sz w:val="22"/>
          <w:szCs w:val="22"/>
        </w:rPr>
        <w:t>1</w:t>
      </w:r>
      <w:r w:rsidRPr="00DF6F6E">
        <w:rPr>
          <w:rFonts w:cs="Arial"/>
          <w:sz w:val="22"/>
          <w:szCs w:val="22"/>
        </w:rPr>
        <w:t xml:space="preserve">.3 CONSOLIDADO DE RETROVIGILÂNCIA DA </w:t>
      </w:r>
      <w:r w:rsidR="00204A8C">
        <w:rPr>
          <w:rFonts w:cs="Arial"/>
          <w:sz w:val="22"/>
          <w:szCs w:val="22"/>
        </w:rPr>
        <w:t>REDE HEMO</w:t>
      </w:r>
      <w:r w:rsidRPr="00DF6F6E">
        <w:rPr>
          <w:rFonts w:cs="Arial"/>
          <w:sz w:val="22"/>
          <w:szCs w:val="22"/>
        </w:rPr>
        <w:t>.</w:t>
      </w:r>
      <w:bookmarkEnd w:id="89"/>
    </w:p>
    <w:p w14:paraId="6C8B00E1" w14:textId="65948CF5" w:rsidR="00887A27" w:rsidRPr="00887A27" w:rsidRDefault="00FD5E2F" w:rsidP="00887A27">
      <w:pPr>
        <w:pStyle w:val="Standard"/>
      </w:pPr>
      <w:r>
        <w:rPr>
          <w:noProof/>
          <w:lang w:eastAsia="pt-BR"/>
        </w:rPr>
        <w:drawing>
          <wp:inline distT="0" distB="0" distL="0" distR="0" wp14:anchorId="00009211" wp14:editId="2680D06C">
            <wp:extent cx="6120765" cy="1803455"/>
            <wp:effectExtent l="38100" t="57150" r="51435" b="44450"/>
            <wp:docPr id="53" name="Gráfico 53">
              <a:extLst xmlns:a="http://schemas.openxmlformats.org/drawingml/2006/main">
                <a:ext uri="{FF2B5EF4-FFF2-40B4-BE49-F238E27FC236}">
                  <a16:creationId xmlns:a16="http://schemas.microsoft.com/office/drawing/2014/main" id="{7D5C58AE-D89E-481D-BB13-7A2A3A8FC0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40043BB0" w14:textId="77777777" w:rsidR="005E1712" w:rsidRPr="005E1712" w:rsidRDefault="009A4601" w:rsidP="005E1712">
      <w:pPr>
        <w:pStyle w:val="Standard"/>
        <w:tabs>
          <w:tab w:val="left" w:pos="301"/>
        </w:tabs>
        <w:spacing w:line="360" w:lineRule="auto"/>
        <w:jc w:val="both"/>
        <w:rPr>
          <w:rFonts w:ascii="Arial" w:eastAsiaTheme="minorHAnsi" w:hAnsi="Arial" w:cs="Arial"/>
          <w:color w:val="auto"/>
          <w:kern w:val="0"/>
        </w:rPr>
      </w:pPr>
      <w:r w:rsidRPr="005E1712">
        <w:rPr>
          <w:rFonts w:ascii="Arial" w:eastAsiaTheme="minorHAnsi" w:hAnsi="Arial" w:cs="Arial"/>
          <w:b/>
          <w:bCs/>
          <w:color w:val="auto"/>
          <w:kern w:val="0"/>
        </w:rPr>
        <w:t xml:space="preserve">Análise Crítica:  </w:t>
      </w:r>
      <w:r w:rsidR="005E1712" w:rsidRPr="005E1712">
        <w:rPr>
          <w:rFonts w:ascii="Arial" w:eastAsiaTheme="minorHAnsi" w:hAnsi="Arial" w:cs="Arial"/>
          <w:color w:val="auto"/>
          <w:kern w:val="0"/>
        </w:rPr>
        <w:t xml:space="preserve">Neste mês de setembro na Rede HEMO não foi aberto nenhum processo de Retrovigilância, pois segundo a PORTARIA DO MS Nº 5 DE28 de SETEMBRO DE 2017, a Retrovigilância é a parte que trata da investigação retrospectiva relacionada à rastreabilidade das bolsas de doação anteriores de um doador que apresentou </w:t>
      </w:r>
      <w:proofErr w:type="spellStart"/>
      <w:r w:rsidR="005E1712" w:rsidRPr="005E1712">
        <w:rPr>
          <w:rFonts w:ascii="Arial" w:eastAsiaTheme="minorHAnsi" w:hAnsi="Arial" w:cs="Arial"/>
          <w:color w:val="auto"/>
          <w:kern w:val="0"/>
        </w:rPr>
        <w:t>soroconversão</w:t>
      </w:r>
      <w:proofErr w:type="spellEnd"/>
      <w:r w:rsidR="005E1712" w:rsidRPr="005E1712">
        <w:rPr>
          <w:rFonts w:ascii="Arial" w:eastAsiaTheme="minorHAnsi" w:hAnsi="Arial" w:cs="Arial"/>
          <w:color w:val="auto"/>
          <w:kern w:val="0"/>
        </w:rPr>
        <w:t>/viragem de um marcador ou relacionada a um receptor de sangue que veio a apresentar marcador reagente/positivo para uma doença.</w:t>
      </w:r>
    </w:p>
    <w:p w14:paraId="145300DA" w14:textId="25173ADA" w:rsidR="00FD5E2F" w:rsidRDefault="00FD5E2F" w:rsidP="00FD5E2F">
      <w:pPr>
        <w:shd w:val="clear" w:color="auto" w:fill="FFFFFF" w:themeFill="background1"/>
        <w:spacing w:line="360" w:lineRule="auto"/>
        <w:jc w:val="both"/>
        <w:rPr>
          <w:rFonts w:ascii="Arial" w:eastAsia="Times New Roman" w:hAnsi="Arial" w:cs="Arial"/>
          <w:color w:val="000000"/>
          <w:kern w:val="2"/>
        </w:rPr>
      </w:pPr>
    </w:p>
    <w:p w14:paraId="525D0591" w14:textId="20D85266" w:rsidR="00FB6267" w:rsidRDefault="000C51AC" w:rsidP="006C0B5A">
      <w:pPr>
        <w:pStyle w:val="Ttulo2"/>
        <w:shd w:val="clear" w:color="auto" w:fill="FFFFFF" w:themeFill="background1"/>
        <w:spacing w:line="360" w:lineRule="auto"/>
        <w:ind w:left="0"/>
        <w:jc w:val="both"/>
        <w:rPr>
          <w:rFonts w:cs="Arial"/>
          <w:sz w:val="22"/>
          <w:szCs w:val="22"/>
        </w:rPr>
      </w:pPr>
      <w:bookmarkStart w:id="90" w:name="_Toc88580946"/>
      <w:r>
        <w:rPr>
          <w:noProof/>
        </w:rPr>
        <w:drawing>
          <wp:anchor distT="0" distB="0" distL="114300" distR="114300" simplePos="0" relativeHeight="254084096" behindDoc="0" locked="0" layoutInCell="1" allowOverlap="1" wp14:anchorId="62DD0C2A" wp14:editId="25DDD332">
            <wp:simplePos x="0" y="0"/>
            <wp:positionH relativeFrom="margin">
              <wp:align>right</wp:align>
            </wp:positionH>
            <wp:positionV relativeFrom="paragraph">
              <wp:posOffset>569264</wp:posOffset>
            </wp:positionV>
            <wp:extent cx="6210935" cy="2025675"/>
            <wp:effectExtent l="0" t="0" r="0" b="0"/>
            <wp:wrapSquare wrapText="bothSides"/>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6210935" cy="2025675"/>
                    </a:xfrm>
                    <a:prstGeom prst="rect">
                      <a:avLst/>
                    </a:prstGeom>
                  </pic:spPr>
                </pic:pic>
              </a:graphicData>
            </a:graphic>
          </wp:anchor>
        </w:drawing>
      </w:r>
      <w:r w:rsidR="00782FC6" w:rsidRPr="00DF6F6E">
        <w:rPr>
          <w:rFonts w:cs="Arial"/>
          <w:sz w:val="22"/>
          <w:szCs w:val="22"/>
        </w:rPr>
        <w:t>2</w:t>
      </w:r>
      <w:r w:rsidR="006A4720">
        <w:rPr>
          <w:rFonts w:cs="Arial"/>
          <w:sz w:val="22"/>
          <w:szCs w:val="22"/>
        </w:rPr>
        <w:t>1</w:t>
      </w:r>
      <w:r w:rsidR="00782FC6" w:rsidRPr="00DF6F6E">
        <w:rPr>
          <w:rFonts w:cs="Arial"/>
          <w:sz w:val="22"/>
          <w:szCs w:val="22"/>
        </w:rPr>
        <w:t xml:space="preserve">.4 CONSOLIDADO DO PROCESSO DE CONVOCAÇÃO DE DOADORES POR AVISO DE RECEBIMENTO (AR- CARTAS) NA </w:t>
      </w:r>
      <w:r w:rsidR="00204A8C">
        <w:rPr>
          <w:rFonts w:cs="Arial"/>
          <w:sz w:val="22"/>
          <w:szCs w:val="22"/>
        </w:rPr>
        <w:t>REDE HEMO</w:t>
      </w:r>
      <w:r w:rsidR="00782FC6" w:rsidRPr="00DF6F6E">
        <w:rPr>
          <w:rFonts w:cs="Arial"/>
          <w:sz w:val="22"/>
          <w:szCs w:val="22"/>
        </w:rPr>
        <w:t>.</w:t>
      </w:r>
      <w:bookmarkEnd w:id="90"/>
    </w:p>
    <w:p w14:paraId="78A1CE58" w14:textId="3399BB53" w:rsidR="006235F0" w:rsidRDefault="006235F0" w:rsidP="006235F0">
      <w:pPr>
        <w:pStyle w:val="Standard"/>
      </w:pPr>
    </w:p>
    <w:p w14:paraId="6B30FC99" w14:textId="3B70AAC5" w:rsidR="002C6393" w:rsidRPr="002C6393" w:rsidRDefault="0023479E" w:rsidP="002C6393">
      <w:pPr>
        <w:pStyle w:val="Standard"/>
        <w:tabs>
          <w:tab w:val="left" w:pos="301"/>
        </w:tabs>
        <w:spacing w:line="360" w:lineRule="auto"/>
        <w:jc w:val="both"/>
        <w:rPr>
          <w:rFonts w:ascii="Arial" w:eastAsiaTheme="minorHAnsi" w:hAnsi="Arial" w:cs="Arial"/>
          <w:color w:val="auto"/>
          <w:kern w:val="0"/>
        </w:rPr>
      </w:pPr>
      <w:r w:rsidRPr="002C6393">
        <w:rPr>
          <w:rFonts w:ascii="Arial" w:eastAsiaTheme="minorHAnsi" w:hAnsi="Arial" w:cs="Arial"/>
          <w:b/>
          <w:bCs/>
          <w:color w:val="auto"/>
          <w:kern w:val="0"/>
        </w:rPr>
        <w:t>Análise Crítica:</w:t>
      </w:r>
      <w:r w:rsidR="002C6393">
        <w:rPr>
          <w:rFonts w:ascii="Arial" w:eastAsiaTheme="minorHAnsi" w:hAnsi="Arial" w:cs="Arial"/>
          <w:b/>
          <w:bCs/>
          <w:color w:val="auto"/>
          <w:kern w:val="0"/>
        </w:rPr>
        <w:t xml:space="preserve"> </w:t>
      </w:r>
      <w:r w:rsidR="002C6393" w:rsidRPr="002C6393">
        <w:rPr>
          <w:rFonts w:ascii="Arial" w:eastAsiaTheme="minorHAnsi" w:hAnsi="Arial" w:cs="Arial"/>
          <w:color w:val="auto"/>
          <w:kern w:val="0"/>
        </w:rPr>
        <w:t xml:space="preserve">No mês de outubro na Rede HEMO foram convocados 123 doadores que tiveram sorologia positiva na primeira amostra, e foram comunicados por via </w:t>
      </w:r>
      <w:proofErr w:type="spellStart"/>
      <w:r w:rsidR="002C6393" w:rsidRPr="002C6393">
        <w:rPr>
          <w:rFonts w:ascii="Arial" w:eastAsiaTheme="minorHAnsi" w:hAnsi="Arial" w:cs="Arial"/>
          <w:color w:val="auto"/>
          <w:kern w:val="0"/>
        </w:rPr>
        <w:t>AR’s</w:t>
      </w:r>
      <w:proofErr w:type="spellEnd"/>
      <w:r w:rsidR="002C6393" w:rsidRPr="002C6393">
        <w:rPr>
          <w:rFonts w:ascii="Arial" w:eastAsiaTheme="minorHAnsi" w:hAnsi="Arial" w:cs="Arial"/>
          <w:color w:val="auto"/>
          <w:kern w:val="0"/>
        </w:rPr>
        <w:t xml:space="preserve"> (cartas), para que comparecessem para realizarem a coleta do exame de segunda amostra confirmatória, do marcador reagente no 1º exame.</w:t>
      </w:r>
    </w:p>
    <w:p w14:paraId="5502204A" w14:textId="1BC629E4" w:rsidR="002C6393" w:rsidRDefault="002C6393" w:rsidP="002C6393">
      <w:pPr>
        <w:pStyle w:val="Standard"/>
        <w:tabs>
          <w:tab w:val="left" w:pos="301"/>
        </w:tabs>
        <w:spacing w:line="360" w:lineRule="auto"/>
        <w:jc w:val="both"/>
        <w:rPr>
          <w:rFonts w:ascii="Arial" w:eastAsiaTheme="minorHAnsi" w:hAnsi="Arial" w:cs="Arial"/>
          <w:b/>
          <w:bCs/>
          <w:color w:val="auto"/>
          <w:kern w:val="0"/>
        </w:rPr>
      </w:pPr>
    </w:p>
    <w:p w14:paraId="1C41C0D5" w14:textId="3656858D" w:rsidR="002C6393" w:rsidRDefault="002C6393" w:rsidP="002C6393">
      <w:pPr>
        <w:pStyle w:val="Standard"/>
        <w:tabs>
          <w:tab w:val="left" w:pos="301"/>
        </w:tabs>
        <w:spacing w:line="360" w:lineRule="auto"/>
        <w:jc w:val="both"/>
        <w:rPr>
          <w:rFonts w:ascii="Arial" w:eastAsiaTheme="minorHAnsi" w:hAnsi="Arial" w:cs="Arial"/>
          <w:b/>
          <w:bCs/>
          <w:color w:val="auto"/>
          <w:kern w:val="0"/>
        </w:rPr>
      </w:pPr>
    </w:p>
    <w:p w14:paraId="72DF75C2" w14:textId="75BCE884" w:rsidR="00813C96" w:rsidRPr="000C51AC" w:rsidRDefault="00B17977" w:rsidP="000C51AC">
      <w:pPr>
        <w:pStyle w:val="Ttulo1"/>
        <w:rPr>
          <w:b/>
          <w:bCs/>
        </w:rPr>
      </w:pPr>
      <w:bookmarkStart w:id="91" w:name="_Toc88580947"/>
      <w:r w:rsidRPr="000C51AC">
        <w:rPr>
          <w:b/>
          <w:bCs/>
        </w:rPr>
        <w:lastRenderedPageBreak/>
        <w:t xml:space="preserve">22. </w:t>
      </w:r>
      <w:r w:rsidR="00813C96" w:rsidRPr="000C51AC">
        <w:rPr>
          <w:b/>
          <w:bCs/>
        </w:rPr>
        <w:t>GER</w:t>
      </w:r>
      <w:r w:rsidR="0083142A" w:rsidRPr="000C51AC">
        <w:rPr>
          <w:b/>
          <w:bCs/>
        </w:rPr>
        <w:t>E</w:t>
      </w:r>
      <w:r w:rsidR="00813C96" w:rsidRPr="000C51AC">
        <w:rPr>
          <w:b/>
          <w:bCs/>
        </w:rPr>
        <w:t>NCIAMENTO DE RESÍDUOS</w:t>
      </w:r>
      <w:bookmarkEnd w:id="91"/>
    </w:p>
    <w:p w14:paraId="41074EDB" w14:textId="15B94CDE" w:rsidR="00FD5E2F" w:rsidRDefault="00FD5E2F" w:rsidP="00E95DDD">
      <w:pPr>
        <w:shd w:val="clear" w:color="auto" w:fill="FFFFFF" w:themeFill="background1"/>
        <w:rPr>
          <w:noProof/>
        </w:rPr>
      </w:pPr>
    </w:p>
    <w:p w14:paraId="47592E68" w14:textId="18FAD391" w:rsidR="00502093" w:rsidRDefault="00502093" w:rsidP="00E95DDD">
      <w:pPr>
        <w:shd w:val="clear" w:color="auto" w:fill="FFFFFF" w:themeFill="background1"/>
        <w:rPr>
          <w:b/>
          <w:bCs/>
          <w:noProof/>
        </w:rPr>
      </w:pPr>
      <w:r>
        <w:rPr>
          <w:noProof/>
          <w:lang w:eastAsia="pt-BR"/>
        </w:rPr>
        <w:drawing>
          <wp:inline distT="0" distB="0" distL="0" distR="0" wp14:anchorId="50BC8A67" wp14:editId="4015A229">
            <wp:extent cx="6420485" cy="2381250"/>
            <wp:effectExtent l="38100" t="57150" r="56515" b="38100"/>
            <wp:docPr id="45" name="Gráfico 45">
              <a:extLst xmlns:a="http://schemas.openxmlformats.org/drawingml/2006/main">
                <a:ext uri="{FF2B5EF4-FFF2-40B4-BE49-F238E27FC236}">
                  <a16:creationId xmlns:a16="http://schemas.microsoft.com/office/drawing/2014/main" id="{CD373DE8-AC11-4D95-B40E-DBA4A83BEC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5C9D4309" w14:textId="77777777" w:rsidR="00502093" w:rsidRPr="00E95DDD" w:rsidRDefault="00502093" w:rsidP="00E95DDD">
      <w:pPr>
        <w:shd w:val="clear" w:color="auto" w:fill="FFFFFF" w:themeFill="background1"/>
        <w:rPr>
          <w:rFonts w:ascii="Arial" w:hAnsi="Arial" w:cs="Arial"/>
          <w:b/>
          <w:bCs/>
          <w:sz w:val="24"/>
          <w:szCs w:val="24"/>
        </w:rPr>
      </w:pPr>
    </w:p>
    <w:tbl>
      <w:tblPr>
        <w:tblW w:w="9660" w:type="dxa"/>
        <w:tblInd w:w="-10" w:type="dxa"/>
        <w:tblCellMar>
          <w:left w:w="70" w:type="dxa"/>
          <w:right w:w="70" w:type="dxa"/>
        </w:tblCellMar>
        <w:tblLook w:val="04A0" w:firstRow="1" w:lastRow="0" w:firstColumn="1" w:lastColumn="0" w:noHBand="0" w:noVBand="1"/>
      </w:tblPr>
      <w:tblGrid>
        <w:gridCol w:w="1518"/>
        <w:gridCol w:w="655"/>
        <w:gridCol w:w="655"/>
        <w:gridCol w:w="725"/>
        <w:gridCol w:w="675"/>
        <w:gridCol w:w="705"/>
        <w:gridCol w:w="665"/>
        <w:gridCol w:w="604"/>
        <w:gridCol w:w="715"/>
        <w:gridCol w:w="655"/>
        <w:gridCol w:w="675"/>
        <w:gridCol w:w="715"/>
        <w:gridCol w:w="698"/>
      </w:tblGrid>
      <w:tr w:rsidR="00791BE4" w:rsidRPr="006B5566" w14:paraId="1DAA4916" w14:textId="77777777" w:rsidTr="003C4DA2">
        <w:trPr>
          <w:trHeight w:val="268"/>
        </w:trPr>
        <w:tc>
          <w:tcPr>
            <w:tcW w:w="966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23BDD6D" w14:textId="192A805C" w:rsidR="00791BE4" w:rsidRPr="00D61C2F" w:rsidRDefault="00791BE4" w:rsidP="00586AB6">
            <w:pPr>
              <w:spacing w:after="0" w:line="240" w:lineRule="auto"/>
              <w:jc w:val="center"/>
              <w:rPr>
                <w:rFonts w:ascii="Arial Narrow" w:eastAsia="Times New Roman" w:hAnsi="Arial Narrow" w:cs="Calibri"/>
                <w:b/>
                <w:bCs/>
                <w:color w:val="000000"/>
                <w:lang w:eastAsia="pt-BR"/>
              </w:rPr>
            </w:pPr>
            <w:r w:rsidRPr="00D61C2F">
              <w:rPr>
                <w:rFonts w:ascii="Arial Narrow" w:eastAsia="Times New Roman" w:hAnsi="Arial Narrow" w:cs="Calibri"/>
                <w:b/>
                <w:bCs/>
                <w:color w:val="000000"/>
                <w:lang w:eastAsia="pt-BR"/>
              </w:rPr>
              <w:t xml:space="preserve">CONSOLIDADO RESÍDUOS GERADOS MENSAL </w:t>
            </w:r>
            <w:proofErr w:type="gramStart"/>
            <w:r w:rsidRPr="00D61C2F">
              <w:rPr>
                <w:rFonts w:ascii="Arial Narrow" w:eastAsia="Times New Roman" w:hAnsi="Arial Narrow" w:cs="Calibri"/>
                <w:b/>
                <w:bCs/>
                <w:color w:val="000000"/>
                <w:lang w:eastAsia="pt-BR"/>
              </w:rPr>
              <w:t xml:space="preserve">DA  </w:t>
            </w:r>
            <w:r w:rsidR="008872B5">
              <w:rPr>
                <w:rFonts w:ascii="Arial Narrow" w:eastAsia="Times New Roman" w:hAnsi="Arial Narrow" w:cs="Calibri"/>
                <w:b/>
                <w:bCs/>
                <w:color w:val="000000"/>
                <w:lang w:eastAsia="pt-BR"/>
              </w:rPr>
              <w:t>REDE</w:t>
            </w:r>
            <w:proofErr w:type="gramEnd"/>
            <w:r w:rsidR="008872B5">
              <w:rPr>
                <w:rFonts w:ascii="Arial Narrow" w:eastAsia="Times New Roman" w:hAnsi="Arial Narrow" w:cs="Calibri"/>
                <w:b/>
                <w:bCs/>
                <w:color w:val="000000"/>
                <w:lang w:eastAsia="pt-BR"/>
              </w:rPr>
              <w:t xml:space="preserve"> HEMO</w:t>
            </w:r>
            <w:r w:rsidRPr="00D61C2F">
              <w:rPr>
                <w:rFonts w:ascii="Arial Narrow" w:eastAsia="Times New Roman" w:hAnsi="Arial Narrow" w:cs="Calibri"/>
                <w:b/>
                <w:bCs/>
                <w:color w:val="000000"/>
                <w:lang w:eastAsia="pt-BR"/>
              </w:rPr>
              <w:t xml:space="preserve"> PÚBLICA ESTADUAL EM  2021</w:t>
            </w:r>
          </w:p>
        </w:tc>
      </w:tr>
      <w:tr w:rsidR="00791BE4" w:rsidRPr="006B5566" w14:paraId="37671019" w14:textId="77777777" w:rsidTr="003C4DA2">
        <w:trPr>
          <w:trHeight w:val="268"/>
        </w:trPr>
        <w:tc>
          <w:tcPr>
            <w:tcW w:w="1518"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06DA5FD"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 xml:space="preserve">Dados </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985CFF2"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jan</w:t>
            </w:r>
            <w:proofErr w:type="spellEnd"/>
            <w:r w:rsidRPr="00791BE4">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4D876C7A"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fev</w:t>
            </w:r>
            <w:proofErr w:type="spellEnd"/>
            <w:r w:rsidRPr="00791BE4">
              <w:rPr>
                <w:rFonts w:ascii="Arial Narrow" w:eastAsia="Times New Roman" w:hAnsi="Arial Narrow" w:cs="Calibri"/>
                <w:b/>
                <w:bCs/>
                <w:color w:val="000000"/>
                <w:lang w:eastAsia="pt-BR"/>
              </w:rPr>
              <w:t>/21</w:t>
            </w:r>
          </w:p>
        </w:tc>
        <w:tc>
          <w:tcPr>
            <w:tcW w:w="725" w:type="dxa"/>
            <w:tcBorders>
              <w:top w:val="single" w:sz="8" w:space="0" w:color="000000"/>
              <w:left w:val="nil"/>
              <w:bottom w:val="single" w:sz="8" w:space="0" w:color="000000"/>
              <w:right w:val="single" w:sz="8" w:space="0" w:color="000000"/>
            </w:tcBorders>
            <w:shd w:val="clear" w:color="000000" w:fill="D0CECE"/>
            <w:noWrap/>
            <w:vAlign w:val="center"/>
            <w:hideMark/>
          </w:tcPr>
          <w:p w14:paraId="5F595DEF"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mar/21</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02757CF5"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abr</w:t>
            </w:r>
            <w:proofErr w:type="spellEnd"/>
            <w:r w:rsidRPr="00791BE4">
              <w:rPr>
                <w:rFonts w:ascii="Arial Narrow" w:eastAsia="Times New Roman" w:hAnsi="Arial Narrow" w:cs="Calibri"/>
                <w:b/>
                <w:bCs/>
                <w:color w:val="000000"/>
                <w:lang w:eastAsia="pt-BR"/>
              </w:rPr>
              <w:t>/21</w:t>
            </w:r>
          </w:p>
        </w:tc>
        <w:tc>
          <w:tcPr>
            <w:tcW w:w="705" w:type="dxa"/>
            <w:tcBorders>
              <w:top w:val="single" w:sz="8" w:space="0" w:color="000000"/>
              <w:left w:val="nil"/>
              <w:bottom w:val="single" w:sz="8" w:space="0" w:color="000000"/>
              <w:right w:val="single" w:sz="8" w:space="0" w:color="000000"/>
            </w:tcBorders>
            <w:shd w:val="clear" w:color="000000" w:fill="D0CECE"/>
            <w:noWrap/>
            <w:vAlign w:val="center"/>
            <w:hideMark/>
          </w:tcPr>
          <w:p w14:paraId="70478264"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mai</w:t>
            </w:r>
            <w:proofErr w:type="spellEnd"/>
            <w:r w:rsidRPr="00791BE4">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026229CD"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jun</w:t>
            </w:r>
            <w:proofErr w:type="spellEnd"/>
            <w:r w:rsidRPr="00791BE4">
              <w:rPr>
                <w:rFonts w:ascii="Arial Narrow" w:eastAsia="Times New Roman" w:hAnsi="Arial Narrow" w:cs="Calibri"/>
                <w:b/>
                <w:bCs/>
                <w:color w:val="000000"/>
                <w:lang w:eastAsia="pt-BR"/>
              </w:rPr>
              <w:t>/21</w:t>
            </w:r>
          </w:p>
        </w:tc>
        <w:tc>
          <w:tcPr>
            <w:tcW w:w="604" w:type="dxa"/>
            <w:tcBorders>
              <w:top w:val="single" w:sz="8" w:space="0" w:color="000000"/>
              <w:left w:val="nil"/>
              <w:bottom w:val="single" w:sz="8" w:space="0" w:color="000000"/>
              <w:right w:val="single" w:sz="8" w:space="0" w:color="000000"/>
            </w:tcBorders>
            <w:shd w:val="clear" w:color="000000" w:fill="D0CECE"/>
            <w:noWrap/>
            <w:vAlign w:val="center"/>
            <w:hideMark/>
          </w:tcPr>
          <w:p w14:paraId="0AEA3E12"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jul</w:t>
            </w:r>
            <w:proofErr w:type="spellEnd"/>
            <w:r w:rsidRPr="00791BE4">
              <w:rPr>
                <w:rFonts w:ascii="Arial Narrow" w:eastAsia="Times New Roman" w:hAnsi="Arial Narrow" w:cs="Calibri"/>
                <w:b/>
                <w:bCs/>
                <w:color w:val="000000"/>
                <w:lang w:eastAsia="pt-BR"/>
              </w:rPr>
              <w:t>/21</w:t>
            </w:r>
          </w:p>
        </w:tc>
        <w:tc>
          <w:tcPr>
            <w:tcW w:w="715" w:type="dxa"/>
            <w:tcBorders>
              <w:top w:val="single" w:sz="8" w:space="0" w:color="000000"/>
              <w:left w:val="nil"/>
              <w:bottom w:val="single" w:sz="8" w:space="0" w:color="000000"/>
              <w:right w:val="single" w:sz="8" w:space="0" w:color="000000"/>
            </w:tcBorders>
            <w:shd w:val="clear" w:color="000000" w:fill="D0CECE"/>
            <w:noWrap/>
            <w:vAlign w:val="center"/>
            <w:hideMark/>
          </w:tcPr>
          <w:p w14:paraId="575BEC8A"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ago</w:t>
            </w:r>
            <w:proofErr w:type="spellEnd"/>
            <w:r w:rsidRPr="00791BE4">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7C8E5D36"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set/21</w:t>
            </w:r>
          </w:p>
        </w:tc>
        <w:tc>
          <w:tcPr>
            <w:tcW w:w="675" w:type="dxa"/>
            <w:tcBorders>
              <w:top w:val="single" w:sz="8" w:space="0" w:color="000000"/>
              <w:left w:val="nil"/>
              <w:bottom w:val="single" w:sz="8" w:space="0" w:color="000000"/>
              <w:right w:val="single" w:sz="8" w:space="0" w:color="000000"/>
            </w:tcBorders>
            <w:shd w:val="clear" w:color="000000" w:fill="D0CECE"/>
            <w:noWrap/>
            <w:vAlign w:val="center"/>
            <w:hideMark/>
          </w:tcPr>
          <w:p w14:paraId="7C9AD188"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out/21</w:t>
            </w:r>
          </w:p>
        </w:tc>
        <w:tc>
          <w:tcPr>
            <w:tcW w:w="715" w:type="dxa"/>
            <w:tcBorders>
              <w:top w:val="single" w:sz="8" w:space="0" w:color="000000"/>
              <w:left w:val="nil"/>
              <w:bottom w:val="single" w:sz="8" w:space="0" w:color="000000"/>
              <w:right w:val="single" w:sz="8" w:space="0" w:color="000000"/>
            </w:tcBorders>
            <w:shd w:val="clear" w:color="000000" w:fill="D0CECE"/>
            <w:noWrap/>
            <w:vAlign w:val="center"/>
            <w:hideMark/>
          </w:tcPr>
          <w:p w14:paraId="5A65446B"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nov</w:t>
            </w:r>
            <w:proofErr w:type="spellEnd"/>
            <w:r w:rsidRPr="00791BE4">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79FE9A01" w14:textId="77777777" w:rsidR="00791BE4" w:rsidRPr="00791BE4" w:rsidRDefault="00791BE4" w:rsidP="00586AB6">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dez/21</w:t>
            </w:r>
          </w:p>
        </w:tc>
      </w:tr>
      <w:tr w:rsidR="00791BE4" w:rsidRPr="006B5566" w14:paraId="7A1BAD3B" w14:textId="77777777" w:rsidTr="003C4DA2">
        <w:trPr>
          <w:trHeight w:val="268"/>
        </w:trPr>
        <w:tc>
          <w:tcPr>
            <w:tcW w:w="1518" w:type="dxa"/>
            <w:tcBorders>
              <w:top w:val="nil"/>
              <w:left w:val="single" w:sz="8" w:space="0" w:color="000000"/>
              <w:bottom w:val="single" w:sz="4" w:space="0" w:color="auto"/>
              <w:right w:val="single" w:sz="8" w:space="0" w:color="000000"/>
            </w:tcBorders>
            <w:shd w:val="clear" w:color="000000" w:fill="FFFFFF"/>
            <w:noWrap/>
            <w:vAlign w:val="center"/>
            <w:hideMark/>
          </w:tcPr>
          <w:p w14:paraId="07E1731D" w14:textId="3E3AB13F" w:rsidR="00791BE4" w:rsidRPr="00791BE4" w:rsidRDefault="00791BE4" w:rsidP="00586AB6">
            <w:pPr>
              <w:spacing w:after="0" w:line="240" w:lineRule="auto"/>
              <w:rPr>
                <w:rFonts w:ascii="Arial Narrow" w:eastAsia="Times New Roman" w:hAnsi="Arial Narrow" w:cs="Arial"/>
                <w:color w:val="000000"/>
                <w:lang w:eastAsia="pt-BR"/>
              </w:rPr>
            </w:pPr>
            <w:r w:rsidRPr="00791BE4">
              <w:rPr>
                <w:rFonts w:ascii="Arial Narrow" w:eastAsia="Times New Roman" w:hAnsi="Arial Narrow" w:cs="Arial"/>
                <w:color w:val="000000"/>
                <w:lang w:eastAsia="pt-BR"/>
              </w:rPr>
              <w:t>Res</w:t>
            </w:r>
            <w:r w:rsidR="00BC0310">
              <w:rPr>
                <w:rFonts w:ascii="Arial Narrow" w:eastAsia="Times New Roman" w:hAnsi="Arial Narrow" w:cs="Arial"/>
                <w:color w:val="000000"/>
                <w:lang w:eastAsia="pt-BR"/>
              </w:rPr>
              <w:t>í</w:t>
            </w:r>
            <w:r w:rsidRPr="00791BE4">
              <w:rPr>
                <w:rFonts w:ascii="Arial Narrow" w:eastAsia="Times New Roman" w:hAnsi="Arial Narrow" w:cs="Arial"/>
                <w:color w:val="000000"/>
                <w:lang w:eastAsia="pt-BR"/>
              </w:rPr>
              <w:t xml:space="preserve">duos </w:t>
            </w:r>
            <w:r w:rsidR="00BC0310">
              <w:rPr>
                <w:rFonts w:ascii="Arial Narrow" w:eastAsia="Times New Roman" w:hAnsi="Arial Narrow" w:cs="Arial"/>
                <w:color w:val="000000"/>
                <w:lang w:eastAsia="pt-BR"/>
              </w:rPr>
              <w:t>Gerados</w:t>
            </w:r>
          </w:p>
        </w:tc>
        <w:tc>
          <w:tcPr>
            <w:tcW w:w="655" w:type="dxa"/>
            <w:tcBorders>
              <w:top w:val="nil"/>
              <w:left w:val="nil"/>
              <w:bottom w:val="single" w:sz="8" w:space="0" w:color="000000"/>
              <w:right w:val="single" w:sz="8" w:space="0" w:color="000000"/>
            </w:tcBorders>
            <w:shd w:val="clear" w:color="000000" w:fill="FFFFFF"/>
            <w:noWrap/>
            <w:vAlign w:val="center"/>
            <w:hideMark/>
          </w:tcPr>
          <w:p w14:paraId="6F09E5D1" w14:textId="0AE233CE" w:rsidR="00791BE4" w:rsidRPr="00791BE4" w:rsidRDefault="00791BE4"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3.425 kg</w:t>
            </w:r>
          </w:p>
        </w:tc>
        <w:tc>
          <w:tcPr>
            <w:tcW w:w="655" w:type="dxa"/>
            <w:tcBorders>
              <w:top w:val="nil"/>
              <w:left w:val="nil"/>
              <w:bottom w:val="single" w:sz="8" w:space="0" w:color="000000"/>
              <w:right w:val="single" w:sz="8" w:space="0" w:color="000000"/>
            </w:tcBorders>
            <w:shd w:val="clear" w:color="000000" w:fill="FFFFFF"/>
            <w:noWrap/>
            <w:vAlign w:val="center"/>
            <w:hideMark/>
          </w:tcPr>
          <w:p w14:paraId="37043369" w14:textId="565A8039" w:rsidR="00E41C38"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032907">
              <w:rPr>
                <w:rFonts w:ascii="Arial Narrow" w:eastAsia="Times New Roman" w:hAnsi="Arial Narrow" w:cs="Calibri"/>
                <w:color w:val="000000"/>
                <w:lang w:eastAsia="pt-BR"/>
              </w:rPr>
              <w:t>4.678</w:t>
            </w:r>
          </w:p>
          <w:p w14:paraId="69C26B4C" w14:textId="3C44D09F" w:rsidR="00791BE4" w:rsidRPr="00791BE4" w:rsidRDefault="00E41C3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725" w:type="dxa"/>
            <w:tcBorders>
              <w:top w:val="nil"/>
              <w:left w:val="nil"/>
              <w:bottom w:val="single" w:sz="8" w:space="0" w:color="000000"/>
              <w:right w:val="single" w:sz="8" w:space="0" w:color="000000"/>
            </w:tcBorders>
            <w:shd w:val="clear" w:color="000000" w:fill="FFFFFF"/>
            <w:noWrap/>
            <w:vAlign w:val="center"/>
            <w:hideMark/>
          </w:tcPr>
          <w:p w14:paraId="03A1B865"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AE055D">
              <w:rPr>
                <w:rFonts w:ascii="Arial Narrow" w:eastAsia="Times New Roman" w:hAnsi="Arial Narrow" w:cs="Calibri"/>
                <w:color w:val="000000"/>
                <w:lang w:eastAsia="pt-BR"/>
              </w:rPr>
              <w:t>6.023</w:t>
            </w:r>
          </w:p>
          <w:p w14:paraId="629B43DC" w14:textId="693301BE" w:rsidR="00AE055D" w:rsidRPr="00791BE4" w:rsidRDefault="00AE055D"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75" w:type="dxa"/>
            <w:tcBorders>
              <w:top w:val="nil"/>
              <w:left w:val="nil"/>
              <w:bottom w:val="single" w:sz="8" w:space="0" w:color="000000"/>
              <w:right w:val="single" w:sz="8" w:space="0" w:color="000000"/>
            </w:tcBorders>
            <w:shd w:val="clear" w:color="000000" w:fill="FFFFFF"/>
            <w:noWrap/>
            <w:vAlign w:val="center"/>
            <w:hideMark/>
          </w:tcPr>
          <w:p w14:paraId="73A5E309" w14:textId="77777777" w:rsidR="005E7756" w:rsidRDefault="005E775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4.975</w:t>
            </w:r>
          </w:p>
          <w:p w14:paraId="7987356C" w14:textId="305F265D" w:rsidR="00791BE4" w:rsidRPr="00791BE4" w:rsidRDefault="005E775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r w:rsidR="00791BE4" w:rsidRPr="00791BE4">
              <w:rPr>
                <w:rFonts w:ascii="Arial Narrow" w:eastAsia="Times New Roman" w:hAnsi="Arial Narrow" w:cs="Calibri"/>
                <w:color w:val="000000"/>
                <w:lang w:eastAsia="pt-BR"/>
              </w:rPr>
              <w:t> </w:t>
            </w:r>
          </w:p>
        </w:tc>
        <w:tc>
          <w:tcPr>
            <w:tcW w:w="705" w:type="dxa"/>
            <w:tcBorders>
              <w:top w:val="nil"/>
              <w:left w:val="nil"/>
              <w:bottom w:val="single" w:sz="8" w:space="0" w:color="000000"/>
              <w:right w:val="single" w:sz="8" w:space="0" w:color="000000"/>
            </w:tcBorders>
            <w:shd w:val="clear" w:color="000000" w:fill="FFFFFF"/>
            <w:noWrap/>
            <w:vAlign w:val="center"/>
            <w:hideMark/>
          </w:tcPr>
          <w:p w14:paraId="2B937AD2"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A31F90">
              <w:rPr>
                <w:rFonts w:ascii="Arial Narrow" w:eastAsia="Times New Roman" w:hAnsi="Arial Narrow" w:cs="Calibri"/>
                <w:color w:val="000000"/>
                <w:lang w:eastAsia="pt-BR"/>
              </w:rPr>
              <w:t>4.549</w:t>
            </w:r>
          </w:p>
          <w:p w14:paraId="53195CA8" w14:textId="71CB1B7A" w:rsidR="00A31F90" w:rsidRPr="00791BE4" w:rsidRDefault="00A31F90"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65" w:type="dxa"/>
            <w:tcBorders>
              <w:top w:val="nil"/>
              <w:left w:val="nil"/>
              <w:bottom w:val="single" w:sz="8" w:space="0" w:color="000000"/>
              <w:right w:val="single" w:sz="8" w:space="0" w:color="000000"/>
            </w:tcBorders>
            <w:shd w:val="clear" w:color="000000" w:fill="FFFFFF"/>
            <w:noWrap/>
            <w:vAlign w:val="center"/>
            <w:hideMark/>
          </w:tcPr>
          <w:p w14:paraId="67CAD87D"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6575E3">
              <w:rPr>
                <w:rFonts w:ascii="Arial Narrow" w:eastAsia="Times New Roman" w:hAnsi="Arial Narrow" w:cs="Calibri"/>
                <w:color w:val="000000"/>
                <w:lang w:eastAsia="pt-BR"/>
              </w:rPr>
              <w:t>5.041</w:t>
            </w:r>
          </w:p>
          <w:p w14:paraId="0F046C94" w14:textId="12570927" w:rsidR="006575E3" w:rsidRPr="00791BE4" w:rsidRDefault="006575E3"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04" w:type="dxa"/>
            <w:tcBorders>
              <w:top w:val="nil"/>
              <w:left w:val="nil"/>
              <w:bottom w:val="single" w:sz="8" w:space="0" w:color="000000"/>
              <w:right w:val="single" w:sz="8" w:space="0" w:color="000000"/>
            </w:tcBorders>
            <w:shd w:val="clear" w:color="000000" w:fill="FFFFFF"/>
            <w:noWrap/>
            <w:vAlign w:val="center"/>
            <w:hideMark/>
          </w:tcPr>
          <w:p w14:paraId="6CE8F687" w14:textId="77777777" w:rsidR="00390026" w:rsidRDefault="003900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4.346</w:t>
            </w:r>
          </w:p>
          <w:p w14:paraId="37C6318C" w14:textId="6B10CA11" w:rsidR="00791BE4" w:rsidRPr="00791BE4" w:rsidRDefault="00390026"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r w:rsidR="00791BE4" w:rsidRPr="00791BE4">
              <w:rPr>
                <w:rFonts w:ascii="Arial Narrow" w:eastAsia="Times New Roman" w:hAnsi="Arial Narrow" w:cs="Calibri"/>
                <w:color w:val="000000"/>
                <w:lang w:eastAsia="pt-BR"/>
              </w:rPr>
              <w:t> </w:t>
            </w:r>
          </w:p>
        </w:tc>
        <w:tc>
          <w:tcPr>
            <w:tcW w:w="715" w:type="dxa"/>
            <w:tcBorders>
              <w:top w:val="nil"/>
              <w:left w:val="nil"/>
              <w:bottom w:val="single" w:sz="8" w:space="0" w:color="000000"/>
              <w:right w:val="single" w:sz="8" w:space="0" w:color="000000"/>
            </w:tcBorders>
            <w:shd w:val="clear" w:color="000000" w:fill="FFFFFF"/>
            <w:noWrap/>
            <w:vAlign w:val="center"/>
            <w:hideMark/>
          </w:tcPr>
          <w:p w14:paraId="42E7DEC7" w14:textId="77777777" w:rsid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B8374E">
              <w:rPr>
                <w:rFonts w:ascii="Arial Narrow" w:eastAsia="Times New Roman" w:hAnsi="Arial Narrow" w:cs="Calibri"/>
                <w:color w:val="000000"/>
                <w:lang w:eastAsia="pt-BR"/>
              </w:rPr>
              <w:t>4.921</w:t>
            </w:r>
          </w:p>
          <w:p w14:paraId="4967A226" w14:textId="285590CB" w:rsidR="00B8374E" w:rsidRPr="00791BE4" w:rsidRDefault="00B8374E"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55" w:type="dxa"/>
            <w:tcBorders>
              <w:top w:val="nil"/>
              <w:left w:val="nil"/>
              <w:bottom w:val="single" w:sz="8" w:space="0" w:color="000000"/>
              <w:right w:val="single" w:sz="8" w:space="0" w:color="000000"/>
            </w:tcBorders>
            <w:shd w:val="clear" w:color="000000" w:fill="FFFFFF"/>
            <w:noWrap/>
            <w:vAlign w:val="center"/>
            <w:hideMark/>
          </w:tcPr>
          <w:p w14:paraId="27C460ED" w14:textId="4821298B"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772212">
              <w:rPr>
                <w:rFonts w:ascii="Arial Narrow" w:eastAsia="Times New Roman" w:hAnsi="Arial Narrow" w:cs="Calibri"/>
                <w:color w:val="000000"/>
                <w:lang w:eastAsia="pt-BR"/>
              </w:rPr>
              <w:t>4.878 Kg</w:t>
            </w:r>
          </w:p>
        </w:tc>
        <w:tc>
          <w:tcPr>
            <w:tcW w:w="675" w:type="dxa"/>
            <w:tcBorders>
              <w:top w:val="nil"/>
              <w:left w:val="nil"/>
              <w:bottom w:val="single" w:sz="8" w:space="0" w:color="000000"/>
              <w:right w:val="single" w:sz="8" w:space="0" w:color="000000"/>
            </w:tcBorders>
            <w:shd w:val="clear" w:color="000000" w:fill="FFFFFF"/>
            <w:noWrap/>
            <w:vAlign w:val="center"/>
            <w:hideMark/>
          </w:tcPr>
          <w:p w14:paraId="33C724C3" w14:textId="5CA6BCD0" w:rsidR="00791BE4" w:rsidRPr="00791BE4" w:rsidRDefault="00772212"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4.461 Kg</w:t>
            </w:r>
          </w:p>
        </w:tc>
        <w:tc>
          <w:tcPr>
            <w:tcW w:w="715" w:type="dxa"/>
            <w:tcBorders>
              <w:top w:val="nil"/>
              <w:left w:val="nil"/>
              <w:bottom w:val="single" w:sz="8" w:space="0" w:color="000000"/>
              <w:right w:val="single" w:sz="8" w:space="0" w:color="000000"/>
            </w:tcBorders>
            <w:shd w:val="clear" w:color="000000" w:fill="FFFFFF"/>
            <w:noWrap/>
            <w:vAlign w:val="center"/>
            <w:hideMark/>
          </w:tcPr>
          <w:p w14:paraId="79DA1D4F"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3FA3630D" w14:textId="77777777" w:rsidR="00791BE4" w:rsidRPr="00791BE4" w:rsidRDefault="00791BE4" w:rsidP="00586AB6">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r w:rsidR="00791BE4" w:rsidRPr="006B5566" w14:paraId="3AA14E5A" w14:textId="77777777" w:rsidTr="003C4DA2">
        <w:trPr>
          <w:trHeight w:val="268"/>
        </w:trPr>
        <w:tc>
          <w:tcPr>
            <w:tcW w:w="9660" w:type="dxa"/>
            <w:gridSpan w:val="13"/>
            <w:tcBorders>
              <w:top w:val="single" w:sz="4" w:space="0" w:color="auto"/>
              <w:left w:val="single" w:sz="4" w:space="0" w:color="auto"/>
              <w:bottom w:val="single" w:sz="4" w:space="0" w:color="auto"/>
              <w:right w:val="single" w:sz="8" w:space="0" w:color="000000"/>
            </w:tcBorders>
            <w:shd w:val="clear" w:color="auto" w:fill="D0CECE" w:themeFill="background2" w:themeFillShade="E6"/>
            <w:noWrap/>
            <w:vAlign w:val="center"/>
            <w:hideMark/>
          </w:tcPr>
          <w:p w14:paraId="14C73DFA" w14:textId="4F23D0AF" w:rsidR="00791BE4" w:rsidRPr="00791BE4" w:rsidRDefault="00791BE4" w:rsidP="00C5292E">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6F6478AA" w14:textId="77777777" w:rsidR="004336D9" w:rsidRDefault="004336D9" w:rsidP="00BC0310">
      <w:pPr>
        <w:spacing w:line="360" w:lineRule="auto"/>
        <w:jc w:val="both"/>
        <w:rPr>
          <w:rFonts w:ascii="Arial" w:hAnsi="Arial" w:cs="Arial"/>
          <w:b/>
          <w:bCs/>
        </w:rPr>
      </w:pPr>
    </w:p>
    <w:p w14:paraId="2563F6F8" w14:textId="09D3A7AE" w:rsidR="00420113" w:rsidRDefault="00BC0310" w:rsidP="00625E6F">
      <w:pPr>
        <w:pStyle w:val="Standard"/>
        <w:tabs>
          <w:tab w:val="left" w:pos="301"/>
        </w:tabs>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390026" w:rsidRPr="00E43730">
        <w:rPr>
          <w:rFonts w:ascii="Arial" w:hAnsi="Arial" w:cs="Arial"/>
        </w:rPr>
        <w:t xml:space="preserve"> No mês de </w:t>
      </w:r>
      <w:r w:rsidR="00B8374E">
        <w:rPr>
          <w:rFonts w:ascii="Arial" w:hAnsi="Arial" w:cs="Arial"/>
        </w:rPr>
        <w:t>agosto</w:t>
      </w:r>
      <w:r w:rsidR="00390026" w:rsidRPr="00E43730">
        <w:rPr>
          <w:rFonts w:ascii="Arial" w:hAnsi="Arial" w:cs="Arial"/>
        </w:rPr>
        <w:t xml:space="preserve"> foram gerados </w:t>
      </w:r>
      <w:r w:rsidR="00797AB8">
        <w:rPr>
          <w:rFonts w:ascii="Arial" w:hAnsi="Arial" w:cs="Arial"/>
        </w:rPr>
        <w:t>4.461</w:t>
      </w:r>
      <w:r w:rsidR="00390026" w:rsidRPr="00E43730">
        <w:rPr>
          <w:rFonts w:ascii="Arial" w:hAnsi="Arial" w:cs="Arial"/>
        </w:rPr>
        <w:t xml:space="preserve"> Kg de resíduos na </w:t>
      </w:r>
      <w:r w:rsidR="00B41A7F">
        <w:rPr>
          <w:rFonts w:ascii="Arial" w:hAnsi="Arial" w:cs="Arial"/>
        </w:rPr>
        <w:t>Rede Estadual de Hemocentros - Rede HEMO</w:t>
      </w:r>
      <w:r w:rsidR="00390026" w:rsidRPr="00E43730">
        <w:rPr>
          <w:rFonts w:ascii="Arial" w:hAnsi="Arial" w:cs="Arial"/>
        </w:rPr>
        <w:t xml:space="preserve">, ocorrendo a destinação correta dos resíduos gerados. </w:t>
      </w:r>
      <w:r w:rsidR="001B708A">
        <w:rPr>
          <w:rFonts w:ascii="Arial" w:eastAsia="Times New Roman" w:hAnsi="Arial" w:cs="Arial"/>
          <w:color w:val="000000"/>
          <w:kern w:val="2"/>
        </w:rPr>
        <w:t>Os maiores produtores de resíduos foram o Hemo</w:t>
      </w:r>
      <w:r w:rsidR="0083142A">
        <w:rPr>
          <w:rFonts w:ascii="Arial" w:eastAsia="Times New Roman" w:hAnsi="Arial" w:cs="Arial"/>
          <w:color w:val="000000"/>
          <w:kern w:val="2"/>
        </w:rPr>
        <w:t>c</w:t>
      </w:r>
      <w:r w:rsidR="001B708A">
        <w:rPr>
          <w:rFonts w:ascii="Arial" w:eastAsia="Times New Roman" w:hAnsi="Arial" w:cs="Arial"/>
          <w:color w:val="000000"/>
          <w:kern w:val="2"/>
        </w:rPr>
        <w:t xml:space="preserve">entro Coordenador Estadual de Goiás Prof. Nion Albernaz e o </w:t>
      </w:r>
      <w:r w:rsidR="008872B5">
        <w:rPr>
          <w:rFonts w:ascii="Arial" w:eastAsia="Times New Roman" w:hAnsi="Arial" w:cs="Arial"/>
          <w:color w:val="000000"/>
          <w:kern w:val="2"/>
        </w:rPr>
        <w:t xml:space="preserve">HEMOGO RIO </w:t>
      </w:r>
      <w:proofErr w:type="gramStart"/>
      <w:r w:rsidR="008872B5">
        <w:rPr>
          <w:rFonts w:ascii="Arial" w:eastAsia="Times New Roman" w:hAnsi="Arial" w:cs="Arial"/>
          <w:color w:val="000000"/>
          <w:kern w:val="2"/>
        </w:rPr>
        <w:t xml:space="preserve">VERDE </w:t>
      </w:r>
      <w:r w:rsidR="001B708A">
        <w:rPr>
          <w:rFonts w:ascii="Arial" w:eastAsia="Times New Roman" w:hAnsi="Arial" w:cs="Arial"/>
          <w:color w:val="000000"/>
          <w:kern w:val="2"/>
        </w:rPr>
        <w:t>.</w:t>
      </w:r>
      <w:proofErr w:type="gramEnd"/>
      <w:r w:rsidR="001B708A">
        <w:rPr>
          <w:rFonts w:ascii="Arial" w:eastAsia="Times New Roman" w:hAnsi="Arial" w:cs="Arial"/>
          <w:color w:val="000000"/>
          <w:kern w:val="2"/>
        </w:rPr>
        <w:t xml:space="preserve"> </w:t>
      </w:r>
      <w:r w:rsidR="00AE055D">
        <w:rPr>
          <w:rFonts w:ascii="Arial" w:eastAsia="Times New Roman" w:hAnsi="Arial" w:cs="Arial"/>
          <w:color w:val="000000"/>
          <w:kern w:val="2"/>
        </w:rPr>
        <w:t xml:space="preserve">Comparado ao mês anterior </w:t>
      </w:r>
      <w:r w:rsidR="00FA7676">
        <w:rPr>
          <w:rFonts w:ascii="Arial" w:eastAsia="Times New Roman" w:hAnsi="Arial" w:cs="Arial"/>
          <w:color w:val="000000"/>
          <w:kern w:val="2"/>
        </w:rPr>
        <w:t xml:space="preserve">tivemos </w:t>
      </w:r>
      <w:r w:rsidR="008C4FE0">
        <w:rPr>
          <w:rFonts w:ascii="Arial" w:eastAsia="Times New Roman" w:hAnsi="Arial" w:cs="Arial"/>
          <w:color w:val="000000"/>
          <w:kern w:val="2"/>
        </w:rPr>
        <w:t>uma diminuição de 9%.</w:t>
      </w:r>
      <w:r w:rsidR="00FA7676">
        <w:rPr>
          <w:rFonts w:ascii="Arial" w:eastAsia="Times New Roman" w:hAnsi="Arial" w:cs="Arial"/>
          <w:color w:val="000000"/>
          <w:kern w:val="2"/>
        </w:rPr>
        <w:t xml:space="preserve"> </w:t>
      </w:r>
      <w:r w:rsidR="00CC6FBB">
        <w:rPr>
          <w:rFonts w:ascii="Arial" w:eastAsia="Times New Roman" w:hAnsi="Arial" w:cs="Arial"/>
          <w:color w:val="000000"/>
          <w:kern w:val="2"/>
        </w:rPr>
        <w:t>I</w:t>
      </w:r>
      <w:r w:rsidR="00FA7676">
        <w:rPr>
          <w:rFonts w:ascii="Arial" w:eastAsia="Times New Roman" w:hAnsi="Arial" w:cs="Arial"/>
          <w:color w:val="000000"/>
          <w:kern w:val="2"/>
        </w:rPr>
        <w:t>sso se deve a</w:t>
      </w:r>
      <w:r w:rsidR="00390026">
        <w:rPr>
          <w:rFonts w:ascii="Arial" w:eastAsia="Times New Roman" w:hAnsi="Arial" w:cs="Arial"/>
          <w:color w:val="000000"/>
          <w:kern w:val="2"/>
        </w:rPr>
        <w:t xml:space="preserve"> diminuição </w:t>
      </w:r>
      <w:r w:rsidR="006575E3">
        <w:rPr>
          <w:rFonts w:ascii="Arial" w:eastAsia="Times New Roman" w:hAnsi="Arial" w:cs="Arial"/>
          <w:color w:val="000000"/>
          <w:kern w:val="2"/>
        </w:rPr>
        <w:t>de doadores nas unidades</w:t>
      </w:r>
      <w:r w:rsidR="00CC6FBB">
        <w:rPr>
          <w:rFonts w:ascii="Arial" w:eastAsia="Times New Roman" w:hAnsi="Arial" w:cs="Arial"/>
          <w:color w:val="000000"/>
          <w:kern w:val="2"/>
        </w:rPr>
        <w:t>. P</w:t>
      </w:r>
      <w:r w:rsidR="006575E3">
        <w:rPr>
          <w:rFonts w:ascii="Arial" w:eastAsia="Times New Roman" w:hAnsi="Arial" w:cs="Arial"/>
          <w:color w:val="000000"/>
          <w:kern w:val="2"/>
        </w:rPr>
        <w:t>orém</w:t>
      </w:r>
      <w:r w:rsidR="00CC6FBB">
        <w:rPr>
          <w:rFonts w:ascii="Arial" w:eastAsia="Times New Roman" w:hAnsi="Arial" w:cs="Arial"/>
          <w:color w:val="000000"/>
          <w:kern w:val="2"/>
        </w:rPr>
        <w:t>,</w:t>
      </w:r>
      <w:r w:rsidR="006575E3">
        <w:rPr>
          <w:rFonts w:ascii="Arial" w:eastAsia="Times New Roman" w:hAnsi="Arial" w:cs="Arial"/>
          <w:color w:val="000000"/>
          <w:kern w:val="2"/>
        </w:rPr>
        <w:t xml:space="preserve"> as unidades mantem a segregação e descarte de maneira correta, pactuando com a </w:t>
      </w:r>
      <w:proofErr w:type="spellStart"/>
      <w:proofErr w:type="gramStart"/>
      <w:r w:rsidR="006575E3">
        <w:rPr>
          <w:rFonts w:ascii="Arial" w:eastAsia="Times New Roman" w:hAnsi="Arial" w:cs="Arial"/>
          <w:color w:val="000000"/>
          <w:kern w:val="2"/>
        </w:rPr>
        <w:t>sustentabilidade.</w:t>
      </w:r>
      <w:r w:rsidR="00625E6F">
        <w:rPr>
          <w:rFonts w:ascii="Arial" w:eastAsia="Times New Roman" w:hAnsi="Arial" w:cs="Arial"/>
          <w:color w:val="000000"/>
          <w:kern w:val="2"/>
        </w:rPr>
        <w:t>No</w:t>
      </w:r>
      <w:proofErr w:type="spellEnd"/>
      <w:proofErr w:type="gramEnd"/>
      <w:r w:rsidR="00625E6F">
        <w:rPr>
          <w:rFonts w:ascii="Arial" w:eastAsia="Times New Roman" w:hAnsi="Arial" w:cs="Arial"/>
          <w:color w:val="000000"/>
          <w:kern w:val="2"/>
        </w:rPr>
        <w:t xml:space="preserve"> mês referido o</w:t>
      </w:r>
      <w:r w:rsidR="00B8374E">
        <w:rPr>
          <w:rFonts w:ascii="Arial" w:eastAsia="Times New Roman" w:hAnsi="Arial" w:cs="Arial"/>
          <w:color w:val="000000"/>
          <w:kern w:val="2"/>
        </w:rPr>
        <w:t>s</w:t>
      </w:r>
      <w:r w:rsidR="00625E6F">
        <w:rPr>
          <w:rFonts w:ascii="Arial" w:eastAsia="Times New Roman" w:hAnsi="Arial" w:cs="Arial"/>
          <w:color w:val="000000"/>
          <w:kern w:val="2"/>
        </w:rPr>
        <w:t xml:space="preserve"> cadastramento online do  MTR (Manifesto de Tratamento de </w:t>
      </w:r>
      <w:proofErr w:type="spellStart"/>
      <w:r w:rsidR="00625E6F">
        <w:rPr>
          <w:rFonts w:ascii="Arial" w:eastAsia="Times New Roman" w:hAnsi="Arial" w:cs="Arial"/>
          <w:color w:val="000000"/>
          <w:kern w:val="2"/>
        </w:rPr>
        <w:t>Resídios</w:t>
      </w:r>
      <w:proofErr w:type="spellEnd"/>
      <w:r w:rsidR="00625E6F">
        <w:rPr>
          <w:rFonts w:ascii="Arial" w:eastAsia="Times New Roman" w:hAnsi="Arial" w:cs="Arial"/>
          <w:color w:val="000000"/>
          <w:kern w:val="2"/>
        </w:rPr>
        <w:t>) através do  sistema SINIR (Ministério do</w:t>
      </w:r>
      <w:r w:rsidR="00893D26">
        <w:rPr>
          <w:rFonts w:ascii="Arial" w:eastAsia="Times New Roman" w:hAnsi="Arial" w:cs="Arial"/>
          <w:color w:val="000000"/>
          <w:kern w:val="2"/>
        </w:rPr>
        <w:t xml:space="preserve"> Meio</w:t>
      </w:r>
      <w:r w:rsidR="00625E6F">
        <w:rPr>
          <w:rFonts w:ascii="Arial" w:eastAsia="Times New Roman" w:hAnsi="Arial" w:cs="Arial"/>
          <w:color w:val="000000"/>
          <w:kern w:val="2"/>
        </w:rPr>
        <w:t xml:space="preserve"> Ambiente)</w:t>
      </w:r>
      <w:r w:rsidR="00B8374E">
        <w:rPr>
          <w:rFonts w:ascii="Arial" w:eastAsia="Times New Roman" w:hAnsi="Arial" w:cs="Arial"/>
          <w:color w:val="000000"/>
          <w:kern w:val="2"/>
        </w:rPr>
        <w:t xml:space="preserve"> foram realizados e emitidos conforme </w:t>
      </w:r>
      <w:r w:rsidR="00893D26">
        <w:rPr>
          <w:rFonts w:ascii="Arial" w:eastAsia="Times New Roman" w:hAnsi="Arial" w:cs="Arial"/>
          <w:color w:val="000000"/>
          <w:kern w:val="2"/>
        </w:rPr>
        <w:t>portaria 280 de 29 de junho de 2020/MMA</w:t>
      </w:r>
      <w:r w:rsidR="00EB3BDC">
        <w:rPr>
          <w:rFonts w:ascii="Arial" w:eastAsia="Times New Roman" w:hAnsi="Arial" w:cs="Arial"/>
          <w:color w:val="000000"/>
          <w:kern w:val="2"/>
        </w:rPr>
        <w:t>.</w:t>
      </w:r>
    </w:p>
    <w:p w14:paraId="17D47210" w14:textId="27BA1271" w:rsidR="00EB3BDC" w:rsidRDefault="00EB3BDC" w:rsidP="00625E6F">
      <w:pPr>
        <w:pStyle w:val="Standard"/>
        <w:tabs>
          <w:tab w:val="left" w:pos="301"/>
        </w:tabs>
        <w:spacing w:line="360" w:lineRule="auto"/>
        <w:jc w:val="both"/>
        <w:rPr>
          <w:rFonts w:ascii="Arial" w:eastAsia="Times New Roman" w:hAnsi="Arial" w:cs="Arial"/>
          <w:color w:val="000000"/>
          <w:kern w:val="2"/>
        </w:rPr>
      </w:pPr>
    </w:p>
    <w:p w14:paraId="2862440E" w14:textId="5CD9A01B" w:rsidR="003A7C3E" w:rsidRDefault="003A7C3E" w:rsidP="00625E6F">
      <w:pPr>
        <w:pStyle w:val="Standard"/>
        <w:tabs>
          <w:tab w:val="left" w:pos="301"/>
        </w:tabs>
        <w:spacing w:line="360" w:lineRule="auto"/>
        <w:jc w:val="both"/>
        <w:rPr>
          <w:rFonts w:ascii="Arial" w:eastAsia="Times New Roman" w:hAnsi="Arial" w:cs="Arial"/>
          <w:color w:val="000000"/>
          <w:kern w:val="2"/>
        </w:rPr>
      </w:pPr>
    </w:p>
    <w:p w14:paraId="23E00F8A" w14:textId="65C0F1E7" w:rsidR="003A7C3E" w:rsidRDefault="003A7C3E" w:rsidP="00625E6F">
      <w:pPr>
        <w:pStyle w:val="Standard"/>
        <w:tabs>
          <w:tab w:val="left" w:pos="301"/>
        </w:tabs>
        <w:spacing w:line="360" w:lineRule="auto"/>
        <w:jc w:val="both"/>
        <w:rPr>
          <w:rFonts w:ascii="Arial" w:eastAsia="Times New Roman" w:hAnsi="Arial" w:cs="Arial"/>
          <w:color w:val="000000"/>
          <w:kern w:val="2"/>
        </w:rPr>
      </w:pPr>
    </w:p>
    <w:p w14:paraId="360D23C7" w14:textId="77777777" w:rsidR="003A7C3E" w:rsidRDefault="003A7C3E" w:rsidP="00625E6F">
      <w:pPr>
        <w:pStyle w:val="Standard"/>
        <w:tabs>
          <w:tab w:val="left" w:pos="301"/>
        </w:tabs>
        <w:spacing w:line="360" w:lineRule="auto"/>
        <w:jc w:val="both"/>
        <w:rPr>
          <w:rFonts w:ascii="Arial" w:eastAsia="Times New Roman" w:hAnsi="Arial" w:cs="Arial"/>
          <w:color w:val="000000"/>
          <w:kern w:val="2"/>
        </w:rPr>
      </w:pPr>
    </w:p>
    <w:p w14:paraId="4D40D184" w14:textId="77777777" w:rsidR="00EB3BDC" w:rsidRPr="00390026" w:rsidRDefault="00EB3BDC" w:rsidP="00625E6F">
      <w:pPr>
        <w:pStyle w:val="Standard"/>
        <w:tabs>
          <w:tab w:val="left" w:pos="301"/>
        </w:tabs>
        <w:spacing w:line="360" w:lineRule="auto"/>
        <w:jc w:val="both"/>
        <w:rPr>
          <w:rFonts w:ascii="Arial" w:hAnsi="Arial" w:cs="Arial"/>
        </w:rPr>
      </w:pPr>
    </w:p>
    <w:p w14:paraId="6C53AF06" w14:textId="5485D78D" w:rsidR="00782FC6" w:rsidRDefault="00782FC6" w:rsidP="00782FC6">
      <w:pPr>
        <w:pStyle w:val="Ttulo2"/>
        <w:spacing w:line="360" w:lineRule="auto"/>
        <w:ind w:left="0"/>
        <w:jc w:val="both"/>
        <w:rPr>
          <w:rFonts w:cs="Arial"/>
          <w:sz w:val="22"/>
          <w:szCs w:val="22"/>
        </w:rPr>
      </w:pPr>
      <w:bookmarkStart w:id="92" w:name="_Toc88580948"/>
      <w:r w:rsidRPr="00600D61">
        <w:rPr>
          <w:rFonts w:cs="Arial"/>
          <w:sz w:val="22"/>
          <w:szCs w:val="22"/>
        </w:rPr>
        <w:lastRenderedPageBreak/>
        <w:t>2</w:t>
      </w:r>
      <w:r w:rsidR="00E44752">
        <w:rPr>
          <w:rFonts w:cs="Arial"/>
          <w:sz w:val="22"/>
          <w:szCs w:val="22"/>
        </w:rPr>
        <w:t>2</w:t>
      </w:r>
      <w:r w:rsidRPr="00600D61">
        <w:rPr>
          <w:rFonts w:cs="Arial"/>
          <w:sz w:val="22"/>
          <w:szCs w:val="22"/>
        </w:rPr>
        <w:t xml:space="preserve">.1 GERENCIAMENTO DE RESÍDUOS POR GRUPO NA </w:t>
      </w:r>
      <w:r w:rsidR="00204A8C">
        <w:rPr>
          <w:rFonts w:cs="Arial"/>
          <w:sz w:val="22"/>
          <w:szCs w:val="22"/>
        </w:rPr>
        <w:t>REDE HEMO</w:t>
      </w:r>
      <w:r w:rsidRPr="00600D61">
        <w:rPr>
          <w:rFonts w:cs="Arial"/>
          <w:sz w:val="22"/>
          <w:szCs w:val="22"/>
        </w:rPr>
        <w:t>.</w:t>
      </w:r>
      <w:bookmarkEnd w:id="92"/>
    </w:p>
    <w:p w14:paraId="3EB580F1" w14:textId="1B50FC24" w:rsidR="001729AC" w:rsidRDefault="001729AC" w:rsidP="00E26007">
      <w:pPr>
        <w:rPr>
          <w:rFonts w:ascii="Arial" w:hAnsi="Arial" w:cs="Arial"/>
          <w:b/>
          <w:bCs/>
        </w:rPr>
      </w:pPr>
    </w:p>
    <w:p w14:paraId="07FFF276" w14:textId="19363CDC" w:rsidR="00E103E1" w:rsidRDefault="004174BE" w:rsidP="00E26007">
      <w:pPr>
        <w:rPr>
          <w:rFonts w:ascii="Arial" w:hAnsi="Arial" w:cs="Arial"/>
          <w:b/>
          <w:bCs/>
        </w:rPr>
      </w:pPr>
      <w:r w:rsidRPr="0061219B">
        <w:rPr>
          <w:rFonts w:ascii="Arial" w:hAnsi="Arial" w:cs="Arial"/>
          <w:b/>
          <w:bCs/>
        </w:rPr>
        <w:t xml:space="preserve">GRUPO A </w:t>
      </w:r>
      <w:proofErr w:type="gramStart"/>
      <w:r w:rsidRPr="0061219B">
        <w:rPr>
          <w:rFonts w:ascii="Arial" w:hAnsi="Arial" w:cs="Arial"/>
          <w:b/>
          <w:bCs/>
        </w:rPr>
        <w:t>(</w:t>
      </w:r>
      <w:r w:rsidR="0087425C" w:rsidRPr="0061219B">
        <w:rPr>
          <w:rFonts w:ascii="Arial" w:hAnsi="Arial" w:cs="Arial"/>
          <w:b/>
          <w:bCs/>
        </w:rPr>
        <w:t xml:space="preserve"> INFECTANTE</w:t>
      </w:r>
      <w:proofErr w:type="gramEnd"/>
      <w:r w:rsidR="00D54A6D" w:rsidRPr="0061219B">
        <w:rPr>
          <w:rFonts w:ascii="Arial" w:hAnsi="Arial" w:cs="Arial"/>
          <w:b/>
          <w:bCs/>
        </w:rPr>
        <w:t>)</w:t>
      </w:r>
    </w:p>
    <w:p w14:paraId="742D46D7" w14:textId="0D8ED179" w:rsidR="005C05E0" w:rsidRDefault="00EB3BDC" w:rsidP="00E26007">
      <w:pPr>
        <w:rPr>
          <w:rFonts w:ascii="Arial" w:hAnsi="Arial" w:cs="Arial"/>
          <w:b/>
          <w:bCs/>
        </w:rPr>
      </w:pPr>
      <w:r>
        <w:rPr>
          <w:noProof/>
        </w:rPr>
        <w:drawing>
          <wp:anchor distT="0" distB="0" distL="114300" distR="114300" simplePos="0" relativeHeight="254085120" behindDoc="0" locked="0" layoutInCell="1" allowOverlap="1" wp14:anchorId="487508C7" wp14:editId="242E914D">
            <wp:simplePos x="0" y="0"/>
            <wp:positionH relativeFrom="margin">
              <wp:posOffset>22860</wp:posOffset>
            </wp:positionH>
            <wp:positionV relativeFrom="paragraph">
              <wp:posOffset>323850</wp:posOffset>
            </wp:positionV>
            <wp:extent cx="6465570" cy="3282315"/>
            <wp:effectExtent l="38100" t="57150" r="49530" b="51435"/>
            <wp:wrapSquare wrapText="bothSides"/>
            <wp:docPr id="14" name="Gráfico 14">
              <a:extLst xmlns:a="http://schemas.openxmlformats.org/drawingml/2006/main">
                <a:ext uri="{FF2B5EF4-FFF2-40B4-BE49-F238E27FC236}">
                  <a16:creationId xmlns:a16="http://schemas.microsoft.com/office/drawing/2014/main" id="{98B10109-D8EC-4469-A986-2CA66A3E6CF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margin">
              <wp14:pctWidth>0</wp14:pctWidth>
            </wp14:sizeRelH>
            <wp14:sizeRelV relativeFrom="margin">
              <wp14:pctHeight>0</wp14:pctHeight>
            </wp14:sizeRelV>
          </wp:anchor>
        </w:drawing>
      </w:r>
    </w:p>
    <w:p w14:paraId="3B49ABF4" w14:textId="77777777" w:rsidR="00EB3BDC" w:rsidRPr="004B29D8" w:rsidRDefault="00EB3BDC" w:rsidP="00E26007">
      <w:pPr>
        <w:rPr>
          <w:noProof/>
        </w:rPr>
      </w:pPr>
    </w:p>
    <w:p w14:paraId="0A37802B" w14:textId="77777777" w:rsidR="005059AD" w:rsidRDefault="005059AD" w:rsidP="00E26007">
      <w:pPr>
        <w:rPr>
          <w:rFonts w:ascii="Arial" w:hAnsi="Arial" w:cs="Arial"/>
          <w:b/>
          <w:bCs/>
        </w:rPr>
      </w:pPr>
    </w:p>
    <w:p w14:paraId="6EFF78F1" w14:textId="669200D9" w:rsidR="00E103E1" w:rsidRPr="004562E0" w:rsidRDefault="00222B28" w:rsidP="00E26007">
      <w:pPr>
        <w:rPr>
          <w:rFonts w:ascii="Arial" w:hAnsi="Arial" w:cs="Arial"/>
          <w:b/>
          <w:bCs/>
        </w:rPr>
      </w:pPr>
      <w:r w:rsidRPr="004562E0">
        <w:rPr>
          <w:rFonts w:ascii="Arial" w:hAnsi="Arial" w:cs="Arial"/>
          <w:b/>
          <w:bCs/>
        </w:rPr>
        <w:t>G</w:t>
      </w:r>
      <w:r w:rsidR="004174BE" w:rsidRPr="004562E0">
        <w:rPr>
          <w:rFonts w:ascii="Arial" w:hAnsi="Arial" w:cs="Arial"/>
          <w:b/>
          <w:bCs/>
        </w:rPr>
        <w:t xml:space="preserve">RUPO </w:t>
      </w:r>
      <w:r w:rsidR="0087425C" w:rsidRPr="004562E0">
        <w:rPr>
          <w:rFonts w:ascii="Arial" w:hAnsi="Arial" w:cs="Arial"/>
          <w:b/>
          <w:bCs/>
        </w:rPr>
        <w:t>B</w:t>
      </w:r>
      <w:r w:rsidR="004174BE" w:rsidRPr="004562E0">
        <w:rPr>
          <w:rFonts w:ascii="Arial" w:hAnsi="Arial" w:cs="Arial"/>
          <w:b/>
          <w:bCs/>
        </w:rPr>
        <w:t xml:space="preserve"> </w:t>
      </w:r>
      <w:proofErr w:type="gramStart"/>
      <w:r w:rsidR="004174BE" w:rsidRPr="004562E0">
        <w:rPr>
          <w:rFonts w:ascii="Arial" w:hAnsi="Arial" w:cs="Arial"/>
          <w:b/>
          <w:bCs/>
        </w:rPr>
        <w:t>(</w:t>
      </w:r>
      <w:r w:rsidR="0087425C" w:rsidRPr="004562E0">
        <w:rPr>
          <w:rFonts w:ascii="Arial" w:hAnsi="Arial" w:cs="Arial"/>
          <w:b/>
          <w:bCs/>
        </w:rPr>
        <w:t xml:space="preserve"> QUÍMICOS</w:t>
      </w:r>
      <w:proofErr w:type="gramEnd"/>
      <w:r w:rsidR="004174BE" w:rsidRPr="004562E0">
        <w:rPr>
          <w:rFonts w:ascii="Arial" w:hAnsi="Arial" w:cs="Arial"/>
          <w:b/>
          <w:bCs/>
        </w:rPr>
        <w:t>)</w:t>
      </w:r>
    </w:p>
    <w:p w14:paraId="0CC6C633" w14:textId="5DD6AF36" w:rsidR="00C01265" w:rsidRDefault="006B353E" w:rsidP="00E26007">
      <w:pPr>
        <w:rPr>
          <w:noProof/>
        </w:rPr>
      </w:pPr>
      <w:r>
        <w:rPr>
          <w:noProof/>
        </w:rPr>
        <w:drawing>
          <wp:inline distT="0" distB="0" distL="0" distR="0" wp14:anchorId="100C85F5" wp14:editId="0DA6856B">
            <wp:extent cx="6402457" cy="2996151"/>
            <wp:effectExtent l="57150" t="57150" r="55880" b="52070"/>
            <wp:docPr id="252" name="Gráfico 252">
              <a:extLst xmlns:a="http://schemas.openxmlformats.org/drawingml/2006/main">
                <a:ext uri="{FF2B5EF4-FFF2-40B4-BE49-F238E27FC236}">
                  <a16:creationId xmlns:a16="http://schemas.microsoft.com/office/drawing/2014/main" id="{D2F65012-A4AD-4AC6-BC4D-7FBE1FCECF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6E18BF34" w14:textId="3122629C" w:rsidR="004562E0" w:rsidRDefault="004562E0" w:rsidP="00E26007">
      <w:pPr>
        <w:rPr>
          <w:noProof/>
        </w:rPr>
      </w:pPr>
    </w:p>
    <w:p w14:paraId="35DD65E6" w14:textId="7C91A941" w:rsidR="00266A14" w:rsidRDefault="004174BE" w:rsidP="00E26007">
      <w:pPr>
        <w:rPr>
          <w:rFonts w:ascii="Arial" w:hAnsi="Arial" w:cs="Arial"/>
          <w:b/>
          <w:bCs/>
        </w:rPr>
      </w:pPr>
      <w:r w:rsidRPr="004562E0">
        <w:rPr>
          <w:rFonts w:ascii="Arial" w:hAnsi="Arial" w:cs="Arial"/>
          <w:b/>
          <w:bCs/>
        </w:rPr>
        <w:lastRenderedPageBreak/>
        <w:t xml:space="preserve">GRUPO </w:t>
      </w:r>
      <w:r w:rsidR="0087425C" w:rsidRPr="004562E0">
        <w:rPr>
          <w:rFonts w:ascii="Arial" w:hAnsi="Arial" w:cs="Arial"/>
          <w:b/>
          <w:bCs/>
        </w:rPr>
        <w:t>D</w:t>
      </w:r>
      <w:r w:rsidRPr="004562E0">
        <w:rPr>
          <w:rFonts w:ascii="Arial" w:hAnsi="Arial" w:cs="Arial"/>
          <w:b/>
          <w:bCs/>
        </w:rPr>
        <w:t xml:space="preserve"> </w:t>
      </w:r>
      <w:r w:rsidR="0087425C" w:rsidRPr="004562E0">
        <w:rPr>
          <w:rFonts w:ascii="Arial" w:hAnsi="Arial" w:cs="Arial"/>
          <w:b/>
          <w:bCs/>
        </w:rPr>
        <w:t>(COMUM – NÃO RECIC</w:t>
      </w:r>
      <w:r w:rsidR="001713D9" w:rsidRPr="004562E0">
        <w:rPr>
          <w:rFonts w:ascii="Arial" w:hAnsi="Arial" w:cs="Arial"/>
          <w:b/>
          <w:bCs/>
        </w:rPr>
        <w:t>L</w:t>
      </w:r>
      <w:r w:rsidR="0087425C" w:rsidRPr="004562E0">
        <w:rPr>
          <w:rFonts w:ascii="Arial" w:hAnsi="Arial" w:cs="Arial"/>
          <w:b/>
          <w:bCs/>
        </w:rPr>
        <w:t xml:space="preserve">ÁVEL, </w:t>
      </w:r>
      <w:proofErr w:type="gramStart"/>
      <w:r w:rsidR="0087425C" w:rsidRPr="004562E0">
        <w:rPr>
          <w:rFonts w:ascii="Arial" w:hAnsi="Arial" w:cs="Arial"/>
          <w:b/>
          <w:bCs/>
        </w:rPr>
        <w:t xml:space="preserve">ORGÂNICO </w:t>
      </w:r>
      <w:r w:rsidRPr="004562E0">
        <w:rPr>
          <w:rFonts w:ascii="Arial" w:hAnsi="Arial" w:cs="Arial"/>
          <w:b/>
          <w:bCs/>
        </w:rPr>
        <w:t>)</w:t>
      </w:r>
      <w:proofErr w:type="gramEnd"/>
    </w:p>
    <w:p w14:paraId="7B172DFA" w14:textId="77777777" w:rsidR="00B86978" w:rsidRDefault="00B86978" w:rsidP="00E26007">
      <w:pPr>
        <w:rPr>
          <w:rFonts w:ascii="Arial" w:hAnsi="Arial" w:cs="Arial"/>
          <w:b/>
          <w:bCs/>
        </w:rPr>
      </w:pPr>
    </w:p>
    <w:p w14:paraId="3F8BF654" w14:textId="70F1B422" w:rsidR="007C2E9D" w:rsidRDefault="006B353E" w:rsidP="00E26007">
      <w:pPr>
        <w:rPr>
          <w:rFonts w:ascii="Arial" w:hAnsi="Arial" w:cs="Arial"/>
          <w:b/>
          <w:bCs/>
        </w:rPr>
      </w:pPr>
      <w:r>
        <w:rPr>
          <w:noProof/>
        </w:rPr>
        <w:drawing>
          <wp:inline distT="0" distB="0" distL="0" distR="0" wp14:anchorId="03987717" wp14:editId="4ADFB82E">
            <wp:extent cx="6210935" cy="2827215"/>
            <wp:effectExtent l="38100" t="57150" r="56515" b="49530"/>
            <wp:docPr id="263" name="Gráfico 263">
              <a:extLst xmlns:a="http://schemas.openxmlformats.org/drawingml/2006/main">
                <a:ext uri="{FF2B5EF4-FFF2-40B4-BE49-F238E27FC236}">
                  <a16:creationId xmlns:a16="http://schemas.microsoft.com/office/drawing/2014/main" id="{2770A4D4-2042-4971-A84F-343F692E55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7351D77F" w14:textId="03A993B5" w:rsidR="00472ACE" w:rsidRDefault="00472ACE" w:rsidP="00E26007">
      <w:pPr>
        <w:rPr>
          <w:noProof/>
        </w:rPr>
      </w:pPr>
    </w:p>
    <w:p w14:paraId="3F8F12BD" w14:textId="06F59201" w:rsidR="004562E0" w:rsidRDefault="004562E0" w:rsidP="00E26007">
      <w:pPr>
        <w:rPr>
          <w:rFonts w:ascii="Arial" w:hAnsi="Arial" w:cs="Arial"/>
          <w:b/>
          <w:bCs/>
        </w:rPr>
      </w:pPr>
    </w:p>
    <w:p w14:paraId="0EA74531" w14:textId="434BCA54" w:rsidR="00266A14" w:rsidRDefault="0087425C" w:rsidP="00E26007">
      <w:pPr>
        <w:rPr>
          <w:rFonts w:ascii="Arial" w:hAnsi="Arial" w:cs="Arial"/>
          <w:b/>
          <w:bCs/>
        </w:rPr>
      </w:pPr>
      <w:r>
        <w:rPr>
          <w:rFonts w:ascii="Arial" w:hAnsi="Arial" w:cs="Arial"/>
          <w:b/>
          <w:bCs/>
        </w:rPr>
        <w:t>GRUPO D (RECICLÁVEIS)</w:t>
      </w:r>
    </w:p>
    <w:p w14:paraId="4D9DD1C1" w14:textId="4AAB1EA4" w:rsidR="00B86978" w:rsidRDefault="00B86978" w:rsidP="00E26007">
      <w:pPr>
        <w:rPr>
          <w:rFonts w:ascii="Arial" w:hAnsi="Arial" w:cs="Arial"/>
          <w:b/>
          <w:bCs/>
        </w:rPr>
      </w:pPr>
      <w:r>
        <w:rPr>
          <w:noProof/>
        </w:rPr>
        <w:drawing>
          <wp:anchor distT="0" distB="0" distL="114300" distR="114300" simplePos="0" relativeHeight="254086144" behindDoc="0" locked="0" layoutInCell="1" allowOverlap="1" wp14:anchorId="445E5E98" wp14:editId="03C6E207">
            <wp:simplePos x="0" y="0"/>
            <wp:positionH relativeFrom="margin">
              <wp:align>left</wp:align>
            </wp:positionH>
            <wp:positionV relativeFrom="paragraph">
              <wp:posOffset>332105</wp:posOffset>
            </wp:positionV>
            <wp:extent cx="6227445" cy="2940050"/>
            <wp:effectExtent l="38100" t="57150" r="40005" b="50800"/>
            <wp:wrapSquare wrapText="bothSides"/>
            <wp:docPr id="266" name="Gráfico 266">
              <a:extLst xmlns:a="http://schemas.openxmlformats.org/drawingml/2006/main">
                <a:ext uri="{FF2B5EF4-FFF2-40B4-BE49-F238E27FC236}">
                  <a16:creationId xmlns:a16="http://schemas.microsoft.com/office/drawing/2014/main" id="{452CBCBA-009A-4584-949E-76D6D4C926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margin">
              <wp14:pctWidth>0</wp14:pctWidth>
            </wp14:sizeRelH>
            <wp14:sizeRelV relativeFrom="margin">
              <wp14:pctHeight>0</wp14:pctHeight>
            </wp14:sizeRelV>
          </wp:anchor>
        </w:drawing>
      </w:r>
    </w:p>
    <w:p w14:paraId="1740ADFD" w14:textId="717FB0B6" w:rsidR="00472ACE" w:rsidRDefault="00472ACE" w:rsidP="00E26007">
      <w:pPr>
        <w:rPr>
          <w:rFonts w:ascii="Arial" w:hAnsi="Arial" w:cs="Arial"/>
          <w:b/>
          <w:bCs/>
        </w:rPr>
      </w:pPr>
    </w:p>
    <w:p w14:paraId="275141E8" w14:textId="568C0F49" w:rsidR="00472ACE" w:rsidRDefault="00472ACE" w:rsidP="00E26007">
      <w:pPr>
        <w:rPr>
          <w:rFonts w:ascii="Arial" w:hAnsi="Arial" w:cs="Arial"/>
          <w:b/>
          <w:bCs/>
        </w:rPr>
      </w:pPr>
    </w:p>
    <w:p w14:paraId="4B238762" w14:textId="3A84BFC4" w:rsidR="00E3531A" w:rsidRDefault="00E3531A" w:rsidP="00E26007">
      <w:pPr>
        <w:rPr>
          <w:rFonts w:ascii="Arial" w:hAnsi="Arial" w:cs="Arial"/>
          <w:b/>
          <w:bCs/>
        </w:rPr>
      </w:pPr>
    </w:p>
    <w:p w14:paraId="1B255FD3" w14:textId="77777777" w:rsidR="007C2E9D" w:rsidRDefault="007C2E9D" w:rsidP="00E26007">
      <w:pPr>
        <w:rPr>
          <w:rFonts w:ascii="Arial" w:hAnsi="Arial" w:cs="Arial"/>
          <w:b/>
          <w:bCs/>
        </w:rPr>
      </w:pPr>
    </w:p>
    <w:p w14:paraId="5ABC0785" w14:textId="095CA1C3" w:rsidR="00A9655B" w:rsidRDefault="004174BE" w:rsidP="00E26007">
      <w:pPr>
        <w:rPr>
          <w:rFonts w:ascii="Arial" w:hAnsi="Arial" w:cs="Arial"/>
          <w:b/>
          <w:bCs/>
        </w:rPr>
      </w:pPr>
      <w:r>
        <w:rPr>
          <w:rFonts w:ascii="Arial" w:hAnsi="Arial" w:cs="Arial"/>
          <w:b/>
          <w:bCs/>
        </w:rPr>
        <w:lastRenderedPageBreak/>
        <w:t xml:space="preserve">GRUPO </w:t>
      </w:r>
      <w:r w:rsidR="0087425C">
        <w:rPr>
          <w:rFonts w:ascii="Arial" w:hAnsi="Arial" w:cs="Arial"/>
          <w:b/>
          <w:bCs/>
        </w:rPr>
        <w:t>E</w:t>
      </w:r>
      <w:r>
        <w:rPr>
          <w:rFonts w:ascii="Arial" w:hAnsi="Arial" w:cs="Arial"/>
          <w:b/>
          <w:bCs/>
        </w:rPr>
        <w:t xml:space="preserve"> </w:t>
      </w:r>
      <w:proofErr w:type="gramStart"/>
      <w:r>
        <w:rPr>
          <w:rFonts w:ascii="Arial" w:hAnsi="Arial" w:cs="Arial"/>
          <w:b/>
          <w:bCs/>
        </w:rPr>
        <w:t xml:space="preserve">( </w:t>
      </w:r>
      <w:r w:rsidR="0087425C">
        <w:rPr>
          <w:rFonts w:ascii="Arial" w:hAnsi="Arial" w:cs="Arial"/>
          <w:b/>
          <w:bCs/>
        </w:rPr>
        <w:t>P</w:t>
      </w:r>
      <w:r w:rsidR="003E1F46">
        <w:rPr>
          <w:rFonts w:ascii="Arial" w:hAnsi="Arial" w:cs="Arial"/>
          <w:b/>
          <w:bCs/>
        </w:rPr>
        <w:t>É</w:t>
      </w:r>
      <w:r w:rsidR="0087425C">
        <w:rPr>
          <w:rFonts w:ascii="Arial" w:hAnsi="Arial" w:cs="Arial"/>
          <w:b/>
          <w:bCs/>
        </w:rPr>
        <w:t>RFUROCORTANTE</w:t>
      </w:r>
      <w:proofErr w:type="gramEnd"/>
      <w:r w:rsidR="0087425C">
        <w:rPr>
          <w:rFonts w:ascii="Arial" w:hAnsi="Arial" w:cs="Arial"/>
          <w:b/>
          <w:bCs/>
        </w:rPr>
        <w:t>)</w:t>
      </w:r>
    </w:p>
    <w:p w14:paraId="178AA92D" w14:textId="04C874A6" w:rsidR="00183E5B" w:rsidRDefault="006B353E" w:rsidP="00E26007">
      <w:pPr>
        <w:rPr>
          <w:noProof/>
        </w:rPr>
      </w:pPr>
      <w:r>
        <w:rPr>
          <w:noProof/>
        </w:rPr>
        <w:drawing>
          <wp:inline distT="0" distB="0" distL="0" distR="0" wp14:anchorId="192FC01A" wp14:editId="76E3FDCB">
            <wp:extent cx="6187771" cy="2773514"/>
            <wp:effectExtent l="57150" t="57150" r="41910" b="46355"/>
            <wp:docPr id="265" name="Gráfico 265">
              <a:extLst xmlns:a="http://schemas.openxmlformats.org/drawingml/2006/main">
                <a:ext uri="{FF2B5EF4-FFF2-40B4-BE49-F238E27FC236}">
                  <a16:creationId xmlns:a16="http://schemas.microsoft.com/office/drawing/2014/main" id="{2F8348FE-7023-433A-A4EF-B35090997D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64A416A7" w14:textId="75C7546D" w:rsidR="007C2E9D" w:rsidRDefault="007C2E9D" w:rsidP="00E26007">
      <w:pPr>
        <w:rPr>
          <w:noProof/>
        </w:rPr>
      </w:pPr>
    </w:p>
    <w:p w14:paraId="440F7C0F" w14:textId="660554F6" w:rsidR="00E3531A" w:rsidRDefault="003E1F46" w:rsidP="00EF7918">
      <w:pPr>
        <w:spacing w:line="360" w:lineRule="auto"/>
        <w:jc w:val="both"/>
        <w:rPr>
          <w:rFonts w:ascii="Arial" w:eastAsia="Times New Roman" w:hAnsi="Arial" w:cs="Arial"/>
          <w:color w:val="000000"/>
          <w:kern w:val="2"/>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7B2B4A">
        <w:rPr>
          <w:rFonts w:ascii="Arial" w:eastAsia="Times New Roman" w:hAnsi="Arial" w:cs="Arial"/>
          <w:color w:val="000000"/>
          <w:kern w:val="2"/>
        </w:rPr>
        <w:t>N</w:t>
      </w:r>
      <w:r>
        <w:rPr>
          <w:rFonts w:ascii="Arial" w:eastAsia="Times New Roman" w:hAnsi="Arial" w:cs="Arial"/>
          <w:color w:val="000000"/>
          <w:kern w:val="2"/>
        </w:rPr>
        <w:t xml:space="preserve">o mês analisado e atendendo a RDC ANVISA nº 306/04 e Resolução do CONAMA nº 358/05 que classifica dos RSS em cinco grupos e destes a </w:t>
      </w:r>
      <w:r w:rsidR="00204A8C">
        <w:rPr>
          <w:rFonts w:ascii="Arial" w:eastAsia="Times New Roman" w:hAnsi="Arial" w:cs="Arial"/>
          <w:color w:val="000000"/>
          <w:kern w:val="2"/>
        </w:rPr>
        <w:t>REDE HEMO</w:t>
      </w:r>
      <w:r w:rsidRPr="00A148E1">
        <w:rPr>
          <w:rFonts w:ascii="Arial" w:eastAsia="Times New Roman" w:hAnsi="Arial" w:cs="Arial"/>
          <w:color w:val="000000"/>
          <w:kern w:val="2"/>
        </w:rPr>
        <w:t xml:space="preserve"> contempla 4</w:t>
      </w:r>
      <w:r w:rsidR="00717304" w:rsidRPr="00A148E1">
        <w:rPr>
          <w:rFonts w:ascii="Arial" w:eastAsia="Times New Roman" w:hAnsi="Arial" w:cs="Arial"/>
          <w:color w:val="000000"/>
          <w:kern w:val="2"/>
        </w:rPr>
        <w:t xml:space="preserve"> grupos de resíduos, </w:t>
      </w:r>
      <w:r w:rsidRPr="00A148E1">
        <w:rPr>
          <w:rFonts w:ascii="Arial" w:eastAsia="Times New Roman" w:hAnsi="Arial" w:cs="Arial"/>
          <w:color w:val="000000"/>
          <w:kern w:val="2"/>
        </w:rPr>
        <w:t xml:space="preserve">não gerando apenas grupo C, </w:t>
      </w:r>
      <w:r w:rsidR="00272A99" w:rsidRPr="00A148E1">
        <w:rPr>
          <w:rFonts w:ascii="Arial" w:eastAsia="Times New Roman" w:hAnsi="Arial" w:cs="Arial"/>
          <w:color w:val="000000"/>
          <w:kern w:val="2"/>
        </w:rPr>
        <w:t xml:space="preserve">no que tange os demais grupos </w:t>
      </w:r>
      <w:proofErr w:type="gramStart"/>
      <w:r w:rsidR="00272A99" w:rsidRPr="00A148E1">
        <w:rPr>
          <w:rFonts w:ascii="Arial" w:eastAsia="Times New Roman" w:hAnsi="Arial" w:cs="Arial"/>
          <w:color w:val="000000"/>
          <w:kern w:val="2"/>
        </w:rPr>
        <w:t>A,B</w:t>
      </w:r>
      <w:proofErr w:type="gramEnd"/>
      <w:r w:rsidR="00272A99" w:rsidRPr="00A148E1">
        <w:rPr>
          <w:rFonts w:ascii="Arial" w:eastAsia="Times New Roman" w:hAnsi="Arial" w:cs="Arial"/>
          <w:color w:val="000000"/>
          <w:kern w:val="2"/>
        </w:rPr>
        <w:t xml:space="preserve">,D e </w:t>
      </w:r>
      <w:proofErr w:type="spellStart"/>
      <w:r w:rsidR="00272A99" w:rsidRPr="00A148E1">
        <w:rPr>
          <w:rFonts w:ascii="Arial" w:eastAsia="Times New Roman" w:hAnsi="Arial" w:cs="Arial"/>
          <w:color w:val="000000"/>
          <w:kern w:val="2"/>
        </w:rPr>
        <w:t>E</w:t>
      </w:r>
      <w:proofErr w:type="spellEnd"/>
      <w:r w:rsidR="00272A99" w:rsidRPr="00A148E1">
        <w:rPr>
          <w:rFonts w:ascii="Arial" w:eastAsia="Times New Roman" w:hAnsi="Arial" w:cs="Arial"/>
          <w:color w:val="000000"/>
          <w:kern w:val="2"/>
        </w:rPr>
        <w:t xml:space="preserve">, são realizados e acompanhados mensalmente para se ter um panorama e trabalhar ações de redução ao mínimo aceitável. No mês </w:t>
      </w:r>
      <w:proofErr w:type="gramStart"/>
      <w:r w:rsidR="00272A99" w:rsidRPr="00A148E1">
        <w:rPr>
          <w:rFonts w:ascii="Arial" w:eastAsia="Times New Roman" w:hAnsi="Arial" w:cs="Arial"/>
          <w:color w:val="000000"/>
          <w:kern w:val="2"/>
        </w:rPr>
        <w:t>de</w:t>
      </w:r>
      <w:r w:rsidR="00C51B1D" w:rsidRPr="00A148E1">
        <w:rPr>
          <w:rFonts w:ascii="Arial" w:eastAsia="Times New Roman" w:hAnsi="Arial" w:cs="Arial"/>
          <w:color w:val="000000"/>
          <w:kern w:val="2"/>
        </w:rPr>
        <w:t xml:space="preserve"> </w:t>
      </w:r>
      <w:r w:rsidR="00272A99" w:rsidRPr="00A148E1">
        <w:rPr>
          <w:rFonts w:ascii="Arial" w:eastAsia="Times New Roman" w:hAnsi="Arial" w:cs="Arial"/>
          <w:color w:val="000000"/>
          <w:kern w:val="2"/>
        </w:rPr>
        <w:t xml:space="preserve"> conforme</w:t>
      </w:r>
      <w:proofErr w:type="gramEnd"/>
      <w:r w:rsidR="00272A99" w:rsidRPr="00A148E1">
        <w:rPr>
          <w:rFonts w:ascii="Arial" w:eastAsia="Times New Roman" w:hAnsi="Arial" w:cs="Arial"/>
          <w:color w:val="000000"/>
          <w:kern w:val="2"/>
        </w:rPr>
        <w:t xml:space="preserve"> os gráficos apresentados é possível visualizar</w:t>
      </w:r>
      <w:r w:rsidR="00D336DC" w:rsidRPr="00A148E1">
        <w:rPr>
          <w:rFonts w:ascii="Arial" w:eastAsia="Times New Roman" w:hAnsi="Arial" w:cs="Arial"/>
          <w:color w:val="000000"/>
          <w:kern w:val="2"/>
        </w:rPr>
        <w:t xml:space="preserve"> que o </w:t>
      </w:r>
      <w:r w:rsidR="00ED517B">
        <w:rPr>
          <w:rFonts w:ascii="Arial" w:eastAsia="Times New Roman" w:hAnsi="Arial" w:cs="Arial"/>
          <w:color w:val="000000"/>
          <w:kern w:val="2"/>
        </w:rPr>
        <w:t>HEMOCENTRO ESTADUAL COORDENADOR  PROF. NION ALBERNAZ</w:t>
      </w:r>
      <w:r w:rsidR="003B3AB9">
        <w:rPr>
          <w:rFonts w:ascii="Arial" w:eastAsia="Times New Roman" w:hAnsi="Arial" w:cs="Arial"/>
          <w:color w:val="000000"/>
          <w:kern w:val="2"/>
        </w:rPr>
        <w:t xml:space="preserve"> </w:t>
      </w:r>
      <w:r w:rsidR="00D336DC" w:rsidRPr="00A148E1">
        <w:rPr>
          <w:rFonts w:ascii="Arial" w:eastAsia="Times New Roman" w:hAnsi="Arial" w:cs="Arial"/>
          <w:color w:val="000000"/>
          <w:kern w:val="2"/>
        </w:rPr>
        <w:t xml:space="preserve">teve </w:t>
      </w:r>
      <w:r w:rsidR="00272A99" w:rsidRPr="00A148E1">
        <w:rPr>
          <w:rFonts w:ascii="Arial" w:eastAsia="Times New Roman" w:hAnsi="Arial" w:cs="Arial"/>
          <w:color w:val="000000"/>
          <w:kern w:val="2"/>
        </w:rPr>
        <w:t>um</w:t>
      </w:r>
      <w:r w:rsidR="00402F0D" w:rsidRPr="00A148E1">
        <w:rPr>
          <w:rFonts w:ascii="Arial" w:eastAsia="Times New Roman" w:hAnsi="Arial" w:cs="Arial"/>
          <w:color w:val="000000"/>
          <w:kern w:val="2"/>
        </w:rPr>
        <w:t xml:space="preserve"> aumento </w:t>
      </w:r>
      <w:proofErr w:type="spellStart"/>
      <w:r w:rsidR="000C6C88" w:rsidRPr="00A148E1">
        <w:rPr>
          <w:rFonts w:ascii="Arial" w:eastAsia="Times New Roman" w:hAnsi="Arial" w:cs="Arial"/>
          <w:color w:val="000000"/>
          <w:kern w:val="2"/>
        </w:rPr>
        <w:t>relacionad</w:t>
      </w:r>
      <w:r w:rsidR="00ED517B">
        <w:rPr>
          <w:rFonts w:ascii="Arial" w:eastAsia="Times New Roman" w:hAnsi="Arial" w:cs="Arial"/>
          <w:color w:val="000000"/>
          <w:kern w:val="2"/>
        </w:rPr>
        <w:t>o</w:t>
      </w:r>
      <w:r w:rsidR="000C6C88" w:rsidRPr="00A148E1">
        <w:rPr>
          <w:rFonts w:ascii="Arial" w:eastAsia="Times New Roman" w:hAnsi="Arial" w:cs="Arial"/>
          <w:color w:val="000000"/>
          <w:kern w:val="2"/>
        </w:rPr>
        <w:t>a</w:t>
      </w:r>
      <w:proofErr w:type="spellEnd"/>
      <w:r w:rsidR="000C6C88" w:rsidRPr="00A148E1">
        <w:rPr>
          <w:rFonts w:ascii="Arial" w:eastAsia="Times New Roman" w:hAnsi="Arial" w:cs="Arial"/>
          <w:color w:val="000000"/>
          <w:kern w:val="2"/>
        </w:rPr>
        <w:t xml:space="preserve"> aos resíduos de classe A1 ( Infectante)</w:t>
      </w:r>
      <w:r w:rsidR="003B3AB9">
        <w:rPr>
          <w:rFonts w:ascii="Arial" w:eastAsia="Times New Roman" w:hAnsi="Arial" w:cs="Arial"/>
          <w:color w:val="000000"/>
          <w:kern w:val="2"/>
        </w:rPr>
        <w:t xml:space="preserve"> e </w:t>
      </w:r>
      <w:r w:rsidR="000C6C88" w:rsidRPr="00A148E1">
        <w:rPr>
          <w:rFonts w:ascii="Arial" w:eastAsia="Times New Roman" w:hAnsi="Arial" w:cs="Arial"/>
          <w:color w:val="000000"/>
          <w:kern w:val="2"/>
        </w:rPr>
        <w:t>do Grupo E (Perfurocortante),</w:t>
      </w:r>
      <w:r w:rsidR="004B72B2" w:rsidRPr="00A148E1">
        <w:rPr>
          <w:rFonts w:ascii="Arial" w:eastAsia="Times New Roman" w:hAnsi="Arial" w:cs="Arial"/>
          <w:color w:val="000000"/>
          <w:kern w:val="2"/>
        </w:rPr>
        <w:t xml:space="preserve"> </w:t>
      </w:r>
      <w:r w:rsidR="00D336DC" w:rsidRPr="00A148E1">
        <w:rPr>
          <w:rFonts w:ascii="Arial" w:eastAsia="Times New Roman" w:hAnsi="Arial" w:cs="Arial"/>
          <w:color w:val="000000"/>
          <w:kern w:val="2"/>
        </w:rPr>
        <w:t>um</w:t>
      </w:r>
      <w:r w:rsidR="0089254E">
        <w:rPr>
          <w:rFonts w:ascii="Arial" w:eastAsia="Times New Roman" w:hAnsi="Arial" w:cs="Arial"/>
          <w:color w:val="000000"/>
          <w:kern w:val="2"/>
        </w:rPr>
        <w:t xml:space="preserve"> aumento </w:t>
      </w:r>
      <w:r w:rsidR="00D336DC" w:rsidRPr="00A148E1">
        <w:rPr>
          <w:rFonts w:ascii="Arial" w:eastAsia="Times New Roman" w:hAnsi="Arial" w:cs="Arial"/>
          <w:color w:val="000000"/>
          <w:kern w:val="2"/>
        </w:rPr>
        <w:t xml:space="preserve"> de</w:t>
      </w:r>
      <w:r w:rsidR="00402F0D" w:rsidRPr="00A148E1">
        <w:rPr>
          <w:rFonts w:ascii="Arial" w:eastAsia="Times New Roman" w:hAnsi="Arial" w:cs="Arial"/>
          <w:color w:val="000000"/>
          <w:kern w:val="2"/>
        </w:rPr>
        <w:t xml:space="preserve"> </w:t>
      </w:r>
      <w:r w:rsidR="003B3AB9">
        <w:rPr>
          <w:rFonts w:ascii="Arial" w:eastAsia="Times New Roman" w:hAnsi="Arial" w:cs="Arial"/>
          <w:color w:val="000000"/>
          <w:kern w:val="2"/>
        </w:rPr>
        <w:t>6</w:t>
      </w:r>
      <w:r w:rsidR="00D336DC" w:rsidRPr="00A148E1">
        <w:rPr>
          <w:rFonts w:ascii="Arial" w:eastAsia="Times New Roman" w:hAnsi="Arial" w:cs="Arial"/>
          <w:color w:val="000000"/>
          <w:kern w:val="2"/>
        </w:rPr>
        <w:t>% comparado com o mês anterior</w:t>
      </w:r>
      <w:r w:rsidR="00402F0D" w:rsidRPr="00A148E1">
        <w:rPr>
          <w:rFonts w:ascii="Arial" w:eastAsia="Times New Roman" w:hAnsi="Arial" w:cs="Arial"/>
          <w:color w:val="000000"/>
          <w:kern w:val="2"/>
        </w:rPr>
        <w:t>.</w:t>
      </w:r>
    </w:p>
    <w:p w14:paraId="7F90B10E" w14:textId="0E9DBA1C" w:rsidR="00E33F37" w:rsidRDefault="00E33F37" w:rsidP="00EF7918">
      <w:pPr>
        <w:spacing w:line="360" w:lineRule="auto"/>
        <w:jc w:val="both"/>
        <w:rPr>
          <w:rFonts w:ascii="Arial" w:eastAsia="Times New Roman" w:hAnsi="Arial" w:cs="Arial"/>
          <w:color w:val="000000"/>
          <w:kern w:val="2"/>
        </w:rPr>
      </w:pPr>
    </w:p>
    <w:p w14:paraId="53F977A6" w14:textId="246FECFB" w:rsidR="00E33F37" w:rsidRDefault="00E33F37" w:rsidP="00EF7918">
      <w:pPr>
        <w:spacing w:line="360" w:lineRule="auto"/>
        <w:jc w:val="both"/>
        <w:rPr>
          <w:rFonts w:ascii="Arial" w:eastAsia="Times New Roman" w:hAnsi="Arial" w:cs="Arial"/>
          <w:color w:val="000000"/>
          <w:kern w:val="2"/>
        </w:rPr>
      </w:pPr>
    </w:p>
    <w:p w14:paraId="74E30C35" w14:textId="4801A1AF" w:rsidR="00E33F37" w:rsidRDefault="00E33F37" w:rsidP="00EF7918">
      <w:pPr>
        <w:spacing w:line="360" w:lineRule="auto"/>
        <w:jc w:val="both"/>
        <w:rPr>
          <w:rFonts w:ascii="Arial" w:eastAsia="Times New Roman" w:hAnsi="Arial" w:cs="Arial"/>
          <w:color w:val="000000"/>
          <w:kern w:val="2"/>
        </w:rPr>
      </w:pPr>
    </w:p>
    <w:p w14:paraId="01A49776" w14:textId="249A5C3C" w:rsidR="00E33F37" w:rsidRDefault="00E33F37" w:rsidP="00EF7918">
      <w:pPr>
        <w:spacing w:line="360" w:lineRule="auto"/>
        <w:jc w:val="both"/>
        <w:rPr>
          <w:rFonts w:ascii="Arial" w:eastAsia="Times New Roman" w:hAnsi="Arial" w:cs="Arial"/>
          <w:color w:val="000000"/>
          <w:kern w:val="2"/>
        </w:rPr>
      </w:pPr>
    </w:p>
    <w:p w14:paraId="50D12C1C" w14:textId="3ED9861E" w:rsidR="00E33F37" w:rsidRDefault="00E33F37" w:rsidP="00EF7918">
      <w:pPr>
        <w:spacing w:line="360" w:lineRule="auto"/>
        <w:jc w:val="both"/>
        <w:rPr>
          <w:rFonts w:ascii="Arial" w:eastAsia="Times New Roman" w:hAnsi="Arial" w:cs="Arial"/>
          <w:color w:val="000000"/>
          <w:kern w:val="2"/>
        </w:rPr>
      </w:pPr>
    </w:p>
    <w:p w14:paraId="39FAF1E8" w14:textId="6A3FECFF" w:rsidR="00E33F37" w:rsidRDefault="00E33F37" w:rsidP="00EF7918">
      <w:pPr>
        <w:spacing w:line="360" w:lineRule="auto"/>
        <w:jc w:val="both"/>
        <w:rPr>
          <w:rFonts w:ascii="Arial" w:eastAsia="Times New Roman" w:hAnsi="Arial" w:cs="Arial"/>
          <w:color w:val="000000"/>
          <w:kern w:val="2"/>
        </w:rPr>
      </w:pPr>
    </w:p>
    <w:p w14:paraId="3173D94A" w14:textId="78EADDF0" w:rsidR="00E33F37" w:rsidRDefault="00E33F37" w:rsidP="00EF7918">
      <w:pPr>
        <w:spacing w:line="360" w:lineRule="auto"/>
        <w:jc w:val="both"/>
        <w:rPr>
          <w:rFonts w:ascii="Arial" w:eastAsia="Times New Roman" w:hAnsi="Arial" w:cs="Arial"/>
          <w:color w:val="000000"/>
          <w:kern w:val="2"/>
        </w:rPr>
      </w:pPr>
    </w:p>
    <w:p w14:paraId="6551329A" w14:textId="770F25DE" w:rsidR="00F3743F" w:rsidRDefault="00F3743F" w:rsidP="00EF7918">
      <w:pPr>
        <w:spacing w:line="360" w:lineRule="auto"/>
        <w:jc w:val="both"/>
        <w:rPr>
          <w:rFonts w:ascii="Arial" w:eastAsia="Times New Roman" w:hAnsi="Arial" w:cs="Arial"/>
          <w:color w:val="000000"/>
          <w:kern w:val="2"/>
        </w:rPr>
      </w:pPr>
    </w:p>
    <w:p w14:paraId="1B2CB361" w14:textId="1CEA624A" w:rsidR="00F3743F" w:rsidRDefault="00F3743F" w:rsidP="00EF7918">
      <w:pPr>
        <w:spacing w:line="360" w:lineRule="auto"/>
        <w:jc w:val="both"/>
        <w:rPr>
          <w:rFonts w:ascii="Arial" w:eastAsia="Times New Roman" w:hAnsi="Arial" w:cs="Arial"/>
          <w:color w:val="000000"/>
          <w:kern w:val="2"/>
        </w:rPr>
      </w:pPr>
    </w:p>
    <w:p w14:paraId="66C96063" w14:textId="568395F2" w:rsidR="00F3743F" w:rsidRDefault="00F3743F" w:rsidP="00EF7918">
      <w:pPr>
        <w:spacing w:line="360" w:lineRule="auto"/>
        <w:jc w:val="both"/>
        <w:rPr>
          <w:rFonts w:ascii="Arial" w:eastAsia="Times New Roman" w:hAnsi="Arial" w:cs="Arial"/>
          <w:color w:val="000000"/>
          <w:kern w:val="2"/>
        </w:rPr>
      </w:pPr>
    </w:p>
    <w:p w14:paraId="0861BC74" w14:textId="4A0CCF42" w:rsidR="00E26007" w:rsidRDefault="00B17977" w:rsidP="00B17977">
      <w:pPr>
        <w:pStyle w:val="Ttulo1"/>
        <w:rPr>
          <w:b/>
        </w:rPr>
      </w:pPr>
      <w:bookmarkStart w:id="93" w:name="_Toc88580949"/>
      <w:r w:rsidRPr="00B17977">
        <w:rPr>
          <w:b/>
        </w:rPr>
        <w:lastRenderedPageBreak/>
        <w:t>23.</w:t>
      </w:r>
      <w:r w:rsidR="00D336DC" w:rsidRPr="00B17977">
        <w:rPr>
          <w:b/>
        </w:rPr>
        <w:t>N</w:t>
      </w:r>
      <w:r w:rsidR="00791BE4" w:rsidRPr="00B17977">
        <w:rPr>
          <w:b/>
        </w:rPr>
        <w:t>ÚCLEO DE SEGURANÇA DO PACIENTE</w:t>
      </w:r>
      <w:bookmarkEnd w:id="93"/>
    </w:p>
    <w:p w14:paraId="0BBD33BC" w14:textId="77777777" w:rsidR="00E33F37" w:rsidRPr="00E33F37" w:rsidRDefault="00E33F37" w:rsidP="00E33F37"/>
    <w:p w14:paraId="0A963F54" w14:textId="19FBE1AF" w:rsidR="00245007" w:rsidRDefault="00782FC6" w:rsidP="00D12BEE">
      <w:pPr>
        <w:pStyle w:val="Ttulo2"/>
        <w:spacing w:line="360" w:lineRule="auto"/>
        <w:ind w:left="0"/>
        <w:jc w:val="both"/>
        <w:rPr>
          <w:rFonts w:cs="Arial"/>
          <w:sz w:val="22"/>
          <w:szCs w:val="22"/>
        </w:rPr>
      </w:pPr>
      <w:bookmarkStart w:id="94" w:name="_Toc88580950"/>
      <w:r>
        <w:rPr>
          <w:rFonts w:cs="Arial"/>
          <w:sz w:val="22"/>
          <w:szCs w:val="22"/>
        </w:rPr>
        <w:t>2</w:t>
      </w:r>
      <w:r w:rsidR="00E44752">
        <w:rPr>
          <w:rFonts w:cs="Arial"/>
          <w:sz w:val="22"/>
          <w:szCs w:val="22"/>
        </w:rPr>
        <w:t>3</w:t>
      </w:r>
      <w:r>
        <w:rPr>
          <w:rFonts w:cs="Arial"/>
          <w:sz w:val="22"/>
          <w:szCs w:val="22"/>
        </w:rPr>
        <w:t xml:space="preserve">.1 CONSOLIDADO DE NOTIFICAÇÕES DA </w:t>
      </w:r>
      <w:r w:rsidR="00204A8C">
        <w:rPr>
          <w:rFonts w:cs="Arial"/>
          <w:sz w:val="22"/>
          <w:szCs w:val="22"/>
        </w:rPr>
        <w:t>REDE HEMO</w:t>
      </w:r>
      <w:bookmarkEnd w:id="94"/>
    </w:p>
    <w:p w14:paraId="4DCD1A2D" w14:textId="288F5716" w:rsidR="00E33F37" w:rsidRDefault="00E33F37" w:rsidP="00404E67">
      <w:pPr>
        <w:tabs>
          <w:tab w:val="left" w:pos="2678"/>
        </w:tabs>
        <w:rPr>
          <w:noProof/>
          <w:lang w:eastAsia="pt-BR"/>
        </w:rPr>
      </w:pPr>
    </w:p>
    <w:tbl>
      <w:tblPr>
        <w:tblpPr w:leftFromText="141" w:rightFromText="141" w:vertAnchor="text" w:horzAnchor="margin" w:tblpY="247"/>
        <w:tblW w:w="10066" w:type="dxa"/>
        <w:tblCellMar>
          <w:left w:w="10" w:type="dxa"/>
          <w:right w:w="10" w:type="dxa"/>
        </w:tblCellMar>
        <w:tblLook w:val="04A0" w:firstRow="1" w:lastRow="0" w:firstColumn="1" w:lastColumn="0" w:noHBand="0" w:noVBand="1"/>
      </w:tblPr>
      <w:tblGrid>
        <w:gridCol w:w="1174"/>
        <w:gridCol w:w="707"/>
        <w:gridCol w:w="708"/>
        <w:gridCol w:w="785"/>
        <w:gridCol w:w="850"/>
        <w:gridCol w:w="763"/>
        <w:gridCol w:w="851"/>
        <w:gridCol w:w="708"/>
        <w:gridCol w:w="774"/>
        <w:gridCol w:w="709"/>
        <w:gridCol w:w="729"/>
        <w:gridCol w:w="774"/>
        <w:gridCol w:w="752"/>
      </w:tblGrid>
      <w:tr w:rsidR="00757988" w:rsidRPr="00757988" w14:paraId="338A722B" w14:textId="77777777" w:rsidTr="005272A4">
        <w:trPr>
          <w:trHeight w:val="148"/>
        </w:trPr>
        <w:tc>
          <w:tcPr>
            <w:tcW w:w="10066" w:type="dxa"/>
            <w:gridSpan w:val="13"/>
            <w:tcBorders>
              <w:top w:val="single" w:sz="4" w:space="0" w:color="auto"/>
              <w:left w:val="single" w:sz="4" w:space="0" w:color="auto"/>
              <w:bottom w:val="single" w:sz="4" w:space="0" w:color="auto"/>
              <w:right w:val="single" w:sz="4" w:space="0" w:color="auto"/>
            </w:tcBorders>
            <w:shd w:val="clear" w:color="auto" w:fill="BFBFBF" w:themeFill="background1" w:themeFillShade="BF"/>
            <w:noWrap/>
            <w:tcMar>
              <w:top w:w="0" w:type="dxa"/>
              <w:left w:w="70" w:type="dxa"/>
              <w:bottom w:w="0" w:type="dxa"/>
              <w:right w:w="70" w:type="dxa"/>
            </w:tcMar>
            <w:vAlign w:val="bottom"/>
          </w:tcPr>
          <w:p w14:paraId="329259C4" w14:textId="77777777" w:rsidR="00757988" w:rsidRPr="00757988" w:rsidRDefault="00757988" w:rsidP="005272A4">
            <w:pPr>
              <w:autoSpaceDN w:val="0"/>
              <w:spacing w:after="0" w:line="240" w:lineRule="auto"/>
              <w:ind w:left="492" w:hanging="351"/>
              <w:jc w:val="center"/>
              <w:rPr>
                <w:rFonts w:ascii="Arial" w:eastAsia="Times New Roman" w:hAnsi="Arial" w:cs="Arial"/>
                <w:b/>
                <w:bCs/>
                <w:sz w:val="20"/>
                <w:szCs w:val="20"/>
                <w:lang w:eastAsia="pt-BR"/>
              </w:rPr>
            </w:pPr>
            <w:r w:rsidRPr="00757988">
              <w:rPr>
                <w:rFonts w:ascii="Arial" w:eastAsia="Times New Roman" w:hAnsi="Arial" w:cs="Arial"/>
                <w:b/>
                <w:bCs/>
                <w:sz w:val="20"/>
                <w:szCs w:val="20"/>
                <w:lang w:eastAsia="pt-BR"/>
              </w:rPr>
              <w:t>TOTAL DE NOTIFICAÇÕES REALIZADAS DE EVENTOS ADVERSOS NA REDE HEMO.</w:t>
            </w:r>
          </w:p>
        </w:tc>
      </w:tr>
      <w:tr w:rsidR="00757988" w:rsidRPr="00757988" w14:paraId="280B72B8" w14:textId="77777777" w:rsidTr="005272A4">
        <w:trPr>
          <w:trHeight w:val="173"/>
        </w:trPr>
        <w:tc>
          <w:tcPr>
            <w:tcW w:w="1073"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bottom"/>
          </w:tcPr>
          <w:p w14:paraId="614ABDC7" w14:textId="77777777" w:rsidR="00757988" w:rsidRPr="00757988" w:rsidRDefault="00757988" w:rsidP="005272A4">
            <w:pPr>
              <w:autoSpaceDN w:val="0"/>
              <w:spacing w:after="0" w:line="240" w:lineRule="auto"/>
              <w:rPr>
                <w:rFonts w:ascii="Arial" w:eastAsia="Times New Roman" w:hAnsi="Arial" w:cs="Arial"/>
                <w:color w:val="FFFFFF"/>
                <w:sz w:val="20"/>
                <w:szCs w:val="20"/>
                <w:lang w:eastAsia="pt-BR"/>
              </w:rPr>
            </w:pPr>
          </w:p>
        </w:tc>
        <w:tc>
          <w:tcPr>
            <w:tcW w:w="69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B5F5330" w14:textId="77777777" w:rsidR="00757988" w:rsidRPr="00757988" w:rsidRDefault="00757988" w:rsidP="005272A4">
            <w:pPr>
              <w:autoSpaceDN w:val="0"/>
              <w:spacing w:after="0" w:line="240" w:lineRule="auto"/>
              <w:jc w:val="center"/>
              <w:rPr>
                <w:rFonts w:ascii="Arial" w:eastAsia="Times New Roman" w:hAnsi="Arial" w:cs="Arial"/>
                <w:b/>
                <w:bCs/>
                <w:color w:val="000000"/>
                <w:sz w:val="20"/>
                <w:szCs w:val="20"/>
                <w:lang w:eastAsia="pt-BR"/>
              </w:rPr>
            </w:pPr>
            <w:proofErr w:type="spellStart"/>
            <w:r w:rsidRPr="00757988">
              <w:rPr>
                <w:rFonts w:ascii="Arial" w:eastAsia="Times New Roman" w:hAnsi="Arial" w:cs="Arial"/>
                <w:b/>
                <w:bCs/>
                <w:color w:val="000000"/>
                <w:sz w:val="20"/>
                <w:szCs w:val="20"/>
                <w:lang w:eastAsia="pt-BR"/>
              </w:rPr>
              <w:t>jan</w:t>
            </w:r>
            <w:proofErr w:type="spellEnd"/>
            <w:r w:rsidRPr="00757988">
              <w:rPr>
                <w:rFonts w:ascii="Arial" w:eastAsia="Times New Roman" w:hAnsi="Arial" w:cs="Arial"/>
                <w:b/>
                <w:bCs/>
                <w:color w:val="000000"/>
                <w:sz w:val="20"/>
                <w:szCs w:val="20"/>
                <w:lang w:eastAsia="pt-BR"/>
              </w:rPr>
              <w:t>/21</w:t>
            </w:r>
          </w:p>
        </w:tc>
        <w:tc>
          <w:tcPr>
            <w:tcW w:w="708"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63070E62" w14:textId="77777777" w:rsidR="00757988" w:rsidRPr="00757988" w:rsidRDefault="00757988" w:rsidP="005272A4">
            <w:pPr>
              <w:autoSpaceDN w:val="0"/>
              <w:spacing w:after="0" w:line="240" w:lineRule="auto"/>
              <w:jc w:val="center"/>
              <w:rPr>
                <w:rFonts w:ascii="Arial" w:eastAsia="Times New Roman" w:hAnsi="Arial" w:cs="Arial"/>
                <w:b/>
                <w:bCs/>
                <w:color w:val="000000"/>
                <w:sz w:val="20"/>
                <w:szCs w:val="20"/>
                <w:lang w:eastAsia="pt-BR"/>
              </w:rPr>
            </w:pPr>
            <w:proofErr w:type="spellStart"/>
            <w:r w:rsidRPr="00757988">
              <w:rPr>
                <w:rFonts w:ascii="Arial" w:eastAsia="Times New Roman" w:hAnsi="Arial" w:cs="Arial"/>
                <w:b/>
                <w:bCs/>
                <w:color w:val="000000"/>
                <w:sz w:val="20"/>
                <w:szCs w:val="20"/>
                <w:lang w:eastAsia="pt-BR"/>
              </w:rPr>
              <w:t>fev</w:t>
            </w:r>
            <w:proofErr w:type="spellEnd"/>
            <w:r w:rsidRPr="00757988">
              <w:rPr>
                <w:rFonts w:ascii="Arial" w:eastAsia="Times New Roman" w:hAnsi="Arial" w:cs="Arial"/>
                <w:b/>
                <w:bCs/>
                <w:color w:val="000000"/>
                <w:sz w:val="20"/>
                <w:szCs w:val="20"/>
                <w:lang w:eastAsia="pt-BR"/>
              </w:rPr>
              <w:t>/21</w:t>
            </w:r>
          </w:p>
        </w:tc>
        <w:tc>
          <w:tcPr>
            <w:tcW w:w="775"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20BFBD6A" w14:textId="77777777" w:rsidR="00757988" w:rsidRPr="00757988" w:rsidRDefault="00757988" w:rsidP="005272A4">
            <w:pPr>
              <w:autoSpaceDN w:val="0"/>
              <w:spacing w:after="0" w:line="240" w:lineRule="auto"/>
              <w:jc w:val="center"/>
              <w:rPr>
                <w:rFonts w:ascii="Arial" w:eastAsia="Times New Roman" w:hAnsi="Arial" w:cs="Arial"/>
                <w:b/>
                <w:bCs/>
                <w:color w:val="000000"/>
                <w:sz w:val="20"/>
                <w:szCs w:val="20"/>
                <w:lang w:eastAsia="pt-BR"/>
              </w:rPr>
            </w:pPr>
            <w:r w:rsidRPr="00757988">
              <w:rPr>
                <w:rFonts w:ascii="Arial" w:eastAsia="Times New Roman" w:hAnsi="Arial" w:cs="Arial"/>
                <w:b/>
                <w:bCs/>
                <w:color w:val="000000"/>
                <w:sz w:val="20"/>
                <w:szCs w:val="20"/>
                <w:lang w:eastAsia="pt-BR"/>
              </w:rPr>
              <w:t>mar/21</w:t>
            </w:r>
          </w:p>
        </w:tc>
        <w:tc>
          <w:tcPr>
            <w:tcW w:w="850"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76D24FFD" w14:textId="77777777" w:rsidR="00757988" w:rsidRPr="00757988" w:rsidRDefault="00757988" w:rsidP="005272A4">
            <w:pPr>
              <w:autoSpaceDN w:val="0"/>
              <w:spacing w:after="0" w:line="240" w:lineRule="auto"/>
              <w:jc w:val="center"/>
              <w:rPr>
                <w:rFonts w:ascii="Arial" w:eastAsia="Times New Roman" w:hAnsi="Arial" w:cs="Arial"/>
                <w:b/>
                <w:bCs/>
                <w:color w:val="000000"/>
                <w:sz w:val="20"/>
                <w:szCs w:val="20"/>
                <w:lang w:eastAsia="pt-BR"/>
              </w:rPr>
            </w:pPr>
            <w:proofErr w:type="spellStart"/>
            <w:r w:rsidRPr="00757988">
              <w:rPr>
                <w:rFonts w:ascii="Arial" w:eastAsia="Times New Roman" w:hAnsi="Arial" w:cs="Arial"/>
                <w:b/>
                <w:bCs/>
                <w:color w:val="000000"/>
                <w:sz w:val="20"/>
                <w:szCs w:val="20"/>
                <w:lang w:eastAsia="pt-BR"/>
              </w:rPr>
              <w:t>abr</w:t>
            </w:r>
            <w:proofErr w:type="spellEnd"/>
            <w:r w:rsidRPr="00757988">
              <w:rPr>
                <w:rFonts w:ascii="Arial" w:eastAsia="Times New Roman" w:hAnsi="Arial" w:cs="Arial"/>
                <w:b/>
                <w:bCs/>
                <w:color w:val="000000"/>
                <w:sz w:val="20"/>
                <w:szCs w:val="20"/>
                <w:lang w:eastAsia="pt-BR"/>
              </w:rPr>
              <w:t>/21</w:t>
            </w:r>
          </w:p>
        </w:tc>
        <w:tc>
          <w:tcPr>
            <w:tcW w:w="753"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7D539DDC" w14:textId="77777777" w:rsidR="00757988" w:rsidRPr="00757988" w:rsidRDefault="00757988" w:rsidP="005272A4">
            <w:pPr>
              <w:autoSpaceDN w:val="0"/>
              <w:spacing w:after="0" w:line="240" w:lineRule="auto"/>
              <w:jc w:val="center"/>
              <w:rPr>
                <w:rFonts w:ascii="Arial" w:eastAsia="Times New Roman" w:hAnsi="Arial" w:cs="Arial"/>
                <w:b/>
                <w:bCs/>
                <w:color w:val="000000"/>
                <w:sz w:val="20"/>
                <w:szCs w:val="20"/>
                <w:lang w:eastAsia="pt-BR"/>
              </w:rPr>
            </w:pPr>
            <w:proofErr w:type="spellStart"/>
            <w:r w:rsidRPr="00757988">
              <w:rPr>
                <w:rFonts w:ascii="Arial" w:eastAsia="Times New Roman" w:hAnsi="Arial" w:cs="Arial"/>
                <w:b/>
                <w:bCs/>
                <w:color w:val="000000"/>
                <w:sz w:val="20"/>
                <w:szCs w:val="20"/>
                <w:lang w:eastAsia="pt-BR"/>
              </w:rPr>
              <w:t>mai</w:t>
            </w:r>
            <w:proofErr w:type="spellEnd"/>
            <w:r w:rsidRPr="00757988">
              <w:rPr>
                <w:rFonts w:ascii="Arial" w:eastAsia="Times New Roman" w:hAnsi="Arial" w:cs="Arial"/>
                <w:b/>
                <w:bCs/>
                <w:color w:val="000000"/>
                <w:sz w:val="20"/>
                <w:szCs w:val="20"/>
                <w:lang w:eastAsia="pt-BR"/>
              </w:rPr>
              <w:t>/21</w:t>
            </w:r>
          </w:p>
        </w:tc>
        <w:tc>
          <w:tcPr>
            <w:tcW w:w="851"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BDBF1FE" w14:textId="77777777" w:rsidR="00757988" w:rsidRPr="00757988" w:rsidRDefault="00757988" w:rsidP="005272A4">
            <w:pPr>
              <w:autoSpaceDN w:val="0"/>
              <w:spacing w:after="0" w:line="240" w:lineRule="auto"/>
              <w:jc w:val="center"/>
              <w:rPr>
                <w:rFonts w:ascii="Arial" w:eastAsia="Times New Roman" w:hAnsi="Arial" w:cs="Arial"/>
                <w:b/>
                <w:bCs/>
                <w:color w:val="000000"/>
                <w:sz w:val="20"/>
                <w:szCs w:val="20"/>
                <w:lang w:eastAsia="pt-BR"/>
              </w:rPr>
            </w:pPr>
            <w:proofErr w:type="spellStart"/>
            <w:r w:rsidRPr="00757988">
              <w:rPr>
                <w:rFonts w:ascii="Arial" w:eastAsia="Times New Roman" w:hAnsi="Arial" w:cs="Arial"/>
                <w:b/>
                <w:bCs/>
                <w:color w:val="000000"/>
                <w:sz w:val="20"/>
                <w:szCs w:val="20"/>
                <w:lang w:eastAsia="pt-BR"/>
              </w:rPr>
              <w:t>jun</w:t>
            </w:r>
            <w:proofErr w:type="spellEnd"/>
            <w:r w:rsidRPr="00757988">
              <w:rPr>
                <w:rFonts w:ascii="Arial" w:eastAsia="Times New Roman" w:hAnsi="Arial" w:cs="Arial"/>
                <w:b/>
                <w:bCs/>
                <w:color w:val="000000"/>
                <w:sz w:val="20"/>
                <w:szCs w:val="20"/>
                <w:lang w:eastAsia="pt-BR"/>
              </w:rPr>
              <w:t>/21</w:t>
            </w:r>
          </w:p>
        </w:tc>
        <w:tc>
          <w:tcPr>
            <w:tcW w:w="708"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FDF5480" w14:textId="77777777" w:rsidR="00757988" w:rsidRPr="00757988" w:rsidRDefault="00757988" w:rsidP="005272A4">
            <w:pPr>
              <w:autoSpaceDN w:val="0"/>
              <w:spacing w:after="0" w:line="240" w:lineRule="auto"/>
              <w:jc w:val="center"/>
              <w:rPr>
                <w:rFonts w:ascii="Arial" w:eastAsia="Times New Roman" w:hAnsi="Arial" w:cs="Arial"/>
                <w:b/>
                <w:bCs/>
                <w:sz w:val="20"/>
                <w:szCs w:val="20"/>
                <w:lang w:eastAsia="pt-BR"/>
              </w:rPr>
            </w:pPr>
            <w:proofErr w:type="spellStart"/>
            <w:r w:rsidRPr="00757988">
              <w:rPr>
                <w:rFonts w:ascii="Arial" w:eastAsia="Times New Roman" w:hAnsi="Arial" w:cs="Arial"/>
                <w:b/>
                <w:bCs/>
                <w:sz w:val="20"/>
                <w:szCs w:val="20"/>
                <w:lang w:eastAsia="pt-BR"/>
              </w:rPr>
              <w:t>jul</w:t>
            </w:r>
            <w:proofErr w:type="spellEnd"/>
            <w:r w:rsidRPr="00757988">
              <w:rPr>
                <w:rFonts w:ascii="Arial" w:eastAsia="Times New Roman" w:hAnsi="Arial" w:cs="Arial"/>
                <w:b/>
                <w:bCs/>
                <w:sz w:val="20"/>
                <w:szCs w:val="20"/>
                <w:lang w:eastAsia="pt-BR"/>
              </w:rPr>
              <w:t>/21</w:t>
            </w:r>
          </w:p>
        </w:tc>
        <w:tc>
          <w:tcPr>
            <w:tcW w:w="764"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05B960F6" w14:textId="77777777" w:rsidR="00757988" w:rsidRPr="00757988" w:rsidRDefault="00757988" w:rsidP="005272A4">
            <w:pPr>
              <w:autoSpaceDN w:val="0"/>
              <w:spacing w:after="0" w:line="240" w:lineRule="auto"/>
              <w:jc w:val="center"/>
              <w:rPr>
                <w:rFonts w:ascii="Arial" w:eastAsia="Times New Roman" w:hAnsi="Arial" w:cs="Arial"/>
                <w:b/>
                <w:bCs/>
                <w:sz w:val="20"/>
                <w:szCs w:val="20"/>
                <w:lang w:eastAsia="pt-BR"/>
              </w:rPr>
            </w:pPr>
            <w:proofErr w:type="spellStart"/>
            <w:r w:rsidRPr="00757988">
              <w:rPr>
                <w:rFonts w:ascii="Arial" w:eastAsia="Times New Roman" w:hAnsi="Arial" w:cs="Arial"/>
                <w:b/>
                <w:bCs/>
                <w:sz w:val="20"/>
                <w:szCs w:val="20"/>
                <w:lang w:eastAsia="pt-BR"/>
              </w:rPr>
              <w:t>ago</w:t>
            </w:r>
            <w:proofErr w:type="spellEnd"/>
            <w:r w:rsidRPr="00757988">
              <w:rPr>
                <w:rFonts w:ascii="Arial" w:eastAsia="Times New Roman" w:hAnsi="Arial" w:cs="Arial"/>
                <w:b/>
                <w:bCs/>
                <w:sz w:val="20"/>
                <w:szCs w:val="20"/>
                <w:lang w:eastAsia="pt-BR"/>
              </w:rPr>
              <w:t>/21</w:t>
            </w:r>
          </w:p>
        </w:tc>
        <w:tc>
          <w:tcPr>
            <w:tcW w:w="709"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33C96228" w14:textId="77777777" w:rsidR="00757988" w:rsidRPr="00757988" w:rsidRDefault="00757988" w:rsidP="005272A4">
            <w:pPr>
              <w:autoSpaceDN w:val="0"/>
              <w:spacing w:after="0" w:line="240" w:lineRule="auto"/>
              <w:jc w:val="center"/>
              <w:rPr>
                <w:rFonts w:ascii="Arial" w:eastAsia="Times New Roman" w:hAnsi="Arial" w:cs="Arial"/>
                <w:b/>
                <w:bCs/>
                <w:sz w:val="20"/>
                <w:szCs w:val="20"/>
                <w:lang w:eastAsia="pt-BR"/>
              </w:rPr>
            </w:pPr>
            <w:r w:rsidRPr="00757988">
              <w:rPr>
                <w:rFonts w:ascii="Arial" w:eastAsia="Times New Roman" w:hAnsi="Arial" w:cs="Arial"/>
                <w:b/>
                <w:bCs/>
                <w:sz w:val="20"/>
                <w:szCs w:val="20"/>
                <w:lang w:eastAsia="pt-BR"/>
              </w:rPr>
              <w:t>set/21</w:t>
            </w:r>
          </w:p>
        </w:tc>
        <w:tc>
          <w:tcPr>
            <w:tcW w:w="720"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4FC7797D" w14:textId="77777777" w:rsidR="00757988" w:rsidRPr="00757988" w:rsidRDefault="00757988" w:rsidP="005272A4">
            <w:pPr>
              <w:autoSpaceDN w:val="0"/>
              <w:spacing w:after="0" w:line="240" w:lineRule="auto"/>
              <w:jc w:val="center"/>
              <w:rPr>
                <w:rFonts w:ascii="Arial" w:eastAsia="Times New Roman" w:hAnsi="Arial" w:cs="Arial"/>
                <w:b/>
                <w:bCs/>
                <w:sz w:val="20"/>
                <w:szCs w:val="20"/>
                <w:lang w:eastAsia="pt-BR"/>
              </w:rPr>
            </w:pPr>
            <w:r w:rsidRPr="00757988">
              <w:rPr>
                <w:rFonts w:ascii="Arial" w:eastAsia="Times New Roman" w:hAnsi="Arial" w:cs="Arial"/>
                <w:b/>
                <w:bCs/>
                <w:sz w:val="20"/>
                <w:szCs w:val="20"/>
                <w:lang w:eastAsia="pt-BR"/>
              </w:rPr>
              <w:t>out/21</w:t>
            </w:r>
          </w:p>
        </w:tc>
        <w:tc>
          <w:tcPr>
            <w:tcW w:w="764"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328C8BE6" w14:textId="77777777" w:rsidR="00757988" w:rsidRPr="00757988" w:rsidRDefault="00757988" w:rsidP="005272A4">
            <w:pPr>
              <w:autoSpaceDN w:val="0"/>
              <w:spacing w:after="0" w:line="240" w:lineRule="auto"/>
              <w:jc w:val="center"/>
              <w:rPr>
                <w:rFonts w:ascii="Arial" w:eastAsia="Times New Roman" w:hAnsi="Arial" w:cs="Arial"/>
                <w:b/>
                <w:bCs/>
                <w:sz w:val="20"/>
                <w:szCs w:val="20"/>
                <w:lang w:eastAsia="pt-BR"/>
              </w:rPr>
            </w:pPr>
            <w:proofErr w:type="spellStart"/>
            <w:r w:rsidRPr="00757988">
              <w:rPr>
                <w:rFonts w:ascii="Arial" w:eastAsia="Times New Roman" w:hAnsi="Arial" w:cs="Arial"/>
                <w:b/>
                <w:bCs/>
                <w:sz w:val="20"/>
                <w:szCs w:val="20"/>
                <w:lang w:eastAsia="pt-BR"/>
              </w:rPr>
              <w:t>nov</w:t>
            </w:r>
            <w:proofErr w:type="spellEnd"/>
            <w:r w:rsidRPr="00757988">
              <w:rPr>
                <w:rFonts w:ascii="Arial" w:eastAsia="Times New Roman" w:hAnsi="Arial" w:cs="Arial"/>
                <w:b/>
                <w:bCs/>
                <w:sz w:val="20"/>
                <w:szCs w:val="20"/>
                <w:lang w:eastAsia="pt-BR"/>
              </w:rPr>
              <w:t>/21</w:t>
            </w:r>
          </w:p>
        </w:tc>
        <w:tc>
          <w:tcPr>
            <w:tcW w:w="692" w:type="dxa"/>
            <w:tcBorders>
              <w:top w:val="single" w:sz="4" w:space="0" w:color="auto"/>
              <w:left w:val="single" w:sz="4" w:space="0" w:color="000000"/>
              <w:bottom w:val="single" w:sz="4" w:space="0" w:color="000000"/>
              <w:right w:val="single" w:sz="4" w:space="0" w:color="000000"/>
            </w:tcBorders>
            <w:shd w:val="clear" w:color="auto" w:fill="BFBFBF" w:themeFill="background1" w:themeFillShade="BF"/>
            <w:noWrap/>
            <w:tcMar>
              <w:top w:w="0" w:type="dxa"/>
              <w:left w:w="70" w:type="dxa"/>
              <w:bottom w:w="0" w:type="dxa"/>
              <w:right w:w="70" w:type="dxa"/>
            </w:tcMar>
            <w:vAlign w:val="center"/>
          </w:tcPr>
          <w:p w14:paraId="54DFC813" w14:textId="77777777" w:rsidR="00757988" w:rsidRPr="00757988" w:rsidRDefault="00757988" w:rsidP="005272A4">
            <w:pPr>
              <w:autoSpaceDN w:val="0"/>
              <w:spacing w:after="0" w:line="240" w:lineRule="auto"/>
              <w:jc w:val="center"/>
              <w:rPr>
                <w:rFonts w:ascii="Arial" w:eastAsia="Times New Roman" w:hAnsi="Arial" w:cs="Arial"/>
                <w:b/>
                <w:bCs/>
                <w:sz w:val="20"/>
                <w:szCs w:val="20"/>
                <w:lang w:eastAsia="pt-BR"/>
              </w:rPr>
            </w:pPr>
            <w:r w:rsidRPr="00757988">
              <w:rPr>
                <w:rFonts w:ascii="Arial" w:eastAsia="Times New Roman" w:hAnsi="Arial" w:cs="Arial"/>
                <w:b/>
                <w:bCs/>
                <w:sz w:val="20"/>
                <w:szCs w:val="20"/>
                <w:lang w:eastAsia="pt-BR"/>
              </w:rPr>
              <w:t>dez/21</w:t>
            </w:r>
          </w:p>
        </w:tc>
      </w:tr>
      <w:tr w:rsidR="00757988" w:rsidRPr="00757988" w14:paraId="092DF536" w14:textId="77777777" w:rsidTr="005272A4">
        <w:trPr>
          <w:trHeight w:val="300"/>
        </w:trPr>
        <w:tc>
          <w:tcPr>
            <w:tcW w:w="10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A3CD34F" w14:textId="77777777" w:rsidR="00757988" w:rsidRPr="00757988" w:rsidRDefault="00757988" w:rsidP="005272A4">
            <w:pPr>
              <w:autoSpaceDN w:val="0"/>
              <w:spacing w:after="0" w:line="240" w:lineRule="auto"/>
              <w:rPr>
                <w:rFonts w:ascii="Arial" w:eastAsia="Times New Roman" w:hAnsi="Arial" w:cs="Arial"/>
                <w:b/>
                <w:bCs/>
                <w:color w:val="000000"/>
                <w:sz w:val="20"/>
                <w:szCs w:val="20"/>
                <w:lang w:eastAsia="pt-BR"/>
              </w:rPr>
            </w:pPr>
            <w:r w:rsidRPr="00757988">
              <w:rPr>
                <w:rFonts w:ascii="Arial" w:eastAsia="Times New Roman" w:hAnsi="Arial" w:cs="Arial"/>
                <w:b/>
                <w:bCs/>
                <w:color w:val="000000"/>
                <w:sz w:val="20"/>
                <w:szCs w:val="20"/>
                <w:lang w:eastAsia="pt-BR"/>
              </w:rPr>
              <w:t>Realizadas</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A836F10" w14:textId="77777777" w:rsidR="00757988" w:rsidRPr="00757988" w:rsidRDefault="00757988" w:rsidP="005272A4">
            <w:pPr>
              <w:autoSpaceDN w:val="0"/>
              <w:spacing w:after="0" w:line="240" w:lineRule="auto"/>
              <w:jc w:val="center"/>
              <w:rPr>
                <w:rFonts w:ascii="Arial" w:eastAsia="Times New Roman" w:hAnsi="Arial" w:cs="Arial"/>
                <w:color w:val="000000"/>
                <w:sz w:val="20"/>
                <w:szCs w:val="20"/>
                <w:lang w:eastAsia="pt-BR"/>
              </w:rPr>
            </w:pPr>
            <w:r w:rsidRPr="00757988">
              <w:rPr>
                <w:rFonts w:ascii="Arial" w:eastAsia="Times New Roman" w:hAnsi="Arial" w:cs="Arial"/>
                <w:color w:val="000000"/>
                <w:sz w:val="20"/>
                <w:szCs w:val="20"/>
                <w:lang w:eastAsia="pt-BR"/>
              </w:rPr>
              <w:t>87</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F48B232" w14:textId="77777777" w:rsidR="00757988" w:rsidRPr="00757988" w:rsidRDefault="00757988" w:rsidP="005272A4">
            <w:pPr>
              <w:autoSpaceDN w:val="0"/>
              <w:spacing w:after="0" w:line="240" w:lineRule="auto"/>
              <w:jc w:val="center"/>
              <w:rPr>
                <w:rFonts w:ascii="Arial" w:eastAsia="Times New Roman" w:hAnsi="Arial" w:cs="Arial"/>
                <w:color w:val="000000"/>
                <w:sz w:val="20"/>
                <w:szCs w:val="20"/>
                <w:lang w:eastAsia="pt-BR"/>
              </w:rPr>
            </w:pPr>
            <w:r w:rsidRPr="00757988">
              <w:rPr>
                <w:rFonts w:ascii="Arial" w:eastAsia="Times New Roman" w:hAnsi="Arial" w:cs="Arial"/>
                <w:color w:val="000000"/>
                <w:sz w:val="20"/>
                <w:szCs w:val="20"/>
                <w:lang w:eastAsia="pt-BR"/>
              </w:rPr>
              <w:t>48</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2E90BE5"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109</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17A20F7"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107</w:t>
            </w: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54F763A"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97</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4776863"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141</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3EC6539"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110</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EF40B95"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62</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36D1EBB" w14:textId="39133A6B" w:rsidR="00757988" w:rsidRPr="00757988" w:rsidRDefault="00757988"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27</w:t>
            </w: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C40D056" w14:textId="4288133A" w:rsidR="00757988" w:rsidRPr="00757988" w:rsidRDefault="00757988"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62</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D855C5D"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p>
        </w:tc>
        <w:tc>
          <w:tcPr>
            <w:tcW w:w="6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03555EB"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p>
        </w:tc>
      </w:tr>
      <w:tr w:rsidR="00757988" w:rsidRPr="00757988" w14:paraId="5DC95339" w14:textId="77777777" w:rsidTr="005272A4">
        <w:trPr>
          <w:trHeight w:val="300"/>
        </w:trPr>
        <w:tc>
          <w:tcPr>
            <w:tcW w:w="10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324CE1E" w14:textId="77777777" w:rsidR="00757988" w:rsidRPr="00757988" w:rsidRDefault="00757988" w:rsidP="005272A4">
            <w:pPr>
              <w:autoSpaceDN w:val="0"/>
              <w:spacing w:after="0" w:line="240" w:lineRule="auto"/>
              <w:rPr>
                <w:rFonts w:ascii="Arial" w:eastAsia="Times New Roman" w:hAnsi="Arial" w:cs="Arial"/>
                <w:b/>
                <w:bCs/>
                <w:color w:val="000000"/>
                <w:sz w:val="20"/>
                <w:szCs w:val="20"/>
                <w:lang w:eastAsia="pt-BR"/>
              </w:rPr>
            </w:pPr>
            <w:r w:rsidRPr="00757988">
              <w:rPr>
                <w:rFonts w:ascii="Arial" w:eastAsia="Times New Roman" w:hAnsi="Arial" w:cs="Arial"/>
                <w:b/>
                <w:bCs/>
                <w:color w:val="000000"/>
                <w:sz w:val="20"/>
                <w:szCs w:val="20"/>
                <w:lang w:eastAsia="pt-BR"/>
              </w:rPr>
              <w:t>Tratadas</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60422E5" w14:textId="77777777" w:rsidR="00757988" w:rsidRPr="00757988" w:rsidRDefault="00757988" w:rsidP="005272A4">
            <w:pPr>
              <w:autoSpaceDN w:val="0"/>
              <w:spacing w:after="0" w:line="240" w:lineRule="auto"/>
              <w:jc w:val="center"/>
              <w:rPr>
                <w:rFonts w:ascii="Arial" w:eastAsia="Times New Roman" w:hAnsi="Arial" w:cs="Arial"/>
                <w:color w:val="000000"/>
                <w:sz w:val="20"/>
                <w:szCs w:val="20"/>
                <w:lang w:eastAsia="pt-BR"/>
              </w:rPr>
            </w:pPr>
            <w:r w:rsidRPr="00757988">
              <w:rPr>
                <w:rFonts w:ascii="Arial" w:eastAsia="Times New Roman" w:hAnsi="Arial" w:cs="Arial"/>
                <w:color w:val="000000"/>
                <w:sz w:val="20"/>
                <w:szCs w:val="20"/>
                <w:lang w:eastAsia="pt-BR"/>
              </w:rPr>
              <w:t>78</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7BBAEC5" w14:textId="77777777" w:rsidR="00757988" w:rsidRPr="00757988" w:rsidRDefault="00757988" w:rsidP="005272A4">
            <w:pPr>
              <w:autoSpaceDN w:val="0"/>
              <w:spacing w:after="0" w:line="240" w:lineRule="auto"/>
              <w:jc w:val="center"/>
              <w:rPr>
                <w:rFonts w:ascii="Arial" w:eastAsia="Times New Roman" w:hAnsi="Arial" w:cs="Arial"/>
                <w:color w:val="000000"/>
                <w:sz w:val="20"/>
                <w:szCs w:val="20"/>
                <w:lang w:eastAsia="pt-BR"/>
              </w:rPr>
            </w:pPr>
            <w:r w:rsidRPr="00757988">
              <w:rPr>
                <w:rFonts w:ascii="Arial" w:eastAsia="Times New Roman" w:hAnsi="Arial" w:cs="Arial"/>
                <w:color w:val="000000"/>
                <w:sz w:val="20"/>
                <w:szCs w:val="20"/>
                <w:lang w:eastAsia="pt-BR"/>
              </w:rPr>
              <w:t>35</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62C6D8C"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100</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1734D41"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73</w:t>
            </w: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F6795B2"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75</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3E6BAC2"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115</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597904D"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76</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2879C10"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31</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77ACD3B" w14:textId="06843723" w:rsidR="00757988" w:rsidRPr="00757988" w:rsidRDefault="00757988"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23</w:t>
            </w: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D202BD8" w14:textId="0EFCD817" w:rsidR="00757988" w:rsidRPr="00757988" w:rsidRDefault="004238C6"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40</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63EEE62"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p>
        </w:tc>
        <w:tc>
          <w:tcPr>
            <w:tcW w:w="6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74C1B8B"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p>
        </w:tc>
      </w:tr>
      <w:tr w:rsidR="00757988" w:rsidRPr="00757988" w14:paraId="04301BB6" w14:textId="77777777" w:rsidTr="005272A4">
        <w:trPr>
          <w:trHeight w:val="300"/>
        </w:trPr>
        <w:tc>
          <w:tcPr>
            <w:tcW w:w="107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F8AA699" w14:textId="77777777" w:rsidR="00757988" w:rsidRPr="00757988" w:rsidRDefault="00757988" w:rsidP="005272A4">
            <w:pPr>
              <w:autoSpaceDN w:val="0"/>
              <w:spacing w:after="0" w:line="240" w:lineRule="auto"/>
              <w:rPr>
                <w:rFonts w:ascii="Arial" w:eastAsia="Times New Roman" w:hAnsi="Arial" w:cs="Arial"/>
                <w:b/>
                <w:bCs/>
                <w:color w:val="000000"/>
                <w:sz w:val="20"/>
                <w:szCs w:val="20"/>
                <w:lang w:eastAsia="pt-BR"/>
              </w:rPr>
            </w:pPr>
            <w:r w:rsidRPr="00757988">
              <w:rPr>
                <w:rFonts w:ascii="Arial" w:eastAsia="Times New Roman" w:hAnsi="Arial" w:cs="Arial"/>
                <w:b/>
                <w:bCs/>
                <w:color w:val="000000"/>
                <w:sz w:val="20"/>
                <w:szCs w:val="20"/>
                <w:lang w:eastAsia="pt-BR"/>
              </w:rPr>
              <w:t>% Alcance</w:t>
            </w:r>
          </w:p>
        </w:tc>
        <w:tc>
          <w:tcPr>
            <w:tcW w:w="69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5525FCD8" w14:textId="77777777" w:rsidR="00757988" w:rsidRPr="00757988" w:rsidRDefault="00757988" w:rsidP="005272A4">
            <w:pPr>
              <w:autoSpaceDN w:val="0"/>
              <w:spacing w:after="0" w:line="240" w:lineRule="auto"/>
              <w:jc w:val="center"/>
              <w:rPr>
                <w:rFonts w:ascii="Arial" w:eastAsia="Times New Roman" w:hAnsi="Arial" w:cs="Arial"/>
                <w:color w:val="000000"/>
                <w:sz w:val="20"/>
                <w:szCs w:val="20"/>
                <w:lang w:eastAsia="pt-BR"/>
              </w:rPr>
            </w:pPr>
            <w:r w:rsidRPr="00757988">
              <w:rPr>
                <w:rFonts w:ascii="Arial" w:eastAsia="Times New Roman" w:hAnsi="Arial" w:cs="Arial"/>
                <w:color w:val="000000"/>
                <w:sz w:val="20"/>
                <w:szCs w:val="20"/>
                <w:lang w:eastAsia="pt-BR"/>
              </w:rPr>
              <w:t>90%</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2D61CC54" w14:textId="77777777" w:rsidR="00757988" w:rsidRPr="00757988" w:rsidRDefault="00757988" w:rsidP="005272A4">
            <w:pPr>
              <w:autoSpaceDN w:val="0"/>
              <w:spacing w:after="0" w:line="240" w:lineRule="auto"/>
              <w:jc w:val="center"/>
              <w:rPr>
                <w:rFonts w:ascii="Arial" w:eastAsia="Times New Roman" w:hAnsi="Arial" w:cs="Arial"/>
                <w:color w:val="000000"/>
                <w:sz w:val="20"/>
                <w:szCs w:val="20"/>
                <w:lang w:eastAsia="pt-BR"/>
              </w:rPr>
            </w:pPr>
            <w:r w:rsidRPr="00757988">
              <w:rPr>
                <w:rFonts w:ascii="Arial" w:eastAsia="Times New Roman" w:hAnsi="Arial" w:cs="Arial"/>
                <w:color w:val="000000"/>
                <w:sz w:val="20"/>
                <w:szCs w:val="20"/>
                <w:lang w:eastAsia="pt-BR"/>
              </w:rPr>
              <w:t>73%</w:t>
            </w:r>
          </w:p>
        </w:tc>
        <w:tc>
          <w:tcPr>
            <w:tcW w:w="775"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1BE86E89"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92%</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EE54434"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69%</w:t>
            </w:r>
          </w:p>
        </w:tc>
        <w:tc>
          <w:tcPr>
            <w:tcW w:w="753"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C764ED6"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77%</w:t>
            </w:r>
          </w:p>
        </w:tc>
        <w:tc>
          <w:tcPr>
            <w:tcW w:w="851"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1BB60AD"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81%</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C78AD47"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70%</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6C9C743A"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r w:rsidRPr="00757988">
              <w:rPr>
                <w:rFonts w:ascii="Arial" w:eastAsia="Times New Roman" w:hAnsi="Arial" w:cs="Arial"/>
                <w:sz w:val="20"/>
                <w:szCs w:val="20"/>
                <w:lang w:eastAsia="pt-BR"/>
              </w:rPr>
              <w:t>50%</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4923C397" w14:textId="73E39A91" w:rsidR="00757988" w:rsidRPr="00757988" w:rsidRDefault="00757988"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85%</w:t>
            </w:r>
          </w:p>
        </w:tc>
        <w:tc>
          <w:tcPr>
            <w:tcW w:w="720"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7C134EB2" w14:textId="72B606D7" w:rsidR="00757988" w:rsidRPr="00757988" w:rsidRDefault="004238C6" w:rsidP="005272A4">
            <w:pPr>
              <w:autoSpaceDN w:val="0"/>
              <w:spacing w:after="0" w:line="240" w:lineRule="auto"/>
              <w:jc w:val="center"/>
              <w:rPr>
                <w:rFonts w:ascii="Arial" w:eastAsia="Times New Roman" w:hAnsi="Arial" w:cs="Arial"/>
                <w:sz w:val="20"/>
                <w:szCs w:val="20"/>
                <w:lang w:eastAsia="pt-BR"/>
              </w:rPr>
            </w:pPr>
            <w:r>
              <w:rPr>
                <w:rFonts w:ascii="Arial" w:eastAsia="Times New Roman" w:hAnsi="Arial" w:cs="Arial"/>
                <w:sz w:val="20"/>
                <w:szCs w:val="20"/>
                <w:lang w:eastAsia="pt-BR"/>
              </w:rPr>
              <w:t>65%</w:t>
            </w:r>
          </w:p>
        </w:tc>
        <w:tc>
          <w:tcPr>
            <w:tcW w:w="764"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0BBEF083"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p>
        </w:tc>
        <w:tc>
          <w:tcPr>
            <w:tcW w:w="692"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70" w:type="dxa"/>
              <w:bottom w:w="0" w:type="dxa"/>
              <w:right w:w="70" w:type="dxa"/>
            </w:tcMar>
            <w:vAlign w:val="bottom"/>
          </w:tcPr>
          <w:p w14:paraId="371D9028" w14:textId="77777777" w:rsidR="00757988" w:rsidRPr="00757988" w:rsidRDefault="00757988" w:rsidP="005272A4">
            <w:pPr>
              <w:autoSpaceDN w:val="0"/>
              <w:spacing w:after="0" w:line="240" w:lineRule="auto"/>
              <w:jc w:val="center"/>
              <w:rPr>
                <w:rFonts w:ascii="Arial" w:eastAsia="Times New Roman" w:hAnsi="Arial" w:cs="Arial"/>
                <w:sz w:val="20"/>
                <w:szCs w:val="20"/>
                <w:lang w:eastAsia="pt-BR"/>
              </w:rPr>
            </w:pPr>
          </w:p>
        </w:tc>
      </w:tr>
      <w:tr w:rsidR="00757988" w:rsidRPr="00757988" w14:paraId="5AD77AF1" w14:textId="77777777" w:rsidTr="005272A4">
        <w:trPr>
          <w:trHeight w:val="300"/>
        </w:trPr>
        <w:tc>
          <w:tcPr>
            <w:tcW w:w="10066" w:type="dxa"/>
            <w:gridSpan w:val="13"/>
            <w:tcBorders>
              <w:top w:val="single" w:sz="4" w:space="0" w:color="000000"/>
              <w:left w:val="single" w:sz="4" w:space="0" w:color="000000"/>
              <w:bottom w:val="single" w:sz="8" w:space="0" w:color="000000"/>
              <w:right w:val="single" w:sz="4" w:space="0" w:color="000000"/>
            </w:tcBorders>
            <w:shd w:val="clear" w:color="auto" w:fill="BFBFBF" w:themeFill="background1" w:themeFillShade="BF"/>
            <w:noWrap/>
            <w:tcMar>
              <w:top w:w="0" w:type="dxa"/>
              <w:left w:w="70" w:type="dxa"/>
              <w:bottom w:w="0" w:type="dxa"/>
              <w:right w:w="70" w:type="dxa"/>
            </w:tcMar>
            <w:vAlign w:val="bottom"/>
          </w:tcPr>
          <w:p w14:paraId="44A3CC0A" w14:textId="77777777" w:rsidR="00757988" w:rsidRPr="00757988" w:rsidRDefault="00757988" w:rsidP="005272A4">
            <w:pPr>
              <w:autoSpaceDN w:val="0"/>
              <w:spacing w:after="0" w:line="240" w:lineRule="auto"/>
              <w:rPr>
                <w:rFonts w:ascii="Arial" w:eastAsia="Times New Roman" w:hAnsi="Arial" w:cs="Arial"/>
                <w:sz w:val="20"/>
                <w:szCs w:val="20"/>
                <w:lang w:eastAsia="pt-BR"/>
              </w:rPr>
            </w:pPr>
          </w:p>
        </w:tc>
      </w:tr>
    </w:tbl>
    <w:p w14:paraId="1E0CA556" w14:textId="662F8C83" w:rsidR="00757988" w:rsidRDefault="00757988" w:rsidP="00404E67">
      <w:pPr>
        <w:tabs>
          <w:tab w:val="left" w:pos="2678"/>
        </w:tabs>
        <w:rPr>
          <w:noProof/>
          <w:lang w:eastAsia="pt-BR"/>
        </w:rPr>
      </w:pPr>
    </w:p>
    <w:p w14:paraId="6869814D" w14:textId="77777777" w:rsidR="00757988" w:rsidRDefault="00757988" w:rsidP="00404E67">
      <w:pPr>
        <w:tabs>
          <w:tab w:val="left" w:pos="2678"/>
        </w:tabs>
        <w:rPr>
          <w:noProof/>
          <w:lang w:eastAsia="pt-BR"/>
        </w:rPr>
      </w:pPr>
    </w:p>
    <w:p w14:paraId="6EC44337" w14:textId="7C48CFBC" w:rsidR="00F3743F" w:rsidRDefault="00F3743F" w:rsidP="00404E67">
      <w:pPr>
        <w:tabs>
          <w:tab w:val="left" w:pos="2678"/>
        </w:tabs>
        <w:rPr>
          <w:noProof/>
          <w:lang w:eastAsia="pt-BR"/>
        </w:rPr>
      </w:pPr>
      <w:r>
        <w:rPr>
          <w:noProof/>
        </w:rPr>
        <w:drawing>
          <wp:inline distT="0" distB="0" distL="0" distR="0" wp14:anchorId="10564AF9" wp14:editId="48A324D6">
            <wp:extent cx="6120130" cy="2026092"/>
            <wp:effectExtent l="38100" t="57150" r="52070" b="50800"/>
            <wp:docPr id="267" name="Gráfico 267">
              <a:extLst xmlns:a="http://schemas.openxmlformats.org/drawingml/2006/main">
                <a:ext uri="{FF2B5EF4-FFF2-40B4-BE49-F238E27FC236}">
                  <a16:creationId xmlns:a16="http://schemas.microsoft.com/office/drawing/2014/main" id="{6FF21E35-4C14-4D45-B5D3-9A9BD82C52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5A6B78D4" w14:textId="77777777" w:rsidR="00E33F37" w:rsidRDefault="00E33F37" w:rsidP="00D12BEE">
      <w:pPr>
        <w:pStyle w:val="Standard"/>
        <w:tabs>
          <w:tab w:val="left" w:pos="301"/>
        </w:tabs>
        <w:spacing w:line="360" w:lineRule="auto"/>
        <w:jc w:val="both"/>
        <w:rPr>
          <w:rFonts w:ascii="Arial" w:hAnsi="Arial" w:cs="Arial"/>
          <w:b/>
          <w:bCs/>
        </w:rPr>
      </w:pPr>
    </w:p>
    <w:p w14:paraId="512C1D79" w14:textId="62F2E671" w:rsidR="00F3743F" w:rsidRPr="00F3743F" w:rsidRDefault="00D04AD1" w:rsidP="00F3743F">
      <w:pPr>
        <w:spacing w:line="360" w:lineRule="auto"/>
        <w:jc w:val="both"/>
        <w:rPr>
          <w:rFonts w:ascii="Arial" w:hAnsi="Arial" w:cs="Arial"/>
        </w:rPr>
      </w:pPr>
      <w:r w:rsidRPr="009F01E9">
        <w:rPr>
          <w:rFonts w:ascii="Arial" w:hAnsi="Arial" w:cs="Arial"/>
          <w:b/>
          <w:bCs/>
        </w:rPr>
        <w:t>Análise</w:t>
      </w:r>
      <w:r w:rsidRPr="00F3743F">
        <w:rPr>
          <w:rFonts w:ascii="Arial" w:hAnsi="Arial" w:cs="Arial"/>
          <w:b/>
          <w:bCs/>
        </w:rPr>
        <w:t xml:space="preserve"> </w:t>
      </w:r>
      <w:r w:rsidRPr="00D33E4D">
        <w:rPr>
          <w:rFonts w:ascii="Arial" w:hAnsi="Arial" w:cs="Arial"/>
          <w:b/>
          <w:bCs/>
        </w:rPr>
        <w:t>Crítica:</w:t>
      </w:r>
      <w:r w:rsidRPr="00F3743F">
        <w:rPr>
          <w:rFonts w:ascii="Arial" w:hAnsi="Arial" w:cs="Arial"/>
          <w:b/>
          <w:bCs/>
        </w:rPr>
        <w:t xml:space="preserve">  </w:t>
      </w:r>
      <w:r w:rsidR="00F3743F" w:rsidRPr="00F3743F">
        <w:rPr>
          <w:rFonts w:ascii="Arial" w:hAnsi="Arial" w:cs="Arial"/>
        </w:rPr>
        <w:t>A política de Qualidade e Segurança do Paciente do Hemocentro estabelece diretrizes quanto a padronização e melhoria contínua dos processos administrativos, assistenciais e de apoio para promoção de um atendimento seguro ao usuário. Um dos temas que compõe: Oportunidade de melhoria com as notificações internas de eventos adversos para segurança do paciente/ doador. No mês de outubro foram realizadas um total de 76 notificações, sendo consideradas 62 notificações na Rede HEMO, podemos observar na tabela acima, um aumento do índice de notificações comparado com o mês anterior. Referente a esse mês foram excluídas 14 notificações, por motivos de ausência de informações para realizar as tratativas.</w:t>
      </w:r>
    </w:p>
    <w:p w14:paraId="2EE7EC40" w14:textId="758CE59C" w:rsidR="00404E67" w:rsidRDefault="00404E67" w:rsidP="0048230B">
      <w:pPr>
        <w:pStyle w:val="Ttulo2"/>
        <w:shd w:val="clear" w:color="auto" w:fill="FFFFFF" w:themeFill="background1"/>
        <w:spacing w:line="360" w:lineRule="auto"/>
        <w:ind w:left="0"/>
        <w:jc w:val="both"/>
        <w:rPr>
          <w:rFonts w:cs="Arial"/>
          <w:sz w:val="22"/>
          <w:szCs w:val="22"/>
        </w:rPr>
      </w:pPr>
    </w:p>
    <w:p w14:paraId="395193C0" w14:textId="099DECD1" w:rsidR="00E33F37" w:rsidRDefault="00E33F37" w:rsidP="00E33F37">
      <w:pPr>
        <w:pStyle w:val="Standard"/>
      </w:pPr>
    </w:p>
    <w:p w14:paraId="0A92CD05" w14:textId="7B139A98" w:rsidR="00E33F37" w:rsidRDefault="00E33F37" w:rsidP="00E33F37">
      <w:pPr>
        <w:pStyle w:val="Standard"/>
      </w:pPr>
    </w:p>
    <w:p w14:paraId="3A1EB1DB" w14:textId="4699E31E" w:rsidR="00ED517B" w:rsidRDefault="00ED517B">
      <w:pPr>
        <w:rPr>
          <w:rFonts w:ascii="Calibri" w:eastAsia="Calibri" w:hAnsi="Calibri" w:cs="Tahoma"/>
          <w:color w:val="00000A"/>
          <w:kern w:val="3"/>
        </w:rPr>
      </w:pPr>
      <w:r>
        <w:br w:type="page"/>
      </w:r>
    </w:p>
    <w:p w14:paraId="1859C064" w14:textId="125F21DA" w:rsidR="0089254E" w:rsidRPr="00404E67" w:rsidRDefault="00807C36" w:rsidP="00404E67">
      <w:pPr>
        <w:pStyle w:val="Ttulo2"/>
        <w:shd w:val="clear" w:color="auto" w:fill="FFFFFF" w:themeFill="background1"/>
        <w:spacing w:line="360" w:lineRule="auto"/>
        <w:ind w:left="0"/>
        <w:jc w:val="both"/>
        <w:rPr>
          <w:rFonts w:cs="Arial"/>
          <w:sz w:val="22"/>
          <w:szCs w:val="22"/>
        </w:rPr>
      </w:pPr>
      <w:bookmarkStart w:id="95" w:name="_Toc88580951"/>
      <w:r>
        <w:rPr>
          <w:rFonts w:cs="Arial"/>
          <w:sz w:val="22"/>
          <w:szCs w:val="22"/>
        </w:rPr>
        <w:lastRenderedPageBreak/>
        <w:t>23.2</w:t>
      </w:r>
      <w:r w:rsidR="00782FC6" w:rsidRPr="00600D61">
        <w:rPr>
          <w:rFonts w:cs="Arial"/>
          <w:sz w:val="22"/>
          <w:szCs w:val="22"/>
        </w:rPr>
        <w:t xml:space="preserve"> TAXA DE TRATATIVAS </w:t>
      </w:r>
      <w:r w:rsidR="00B73C54" w:rsidRPr="00600D61">
        <w:rPr>
          <w:rFonts w:cs="Arial"/>
          <w:sz w:val="22"/>
          <w:szCs w:val="22"/>
        </w:rPr>
        <w:t>DE NOTIFICAÇÃO DE EVENTOS</w:t>
      </w:r>
      <w:bookmarkEnd w:id="95"/>
      <w:r w:rsidR="00B73C54">
        <w:rPr>
          <w:rFonts w:cs="Arial"/>
          <w:sz w:val="22"/>
          <w:szCs w:val="22"/>
        </w:rPr>
        <w:t xml:space="preserve"> </w:t>
      </w:r>
    </w:p>
    <w:p w14:paraId="06245446" w14:textId="56D9B6AF" w:rsidR="00E6725A" w:rsidRDefault="004238C6" w:rsidP="00420113">
      <w:pPr>
        <w:pStyle w:val="Standard"/>
      </w:pPr>
      <w:r>
        <w:rPr>
          <w:noProof/>
        </w:rPr>
        <mc:AlternateContent>
          <mc:Choice Requires="wps">
            <w:drawing>
              <wp:anchor distT="0" distB="0" distL="114300" distR="114300" simplePos="0" relativeHeight="254088192" behindDoc="0" locked="0" layoutInCell="1" allowOverlap="1" wp14:anchorId="79422EF0" wp14:editId="7B0FA572">
                <wp:simplePos x="0" y="0"/>
                <wp:positionH relativeFrom="margin">
                  <wp:posOffset>0</wp:posOffset>
                </wp:positionH>
                <wp:positionV relativeFrom="paragraph">
                  <wp:posOffset>0</wp:posOffset>
                </wp:positionV>
                <wp:extent cx="6120130" cy="337185"/>
                <wp:effectExtent l="0" t="0" r="13970" b="24765"/>
                <wp:wrapNone/>
                <wp:docPr id="268" name="CaixaDeTexto 15"/>
                <wp:cNvGraphicFramePr/>
                <a:graphic xmlns:a="http://schemas.openxmlformats.org/drawingml/2006/main">
                  <a:graphicData uri="http://schemas.microsoft.com/office/word/2010/wordprocessingShape">
                    <wps:wsp>
                      <wps:cNvSpPr txBox="1"/>
                      <wps:spPr>
                        <a:xfrm>
                          <a:off x="0" y="0"/>
                          <a:ext cx="6120130" cy="337185"/>
                        </a:xfrm>
                        <a:prstGeom prst="rect">
                          <a:avLst/>
                        </a:prstGeom>
                        <a:solidFill>
                          <a:srgbClr val="FFFFFF"/>
                        </a:solidFill>
                        <a:ln w="9528">
                          <a:solidFill>
                            <a:srgbClr val="44546A"/>
                          </a:solidFill>
                          <a:prstDash val="solid"/>
                        </a:ln>
                      </wps:spPr>
                      <wps:txbx>
                        <w:txbxContent>
                          <w:p w14:paraId="280159AB" w14:textId="77777777" w:rsidR="005272A4" w:rsidRDefault="005272A4" w:rsidP="004238C6">
                            <w:pPr>
                              <w:jc w:val="center"/>
                            </w:pPr>
                            <w:r>
                              <w:rPr>
                                <w:rFonts w:ascii="Arial Narrow" w:hAnsi="Arial Narrow" w:cs="Times New Roman"/>
                                <w:b/>
                                <w:bCs/>
                                <w:color w:val="44546A"/>
                              </w:rPr>
                              <w:t>Taxa de tratativas realizadas das Notificações da Rede HEMO</w:t>
                            </w:r>
                          </w:p>
                        </w:txbxContent>
                      </wps:txbx>
                      <wps:bodyPr vert="horz" wrap="square" lIns="91440" tIns="45720" rIns="91440" bIns="45720" anchor="ctr" anchorCtr="0" compatLnSpc="0">
                        <a:noAutofit/>
                      </wps:bodyPr>
                    </wps:wsp>
                  </a:graphicData>
                </a:graphic>
                <wp14:sizeRelH relativeFrom="margin">
                  <wp14:pctWidth>0</wp14:pctWidth>
                </wp14:sizeRelH>
              </wp:anchor>
            </w:drawing>
          </mc:Choice>
          <mc:Fallback>
            <w:pict>
              <v:shape w14:anchorId="79422EF0" id="_x0000_s1056" type="#_x0000_t202" style="position:absolute;margin-left:0;margin-top:0;width:481.9pt;height:26.55pt;z-index:2540881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" strokecolor="#44546a" strokeweight=".26467mm">
                <v:textbox>
                  <w:txbxContent>
                    <w:p w14:paraId="280159AB" w14:textId="77777777" w:rsidR="005272A4" w:rsidRDefault="005272A4" w:rsidP="004238C6">
                      <w:pPr>
                        <w:jc w:val="center"/>
                      </w:pPr>
                      <w:r>
                        <w:rPr>
                          <w:rFonts w:ascii="Arial Narrow" w:hAnsi="Arial Narrow" w:cs="Times New Roman"/>
                          <w:b/>
                          <w:bCs/>
                          <w:color w:val="44546A"/>
                        </w:rPr>
                        <w:t>Taxa de tratativas realizadas das Notificações da Rede HEMO</w:t>
                      </w:r>
                    </w:p>
                  </w:txbxContent>
                </v:textbox>
                <w10:wrap anchorx="margin"/>
              </v:shape>
            </w:pict>
          </mc:Fallback>
        </mc:AlternateContent>
      </w:r>
    </w:p>
    <w:p w14:paraId="45418095" w14:textId="4C3152D3" w:rsidR="0089254E" w:rsidRDefault="0089254E" w:rsidP="00420113">
      <w:pPr>
        <w:pStyle w:val="Standard"/>
      </w:pPr>
    </w:p>
    <w:p w14:paraId="2E3E22E1" w14:textId="2DB8ABD3" w:rsidR="009F4374" w:rsidRDefault="004238C6" w:rsidP="00420113">
      <w:pPr>
        <w:pStyle w:val="Standard"/>
      </w:pPr>
      <w:r>
        <w:rPr>
          <w:noProof/>
        </w:rPr>
        <w:drawing>
          <wp:inline distT="0" distB="0" distL="0" distR="0" wp14:anchorId="20A476D3" wp14:editId="14B79AE1">
            <wp:extent cx="6098650" cy="2039422"/>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128710" cy="2049474"/>
                    </a:xfrm>
                    <a:prstGeom prst="rect">
                      <a:avLst/>
                    </a:prstGeom>
                  </pic:spPr>
                </pic:pic>
              </a:graphicData>
            </a:graphic>
          </wp:inline>
        </w:drawing>
      </w:r>
    </w:p>
    <w:p w14:paraId="7500DDEB" w14:textId="7A62106C" w:rsidR="004238C6" w:rsidRPr="004238C6" w:rsidRDefault="00266A14" w:rsidP="004238C6">
      <w:pPr>
        <w:pStyle w:val="Standard"/>
        <w:tabs>
          <w:tab w:val="left" w:pos="301"/>
        </w:tabs>
        <w:spacing w:line="360" w:lineRule="auto"/>
        <w:jc w:val="both"/>
        <w:rPr>
          <w:rFonts w:ascii="Arial" w:eastAsiaTheme="minorHAnsi" w:hAnsi="Arial" w:cs="Arial"/>
          <w:color w:val="auto"/>
          <w:kern w:val="0"/>
        </w:rPr>
      </w:pPr>
      <w:r w:rsidRPr="004238C6">
        <w:rPr>
          <w:rFonts w:ascii="Arial" w:eastAsiaTheme="minorHAnsi" w:hAnsi="Arial" w:cs="Arial"/>
          <w:b/>
          <w:bCs/>
          <w:color w:val="auto"/>
          <w:kern w:val="0"/>
        </w:rPr>
        <w:t xml:space="preserve">Análise Crítica:  </w:t>
      </w:r>
      <w:r w:rsidR="004238C6" w:rsidRPr="004238C6">
        <w:rPr>
          <w:rFonts w:ascii="Arial" w:eastAsiaTheme="minorHAnsi" w:hAnsi="Arial" w:cs="Arial"/>
          <w:color w:val="auto"/>
          <w:kern w:val="0"/>
        </w:rPr>
        <w:t>Relacionada a taxa de tratativas obtivemos um percentual de 64%, sendo que 36% não foram realizadas as tratativas em tempo hábil.  Está sendo realizado constantemente orientações para os gestores realizarem todas as tratativas encaminhadas.</w:t>
      </w:r>
    </w:p>
    <w:p w14:paraId="089BDB04" w14:textId="687DFA44" w:rsidR="00F95CD1" w:rsidRPr="00FB3206" w:rsidRDefault="00F95CD1" w:rsidP="00425FEC">
      <w:pPr>
        <w:spacing w:line="360" w:lineRule="auto"/>
        <w:jc w:val="both"/>
        <w:rPr>
          <w:rFonts w:ascii="Arial" w:eastAsia="Times New Roman" w:hAnsi="Arial" w:cs="Arial"/>
          <w:color w:val="000000"/>
          <w:kern w:val="2"/>
        </w:rPr>
      </w:pPr>
    </w:p>
    <w:p w14:paraId="60A28F1A" w14:textId="1F1CE643" w:rsidR="00461947" w:rsidRPr="00461947" w:rsidRDefault="00782FC6" w:rsidP="004238C6">
      <w:pPr>
        <w:pStyle w:val="Ttulo2"/>
        <w:spacing w:line="360" w:lineRule="auto"/>
        <w:ind w:left="0"/>
        <w:jc w:val="both"/>
      </w:pPr>
      <w:bookmarkStart w:id="96" w:name="_Toc88580952"/>
      <w:r w:rsidRPr="00461947">
        <w:rPr>
          <w:rFonts w:cs="Arial"/>
          <w:sz w:val="22"/>
          <w:szCs w:val="22"/>
        </w:rPr>
        <w:t>2</w:t>
      </w:r>
      <w:r w:rsidR="00807C36">
        <w:rPr>
          <w:rFonts w:cs="Arial"/>
          <w:sz w:val="22"/>
          <w:szCs w:val="22"/>
        </w:rPr>
        <w:t>3</w:t>
      </w:r>
      <w:r w:rsidRPr="00461947">
        <w:rPr>
          <w:rFonts w:cs="Arial"/>
          <w:sz w:val="22"/>
          <w:szCs w:val="22"/>
        </w:rPr>
        <w:t xml:space="preserve">.3 CLASSIFICAÇÃO DE </w:t>
      </w:r>
      <w:proofErr w:type="gramStart"/>
      <w:r w:rsidRPr="00461947">
        <w:rPr>
          <w:rFonts w:cs="Arial"/>
          <w:sz w:val="22"/>
          <w:szCs w:val="22"/>
        </w:rPr>
        <w:t>INCIDENTES</w:t>
      </w:r>
      <w:r w:rsidR="00E6725A" w:rsidRPr="00461947">
        <w:rPr>
          <w:rFonts w:cs="Arial"/>
          <w:sz w:val="22"/>
          <w:szCs w:val="22"/>
        </w:rPr>
        <w:t xml:space="preserve">  POR</w:t>
      </w:r>
      <w:proofErr w:type="gramEnd"/>
      <w:r w:rsidR="00E6725A" w:rsidRPr="00461947">
        <w:rPr>
          <w:rFonts w:cs="Arial"/>
          <w:sz w:val="22"/>
          <w:szCs w:val="22"/>
        </w:rPr>
        <w:t xml:space="preserve"> TAXONOMIA DA OMS</w:t>
      </w:r>
      <w:bookmarkEnd w:id="96"/>
    </w:p>
    <w:p w14:paraId="291E17FA" w14:textId="77777777" w:rsidR="004238C6" w:rsidRDefault="004238C6" w:rsidP="00E0758F">
      <w:pPr>
        <w:pStyle w:val="Standard"/>
      </w:pPr>
    </w:p>
    <w:p w14:paraId="34BEDB86" w14:textId="1973AD34" w:rsidR="004238C6" w:rsidRDefault="004238C6" w:rsidP="00E0758F">
      <w:pPr>
        <w:pStyle w:val="Standard"/>
      </w:pPr>
      <w:r>
        <w:rPr>
          <w:noProof/>
        </w:rPr>
        <w:drawing>
          <wp:anchor distT="0" distB="0" distL="114300" distR="114300" simplePos="0" relativeHeight="254089216" behindDoc="0" locked="0" layoutInCell="1" allowOverlap="1" wp14:anchorId="7F3FA3F2" wp14:editId="452A9A36">
            <wp:simplePos x="0" y="0"/>
            <wp:positionH relativeFrom="column">
              <wp:posOffset>773</wp:posOffset>
            </wp:positionH>
            <wp:positionV relativeFrom="paragraph">
              <wp:posOffset>-2982</wp:posOffset>
            </wp:positionV>
            <wp:extent cx="6210935" cy="2288593"/>
            <wp:effectExtent l="0" t="0" r="0" b="0"/>
            <wp:wrapSquare wrapText="bothSides"/>
            <wp:docPr id="269" name="Image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6210935" cy="2288593"/>
                    </a:xfrm>
                    <a:prstGeom prst="rect">
                      <a:avLst/>
                    </a:prstGeom>
                  </pic:spPr>
                </pic:pic>
              </a:graphicData>
            </a:graphic>
          </wp:anchor>
        </w:drawing>
      </w:r>
    </w:p>
    <w:p w14:paraId="1DFD64B4" w14:textId="77777777" w:rsidR="004238C6" w:rsidRPr="004238C6" w:rsidRDefault="004238C6" w:rsidP="004238C6">
      <w:pPr>
        <w:pStyle w:val="Standard"/>
        <w:tabs>
          <w:tab w:val="left" w:pos="301"/>
        </w:tabs>
        <w:spacing w:line="360" w:lineRule="auto"/>
        <w:jc w:val="both"/>
        <w:rPr>
          <w:rFonts w:ascii="Arial" w:eastAsiaTheme="minorHAnsi" w:hAnsi="Arial" w:cs="Arial"/>
          <w:color w:val="auto"/>
          <w:kern w:val="0"/>
        </w:rPr>
      </w:pPr>
      <w:r w:rsidRPr="004238C6">
        <w:rPr>
          <w:rFonts w:ascii="Arial" w:eastAsiaTheme="minorHAnsi" w:hAnsi="Arial" w:cs="Arial"/>
          <w:b/>
          <w:bCs/>
          <w:color w:val="auto"/>
          <w:kern w:val="0"/>
        </w:rPr>
        <w:t xml:space="preserve">Análise Crítica:  </w:t>
      </w:r>
      <w:r w:rsidRPr="004238C6">
        <w:rPr>
          <w:rFonts w:ascii="Arial" w:eastAsiaTheme="minorHAnsi" w:hAnsi="Arial" w:cs="Arial"/>
          <w:color w:val="auto"/>
          <w:kern w:val="0"/>
        </w:rPr>
        <w:t>Os fatores contribuintes de um incidente relacionado à assistência à saúde são as circunstâncias, as ações ou a influências associadas à origem, ao desenvolvimento ou ao aumento do risco da sua ocorrência. O quadro acima apresenta a Categorização dos incidentes. No mês de outubro tivemos 62 notificações validadas, sendo 16 categorizadas por assistência laboratorial e 14 relacionadas à assistência à Saúde.</w:t>
      </w:r>
    </w:p>
    <w:p w14:paraId="04B8DE49" w14:textId="649A2EEE" w:rsidR="00461947" w:rsidRDefault="00782FC6" w:rsidP="0089254E">
      <w:pPr>
        <w:pStyle w:val="Ttulo2"/>
        <w:spacing w:line="360" w:lineRule="auto"/>
        <w:ind w:left="0"/>
        <w:jc w:val="both"/>
        <w:rPr>
          <w:rFonts w:cs="Arial"/>
          <w:sz w:val="22"/>
          <w:szCs w:val="22"/>
        </w:rPr>
      </w:pPr>
      <w:bookmarkStart w:id="97" w:name="_Toc88580953"/>
      <w:r w:rsidRPr="00461947">
        <w:rPr>
          <w:rFonts w:cs="Arial"/>
          <w:sz w:val="22"/>
          <w:szCs w:val="22"/>
        </w:rPr>
        <w:lastRenderedPageBreak/>
        <w:t>2</w:t>
      </w:r>
      <w:r w:rsidR="00807C36">
        <w:rPr>
          <w:rFonts w:cs="Arial"/>
          <w:sz w:val="22"/>
          <w:szCs w:val="22"/>
        </w:rPr>
        <w:t>3</w:t>
      </w:r>
      <w:r w:rsidRPr="00461947">
        <w:rPr>
          <w:rFonts w:cs="Arial"/>
          <w:sz w:val="22"/>
          <w:szCs w:val="22"/>
        </w:rPr>
        <w:t>.4 ESTRATIFICAÇÃO DE NOTIFICAÇÕES POR SETORES (REGISTRADAS)</w:t>
      </w:r>
      <w:bookmarkEnd w:id="97"/>
    </w:p>
    <w:p w14:paraId="5557DDB0" w14:textId="0A075B92" w:rsidR="0023656E" w:rsidRPr="0023656E" w:rsidRDefault="00447DDB" w:rsidP="0023656E">
      <w:pPr>
        <w:pStyle w:val="Standard"/>
      </w:pPr>
      <w:r>
        <w:rPr>
          <w:noProof/>
        </w:rPr>
        <w:drawing>
          <wp:anchor distT="0" distB="0" distL="114300" distR="114300" simplePos="0" relativeHeight="254090240" behindDoc="0" locked="0" layoutInCell="1" allowOverlap="1" wp14:anchorId="5F98AA9F" wp14:editId="7D57CC32">
            <wp:simplePos x="0" y="0"/>
            <wp:positionH relativeFrom="margin">
              <wp:align>left</wp:align>
            </wp:positionH>
            <wp:positionV relativeFrom="paragraph">
              <wp:posOffset>238760</wp:posOffset>
            </wp:positionV>
            <wp:extent cx="6153785" cy="2615565"/>
            <wp:effectExtent l="0" t="0" r="0" b="0"/>
            <wp:wrapSquare wrapText="bothSides"/>
            <wp:docPr id="270" name="Image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6171609" cy="2623556"/>
                    </a:xfrm>
                    <a:prstGeom prst="rect">
                      <a:avLst/>
                    </a:prstGeom>
                  </pic:spPr>
                </pic:pic>
              </a:graphicData>
            </a:graphic>
            <wp14:sizeRelH relativeFrom="margin">
              <wp14:pctWidth>0</wp14:pctWidth>
            </wp14:sizeRelH>
            <wp14:sizeRelV relativeFrom="margin">
              <wp14:pctHeight>0</wp14:pctHeight>
            </wp14:sizeRelV>
          </wp:anchor>
        </w:drawing>
      </w:r>
    </w:p>
    <w:p w14:paraId="47BFC99A" w14:textId="3944D2D5" w:rsidR="00F95CD1" w:rsidRDefault="00F95CD1" w:rsidP="00420113">
      <w:pPr>
        <w:pStyle w:val="Standard"/>
        <w:rPr>
          <w:noProof/>
        </w:rPr>
      </w:pPr>
    </w:p>
    <w:p w14:paraId="130C68F8" w14:textId="7EDC1CD2" w:rsidR="00447DDB" w:rsidRPr="00447DDB" w:rsidRDefault="00E6725A" w:rsidP="00447DDB">
      <w:pPr>
        <w:pStyle w:val="Standard"/>
        <w:tabs>
          <w:tab w:val="left" w:pos="301"/>
        </w:tabs>
        <w:spacing w:line="360" w:lineRule="auto"/>
        <w:jc w:val="both"/>
        <w:rPr>
          <w:rFonts w:ascii="Arial" w:eastAsiaTheme="minorHAnsi" w:hAnsi="Arial" w:cs="Arial"/>
          <w:color w:val="auto"/>
          <w:kern w:val="0"/>
        </w:rPr>
      </w:pPr>
      <w:r w:rsidRPr="00447DDB">
        <w:rPr>
          <w:rFonts w:ascii="Arial" w:eastAsiaTheme="minorHAnsi" w:hAnsi="Arial" w:cs="Arial"/>
          <w:b/>
          <w:bCs/>
          <w:color w:val="auto"/>
          <w:kern w:val="0"/>
        </w:rPr>
        <w:t xml:space="preserve">Análise Crítica: </w:t>
      </w:r>
      <w:r w:rsidR="00447DDB" w:rsidRPr="00447DDB">
        <w:rPr>
          <w:rFonts w:ascii="Arial" w:eastAsiaTheme="minorHAnsi" w:hAnsi="Arial" w:cs="Arial"/>
          <w:color w:val="auto"/>
          <w:kern w:val="0"/>
        </w:rPr>
        <w:t>No mês de outubro os setores que mais notificaram foram:  a Gerência de Análises Clinicas com 20 oportunidades de melhoria, Gerência do Ciclo do Doador com 15 oportunidades de melhoria e Gerência Ambulatorial com 5 oportunidades de melhoria.</w:t>
      </w:r>
    </w:p>
    <w:p w14:paraId="738810F4" w14:textId="77777777" w:rsidR="00447DDB" w:rsidRDefault="00447DDB" w:rsidP="00447DDB">
      <w:pPr>
        <w:pStyle w:val="Standard"/>
        <w:tabs>
          <w:tab w:val="left" w:pos="301"/>
        </w:tabs>
        <w:spacing w:line="360" w:lineRule="auto"/>
        <w:jc w:val="both"/>
      </w:pPr>
    </w:p>
    <w:p w14:paraId="25529CEC" w14:textId="72440550" w:rsidR="00C2047D" w:rsidRPr="00E0758F" w:rsidRDefault="002C7BA8" w:rsidP="009167E6">
      <w:pPr>
        <w:pStyle w:val="Ttulo2"/>
      </w:pPr>
      <w:bookmarkStart w:id="98" w:name="_Toc88580954"/>
      <w:r>
        <w:rPr>
          <w:noProof/>
        </w:rPr>
        <w:drawing>
          <wp:anchor distT="0" distB="0" distL="114300" distR="114300" simplePos="0" relativeHeight="254113792" behindDoc="0" locked="0" layoutInCell="1" allowOverlap="1" wp14:anchorId="5C199080" wp14:editId="18F905E4">
            <wp:simplePos x="0" y="0"/>
            <wp:positionH relativeFrom="margin">
              <wp:align>left</wp:align>
            </wp:positionH>
            <wp:positionV relativeFrom="paragraph">
              <wp:posOffset>360045</wp:posOffset>
            </wp:positionV>
            <wp:extent cx="6120130" cy="2512060"/>
            <wp:effectExtent l="0" t="0" r="0" b="2540"/>
            <wp:wrapSquare wrapText="bothSides"/>
            <wp:docPr id="271" name="Image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6132475" cy="2517681"/>
                    </a:xfrm>
                    <a:prstGeom prst="rect">
                      <a:avLst/>
                    </a:prstGeom>
                  </pic:spPr>
                </pic:pic>
              </a:graphicData>
            </a:graphic>
            <wp14:sizeRelH relativeFrom="margin">
              <wp14:pctWidth>0</wp14:pctWidth>
            </wp14:sizeRelH>
            <wp14:sizeRelV relativeFrom="margin">
              <wp14:pctHeight>0</wp14:pctHeight>
            </wp14:sizeRelV>
          </wp:anchor>
        </w:drawing>
      </w:r>
      <w:r w:rsidR="00782FC6" w:rsidRPr="00461947">
        <w:t>2</w:t>
      </w:r>
      <w:r w:rsidR="00807C36">
        <w:t>3</w:t>
      </w:r>
      <w:r w:rsidR="00782FC6" w:rsidRPr="00461947">
        <w:t>.5 ESTRATIFICAÇÃO DE NOTIFICAÇÕES POR SETORES (NOTIFICADAS)</w:t>
      </w:r>
      <w:bookmarkEnd w:id="98"/>
    </w:p>
    <w:p w14:paraId="21B03956" w14:textId="77777777" w:rsidR="002C7BA8" w:rsidRDefault="002C7BA8" w:rsidP="009167E6">
      <w:pPr>
        <w:pStyle w:val="Standard"/>
        <w:tabs>
          <w:tab w:val="left" w:pos="301"/>
        </w:tabs>
        <w:spacing w:line="360" w:lineRule="auto"/>
        <w:jc w:val="both"/>
        <w:rPr>
          <w:rFonts w:ascii="Arial" w:eastAsiaTheme="minorHAnsi" w:hAnsi="Arial" w:cs="Arial"/>
          <w:b/>
          <w:bCs/>
          <w:color w:val="auto"/>
          <w:kern w:val="0"/>
        </w:rPr>
      </w:pPr>
      <w:bookmarkStart w:id="99" w:name="_Toc60761455"/>
    </w:p>
    <w:p w14:paraId="40D0ED1E" w14:textId="2463BF57" w:rsidR="009167E6" w:rsidRPr="009167E6" w:rsidRDefault="00E6725A" w:rsidP="009167E6">
      <w:pPr>
        <w:pStyle w:val="Standard"/>
        <w:tabs>
          <w:tab w:val="left" w:pos="301"/>
        </w:tabs>
        <w:spacing w:line="360" w:lineRule="auto"/>
        <w:jc w:val="both"/>
        <w:rPr>
          <w:rFonts w:ascii="Arial" w:eastAsiaTheme="minorHAnsi" w:hAnsi="Arial" w:cs="Arial"/>
          <w:color w:val="auto"/>
          <w:kern w:val="0"/>
        </w:rPr>
      </w:pPr>
      <w:r w:rsidRPr="009167E6">
        <w:rPr>
          <w:rFonts w:ascii="Arial" w:eastAsiaTheme="minorHAnsi" w:hAnsi="Arial" w:cs="Arial"/>
          <w:b/>
          <w:bCs/>
          <w:color w:val="auto"/>
          <w:kern w:val="0"/>
        </w:rPr>
        <w:t>Análise Crítica:</w:t>
      </w:r>
      <w:r w:rsidR="0089254E" w:rsidRPr="009167E6">
        <w:rPr>
          <w:rFonts w:ascii="Arial" w:eastAsiaTheme="minorHAnsi" w:hAnsi="Arial" w:cs="Arial"/>
          <w:b/>
          <w:bCs/>
          <w:color w:val="auto"/>
          <w:kern w:val="0"/>
        </w:rPr>
        <w:t xml:space="preserve"> </w:t>
      </w:r>
      <w:r w:rsidR="009167E6" w:rsidRPr="009167E6">
        <w:rPr>
          <w:rFonts w:ascii="Arial" w:eastAsiaTheme="minorHAnsi" w:hAnsi="Arial" w:cs="Arial"/>
          <w:color w:val="auto"/>
          <w:kern w:val="0"/>
        </w:rPr>
        <w:t>No mês de outubro os setores que foram mais notificados foram: Gerência do Ciclo do Doador com 19 oportunidades de melhoria, HEMOGO Rio Verde com 9 oportunidades de melhoria e os setores de Gerência Ambulatorial e Gestão de Pessoas com 5 oportunidades de melhoria.</w:t>
      </w:r>
    </w:p>
    <w:p w14:paraId="17732CD0" w14:textId="0B4B1CB0" w:rsidR="0011359D" w:rsidRPr="00DF6F6E" w:rsidRDefault="0011359D" w:rsidP="00B17977">
      <w:pPr>
        <w:pStyle w:val="Ttulo1"/>
        <w:keepLines w:val="0"/>
        <w:numPr>
          <w:ilvl w:val="0"/>
          <w:numId w:val="44"/>
        </w:numPr>
        <w:spacing w:before="100" w:beforeAutospacing="1" w:line="360" w:lineRule="auto"/>
        <w:jc w:val="both"/>
        <w:rPr>
          <w:rFonts w:cs="Arial"/>
          <w:b/>
          <w:bCs/>
          <w:color w:val="000000"/>
          <w:szCs w:val="24"/>
        </w:rPr>
      </w:pPr>
      <w:bookmarkStart w:id="100" w:name="_Toc88580955"/>
      <w:r w:rsidRPr="00DF6F6E">
        <w:rPr>
          <w:rFonts w:cs="Arial"/>
          <w:b/>
          <w:bCs/>
          <w:color w:val="000000"/>
          <w:szCs w:val="24"/>
        </w:rPr>
        <w:lastRenderedPageBreak/>
        <w:t>NUTRIÇÃO</w:t>
      </w:r>
      <w:bookmarkEnd w:id="100"/>
    </w:p>
    <w:p w14:paraId="4CA87499" w14:textId="76AF093C" w:rsidR="004E79D9" w:rsidRDefault="004E79D9" w:rsidP="005F7715">
      <w:pPr>
        <w:pStyle w:val="Ttulo2"/>
        <w:spacing w:line="360" w:lineRule="auto"/>
        <w:ind w:left="0"/>
        <w:jc w:val="both"/>
        <w:rPr>
          <w:rFonts w:cs="Arial"/>
          <w:color w:val="FF0000"/>
          <w:szCs w:val="24"/>
        </w:rPr>
      </w:pPr>
    </w:p>
    <w:p w14:paraId="73204263" w14:textId="3C1C5C43" w:rsidR="00782FC6" w:rsidRDefault="00782FC6" w:rsidP="00782FC6">
      <w:pPr>
        <w:pStyle w:val="Ttulo2"/>
        <w:spacing w:line="360" w:lineRule="auto"/>
        <w:ind w:left="0"/>
        <w:jc w:val="both"/>
        <w:rPr>
          <w:rFonts w:cs="Arial"/>
          <w:sz w:val="22"/>
          <w:szCs w:val="22"/>
        </w:rPr>
      </w:pPr>
      <w:bookmarkStart w:id="101" w:name="_Toc88580956"/>
      <w:r>
        <w:rPr>
          <w:rFonts w:cs="Arial"/>
          <w:sz w:val="22"/>
          <w:szCs w:val="22"/>
        </w:rPr>
        <w:t>2</w:t>
      </w:r>
      <w:r w:rsidR="00807C36">
        <w:rPr>
          <w:rFonts w:cs="Arial"/>
          <w:sz w:val="22"/>
          <w:szCs w:val="22"/>
        </w:rPr>
        <w:t>4</w:t>
      </w:r>
      <w:r>
        <w:rPr>
          <w:rFonts w:cs="Arial"/>
          <w:sz w:val="22"/>
          <w:szCs w:val="22"/>
        </w:rPr>
        <w:t>.1 CONSOLIDADO DE ATENDIMENTOS NUTRICIONAIS (CONSULTA)</w:t>
      </w:r>
      <w:bookmarkEnd w:id="101"/>
    </w:p>
    <w:p w14:paraId="22C8CCC2" w14:textId="1D1FA505" w:rsidR="00AC5FAD" w:rsidRPr="00A2210C" w:rsidRDefault="00AC5FAD" w:rsidP="00AC5FAD">
      <w:pPr>
        <w:pStyle w:val="Standard"/>
        <w:ind w:left="915"/>
        <w:rPr>
          <w:rFonts w:ascii="Arial" w:hAnsi="Arial" w:cs="Arial"/>
          <w:b/>
          <w:bCs/>
        </w:rPr>
      </w:pPr>
    </w:p>
    <w:tbl>
      <w:tblPr>
        <w:tblW w:w="9757" w:type="dxa"/>
        <w:tblInd w:w="-152" w:type="dxa"/>
        <w:tblCellMar>
          <w:left w:w="70" w:type="dxa"/>
          <w:right w:w="70" w:type="dxa"/>
        </w:tblCellMar>
        <w:tblLook w:val="04A0" w:firstRow="1" w:lastRow="0" w:firstColumn="1" w:lastColumn="0" w:noHBand="0" w:noVBand="1"/>
      </w:tblPr>
      <w:tblGrid>
        <w:gridCol w:w="1653"/>
        <w:gridCol w:w="652"/>
        <w:gridCol w:w="652"/>
        <w:gridCol w:w="722"/>
        <w:gridCol w:w="672"/>
        <w:gridCol w:w="702"/>
        <w:gridCol w:w="662"/>
        <w:gridCol w:w="602"/>
        <w:gridCol w:w="712"/>
        <w:gridCol w:w="652"/>
        <w:gridCol w:w="672"/>
        <w:gridCol w:w="712"/>
        <w:gridCol w:w="692"/>
      </w:tblGrid>
      <w:tr w:rsidR="00A2210C" w:rsidRPr="006B5566" w14:paraId="56187127" w14:textId="77777777" w:rsidTr="004174BE">
        <w:trPr>
          <w:trHeight w:val="252"/>
        </w:trPr>
        <w:tc>
          <w:tcPr>
            <w:tcW w:w="9757"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bookmarkEnd w:id="99"/>
          <w:p w14:paraId="73A683BA" w14:textId="4F5E06B2" w:rsidR="00A2210C" w:rsidRPr="00D61C2F" w:rsidRDefault="00A2210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CONSULTAS NUTRICIONAIS 2021</w:t>
            </w:r>
            <w:r w:rsidR="00ED319E">
              <w:rPr>
                <w:rFonts w:ascii="Arial Narrow" w:eastAsia="Times New Roman" w:hAnsi="Arial Narrow" w:cs="Calibri"/>
                <w:b/>
                <w:bCs/>
                <w:color w:val="000000"/>
                <w:lang w:eastAsia="pt-BR"/>
              </w:rPr>
              <w:t xml:space="preserve"> - </w:t>
            </w:r>
            <w:r w:rsidR="00ED517B">
              <w:rPr>
                <w:rFonts w:ascii="Arial Narrow" w:eastAsia="Times New Roman" w:hAnsi="Arial Narrow" w:cs="Calibri"/>
                <w:b/>
                <w:bCs/>
                <w:color w:val="000000"/>
                <w:lang w:eastAsia="pt-BR"/>
              </w:rPr>
              <w:t xml:space="preserve">HEMOCENTRO ESTADUAL </w:t>
            </w:r>
            <w:proofErr w:type="gramStart"/>
            <w:r w:rsidR="00ED517B">
              <w:rPr>
                <w:rFonts w:ascii="Arial Narrow" w:eastAsia="Times New Roman" w:hAnsi="Arial Narrow" w:cs="Calibri"/>
                <w:b/>
                <w:bCs/>
                <w:color w:val="000000"/>
                <w:lang w:eastAsia="pt-BR"/>
              </w:rPr>
              <w:t>COORDENADOR  PROF.</w:t>
            </w:r>
            <w:proofErr w:type="gramEnd"/>
            <w:r w:rsidR="00ED517B">
              <w:rPr>
                <w:rFonts w:ascii="Arial Narrow" w:eastAsia="Times New Roman" w:hAnsi="Arial Narrow" w:cs="Calibri"/>
                <w:b/>
                <w:bCs/>
                <w:color w:val="000000"/>
                <w:lang w:eastAsia="pt-BR"/>
              </w:rPr>
              <w:t xml:space="preserve"> NION ALBERNAZ</w:t>
            </w:r>
          </w:p>
        </w:tc>
      </w:tr>
      <w:tr w:rsidR="00A2210C" w:rsidRPr="006B5566" w14:paraId="6CF95E2D" w14:textId="77777777" w:rsidTr="004174BE">
        <w:trPr>
          <w:trHeight w:val="252"/>
        </w:trPr>
        <w:tc>
          <w:tcPr>
            <w:tcW w:w="1653"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3D2ABD5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 xml:space="preserve">Dados </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BAE412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jan</w:t>
            </w:r>
            <w:proofErr w:type="spellEnd"/>
            <w:r w:rsidRPr="00791BE4">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5705E50F"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fev</w:t>
            </w:r>
            <w:proofErr w:type="spellEnd"/>
            <w:r w:rsidRPr="00791BE4">
              <w:rPr>
                <w:rFonts w:ascii="Arial Narrow" w:eastAsia="Times New Roman" w:hAnsi="Arial Narrow" w:cs="Calibri"/>
                <w:b/>
                <w:bCs/>
                <w:color w:val="000000"/>
                <w:lang w:eastAsia="pt-BR"/>
              </w:rPr>
              <w:t>/21</w:t>
            </w:r>
          </w:p>
        </w:tc>
        <w:tc>
          <w:tcPr>
            <w:tcW w:w="722" w:type="dxa"/>
            <w:tcBorders>
              <w:top w:val="single" w:sz="8" w:space="0" w:color="000000"/>
              <w:left w:val="nil"/>
              <w:bottom w:val="single" w:sz="8" w:space="0" w:color="000000"/>
              <w:right w:val="single" w:sz="8" w:space="0" w:color="000000"/>
            </w:tcBorders>
            <w:shd w:val="clear" w:color="000000" w:fill="D0CECE"/>
            <w:noWrap/>
            <w:vAlign w:val="center"/>
            <w:hideMark/>
          </w:tcPr>
          <w:p w14:paraId="18314845"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mar/21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35AE2E0C"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abr</w:t>
            </w:r>
            <w:proofErr w:type="spellEnd"/>
            <w:r w:rsidRPr="00791BE4">
              <w:rPr>
                <w:rFonts w:ascii="Arial Narrow" w:eastAsia="Times New Roman" w:hAnsi="Arial Narrow" w:cs="Calibri"/>
                <w:b/>
                <w:bCs/>
                <w:color w:val="000000"/>
                <w:lang w:eastAsia="pt-BR"/>
              </w:rPr>
              <w:t>/21</w:t>
            </w:r>
          </w:p>
        </w:tc>
        <w:tc>
          <w:tcPr>
            <w:tcW w:w="702" w:type="dxa"/>
            <w:tcBorders>
              <w:top w:val="single" w:sz="8" w:space="0" w:color="000000"/>
              <w:left w:val="nil"/>
              <w:bottom w:val="single" w:sz="8" w:space="0" w:color="000000"/>
              <w:right w:val="single" w:sz="8" w:space="0" w:color="000000"/>
            </w:tcBorders>
            <w:shd w:val="clear" w:color="000000" w:fill="D0CECE"/>
            <w:noWrap/>
            <w:vAlign w:val="center"/>
            <w:hideMark/>
          </w:tcPr>
          <w:p w14:paraId="762957ED"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mai</w:t>
            </w:r>
            <w:proofErr w:type="spellEnd"/>
            <w:r w:rsidRPr="00791BE4">
              <w:rPr>
                <w:rFonts w:ascii="Arial Narrow" w:eastAsia="Times New Roman" w:hAnsi="Arial Narrow" w:cs="Calibri"/>
                <w:b/>
                <w:bCs/>
                <w:color w:val="000000"/>
                <w:lang w:eastAsia="pt-BR"/>
              </w:rPr>
              <w:t>/21</w:t>
            </w:r>
          </w:p>
        </w:tc>
        <w:tc>
          <w:tcPr>
            <w:tcW w:w="662" w:type="dxa"/>
            <w:tcBorders>
              <w:top w:val="single" w:sz="8" w:space="0" w:color="000000"/>
              <w:left w:val="nil"/>
              <w:bottom w:val="single" w:sz="8" w:space="0" w:color="000000"/>
              <w:right w:val="single" w:sz="8" w:space="0" w:color="000000"/>
            </w:tcBorders>
            <w:shd w:val="clear" w:color="000000" w:fill="D0CECE"/>
            <w:noWrap/>
            <w:vAlign w:val="center"/>
            <w:hideMark/>
          </w:tcPr>
          <w:p w14:paraId="2B1F0993"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jun</w:t>
            </w:r>
            <w:proofErr w:type="spellEnd"/>
            <w:r w:rsidRPr="00791BE4">
              <w:rPr>
                <w:rFonts w:ascii="Arial Narrow" w:eastAsia="Times New Roman" w:hAnsi="Arial Narrow" w:cs="Calibri"/>
                <w:b/>
                <w:bCs/>
                <w:color w:val="000000"/>
                <w:lang w:eastAsia="pt-BR"/>
              </w:rPr>
              <w:t>/21</w:t>
            </w:r>
          </w:p>
        </w:tc>
        <w:tc>
          <w:tcPr>
            <w:tcW w:w="602" w:type="dxa"/>
            <w:tcBorders>
              <w:top w:val="single" w:sz="8" w:space="0" w:color="000000"/>
              <w:left w:val="nil"/>
              <w:bottom w:val="single" w:sz="8" w:space="0" w:color="000000"/>
              <w:right w:val="single" w:sz="8" w:space="0" w:color="000000"/>
            </w:tcBorders>
            <w:shd w:val="clear" w:color="000000" w:fill="D0CECE"/>
            <w:noWrap/>
            <w:vAlign w:val="center"/>
            <w:hideMark/>
          </w:tcPr>
          <w:p w14:paraId="60BF0439"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jul</w:t>
            </w:r>
            <w:proofErr w:type="spellEnd"/>
            <w:r w:rsidRPr="00791BE4">
              <w:rPr>
                <w:rFonts w:ascii="Arial Narrow" w:eastAsia="Times New Roman" w:hAnsi="Arial Narrow" w:cs="Calibri"/>
                <w:b/>
                <w:bCs/>
                <w:color w:val="000000"/>
                <w:lang w:eastAsia="pt-BR"/>
              </w:rPr>
              <w: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1B11E4E9"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ago</w:t>
            </w:r>
            <w:proofErr w:type="spellEnd"/>
            <w:r w:rsidRPr="00791BE4">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18878F3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set/21</w:t>
            </w:r>
          </w:p>
        </w:tc>
        <w:tc>
          <w:tcPr>
            <w:tcW w:w="672" w:type="dxa"/>
            <w:tcBorders>
              <w:top w:val="single" w:sz="8" w:space="0" w:color="000000"/>
              <w:left w:val="nil"/>
              <w:bottom w:val="single" w:sz="8" w:space="0" w:color="000000"/>
              <w:right w:val="single" w:sz="8" w:space="0" w:color="000000"/>
            </w:tcBorders>
            <w:shd w:val="clear" w:color="000000" w:fill="D0CECE"/>
            <w:noWrap/>
            <w:vAlign w:val="center"/>
            <w:hideMark/>
          </w:tcPr>
          <w:p w14:paraId="238D2EC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out/21</w:t>
            </w:r>
          </w:p>
        </w:tc>
        <w:tc>
          <w:tcPr>
            <w:tcW w:w="712" w:type="dxa"/>
            <w:tcBorders>
              <w:top w:val="single" w:sz="8" w:space="0" w:color="000000"/>
              <w:left w:val="nil"/>
              <w:bottom w:val="single" w:sz="8" w:space="0" w:color="000000"/>
              <w:right w:val="single" w:sz="8" w:space="0" w:color="000000"/>
            </w:tcBorders>
            <w:shd w:val="clear" w:color="000000" w:fill="D0CECE"/>
            <w:noWrap/>
            <w:vAlign w:val="center"/>
            <w:hideMark/>
          </w:tcPr>
          <w:p w14:paraId="7A4787CA"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proofErr w:type="spellStart"/>
            <w:r w:rsidRPr="00791BE4">
              <w:rPr>
                <w:rFonts w:ascii="Arial Narrow" w:eastAsia="Times New Roman" w:hAnsi="Arial Narrow" w:cs="Calibri"/>
                <w:b/>
                <w:bCs/>
                <w:color w:val="000000"/>
                <w:lang w:eastAsia="pt-BR"/>
              </w:rPr>
              <w:t>nov</w:t>
            </w:r>
            <w:proofErr w:type="spellEnd"/>
            <w:r w:rsidRPr="00791BE4">
              <w:rPr>
                <w:rFonts w:ascii="Arial Narrow" w:eastAsia="Times New Roman" w:hAnsi="Arial Narrow" w:cs="Calibri"/>
                <w:b/>
                <w:bCs/>
                <w:color w:val="00000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25313CE2" w14:textId="77777777" w:rsidR="00A2210C" w:rsidRPr="00791BE4" w:rsidRDefault="00A2210C" w:rsidP="004174BE">
            <w:pPr>
              <w:spacing w:after="0" w:line="240" w:lineRule="auto"/>
              <w:jc w:val="center"/>
              <w:rPr>
                <w:rFonts w:ascii="Arial Narrow" w:eastAsia="Times New Roman" w:hAnsi="Arial Narrow" w:cs="Calibri"/>
                <w:b/>
                <w:bCs/>
                <w:color w:val="000000"/>
                <w:lang w:eastAsia="pt-BR"/>
              </w:rPr>
            </w:pPr>
            <w:r w:rsidRPr="00791BE4">
              <w:rPr>
                <w:rFonts w:ascii="Arial Narrow" w:eastAsia="Times New Roman" w:hAnsi="Arial Narrow" w:cs="Calibri"/>
                <w:b/>
                <w:bCs/>
                <w:color w:val="000000"/>
                <w:lang w:eastAsia="pt-BR"/>
              </w:rPr>
              <w:t>dez/21</w:t>
            </w:r>
          </w:p>
        </w:tc>
      </w:tr>
      <w:tr w:rsidR="00A2210C" w:rsidRPr="006B5566" w14:paraId="17079328" w14:textId="77777777" w:rsidTr="00A2210C">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359EC767" w14:textId="0AFAAAD2" w:rsidR="00A2210C" w:rsidRPr="00791BE4" w:rsidRDefault="00A2210C" w:rsidP="004174BE">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Atendimentos</w:t>
            </w:r>
          </w:p>
        </w:tc>
        <w:tc>
          <w:tcPr>
            <w:tcW w:w="652" w:type="dxa"/>
            <w:tcBorders>
              <w:top w:val="nil"/>
              <w:left w:val="nil"/>
              <w:bottom w:val="single" w:sz="8" w:space="0" w:color="000000"/>
              <w:right w:val="single" w:sz="8" w:space="0" w:color="000000"/>
            </w:tcBorders>
            <w:shd w:val="clear" w:color="000000" w:fill="FFFFFF"/>
            <w:noWrap/>
            <w:vAlign w:val="center"/>
          </w:tcPr>
          <w:p w14:paraId="2754995B" w14:textId="7EA8280A" w:rsidR="00A2210C" w:rsidRPr="00791BE4" w:rsidRDefault="00A2210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w:t>
            </w:r>
          </w:p>
        </w:tc>
        <w:tc>
          <w:tcPr>
            <w:tcW w:w="652" w:type="dxa"/>
            <w:tcBorders>
              <w:top w:val="nil"/>
              <w:left w:val="nil"/>
              <w:bottom w:val="single" w:sz="8" w:space="0" w:color="000000"/>
              <w:right w:val="single" w:sz="8" w:space="0" w:color="000000"/>
            </w:tcBorders>
            <w:shd w:val="clear" w:color="000000" w:fill="FFFFFF"/>
            <w:noWrap/>
            <w:vAlign w:val="center"/>
            <w:hideMark/>
          </w:tcPr>
          <w:p w14:paraId="738BF0DA" w14:textId="478ABCE6"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89748B">
              <w:rPr>
                <w:rFonts w:ascii="Arial Narrow" w:eastAsia="Times New Roman" w:hAnsi="Arial Narrow" w:cs="Calibri"/>
                <w:color w:val="000000"/>
                <w:lang w:eastAsia="pt-BR"/>
              </w:rPr>
              <w:t>40</w:t>
            </w:r>
          </w:p>
        </w:tc>
        <w:tc>
          <w:tcPr>
            <w:tcW w:w="722" w:type="dxa"/>
            <w:tcBorders>
              <w:top w:val="nil"/>
              <w:left w:val="nil"/>
              <w:bottom w:val="single" w:sz="8" w:space="0" w:color="000000"/>
              <w:right w:val="single" w:sz="8" w:space="0" w:color="000000"/>
            </w:tcBorders>
            <w:shd w:val="clear" w:color="000000" w:fill="FFFFFF"/>
            <w:noWrap/>
            <w:vAlign w:val="center"/>
            <w:hideMark/>
          </w:tcPr>
          <w:p w14:paraId="5AA3CF42" w14:textId="255954CE"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AF3E4D">
              <w:rPr>
                <w:rFonts w:ascii="Arial Narrow" w:eastAsia="Times New Roman" w:hAnsi="Arial Narrow" w:cs="Calibri"/>
                <w:color w:val="000000"/>
                <w:lang w:eastAsia="pt-BR"/>
              </w:rPr>
              <w:t>15</w:t>
            </w:r>
          </w:p>
        </w:tc>
        <w:tc>
          <w:tcPr>
            <w:tcW w:w="672" w:type="dxa"/>
            <w:tcBorders>
              <w:top w:val="nil"/>
              <w:left w:val="nil"/>
              <w:bottom w:val="single" w:sz="8" w:space="0" w:color="000000"/>
              <w:right w:val="single" w:sz="8" w:space="0" w:color="000000"/>
            </w:tcBorders>
            <w:shd w:val="clear" w:color="000000" w:fill="FFFFFF"/>
            <w:noWrap/>
            <w:vAlign w:val="center"/>
            <w:hideMark/>
          </w:tcPr>
          <w:p w14:paraId="5952FEC0" w14:textId="79A955AA" w:rsidR="00A2210C" w:rsidRPr="00791BE4" w:rsidRDefault="00D40D13"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w:t>
            </w:r>
            <w:r w:rsidR="00A2210C" w:rsidRPr="00791BE4">
              <w:rPr>
                <w:rFonts w:ascii="Arial Narrow" w:eastAsia="Times New Roman" w:hAnsi="Arial Narrow" w:cs="Calibri"/>
                <w:color w:val="000000"/>
                <w:lang w:eastAsia="pt-BR"/>
              </w:rPr>
              <w:t> </w:t>
            </w:r>
          </w:p>
        </w:tc>
        <w:tc>
          <w:tcPr>
            <w:tcW w:w="702" w:type="dxa"/>
            <w:tcBorders>
              <w:top w:val="nil"/>
              <w:left w:val="nil"/>
              <w:bottom w:val="single" w:sz="8" w:space="0" w:color="000000"/>
              <w:right w:val="single" w:sz="8" w:space="0" w:color="000000"/>
            </w:tcBorders>
            <w:shd w:val="clear" w:color="000000" w:fill="FFFFFF"/>
            <w:noWrap/>
            <w:vAlign w:val="center"/>
            <w:hideMark/>
          </w:tcPr>
          <w:p w14:paraId="6003FB8B" w14:textId="58570121" w:rsidR="00A2210C" w:rsidRPr="00791BE4" w:rsidRDefault="007202AB" w:rsidP="004C6D9D">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w:t>
            </w:r>
          </w:p>
        </w:tc>
        <w:tc>
          <w:tcPr>
            <w:tcW w:w="662" w:type="dxa"/>
            <w:tcBorders>
              <w:top w:val="nil"/>
              <w:left w:val="nil"/>
              <w:bottom w:val="single" w:sz="8" w:space="0" w:color="000000"/>
              <w:right w:val="single" w:sz="8" w:space="0" w:color="000000"/>
            </w:tcBorders>
            <w:shd w:val="clear" w:color="000000" w:fill="FFFFFF"/>
            <w:noWrap/>
            <w:vAlign w:val="center"/>
            <w:hideMark/>
          </w:tcPr>
          <w:p w14:paraId="13D5DDA3" w14:textId="45C1DA50" w:rsidR="00A2210C" w:rsidRPr="00791BE4" w:rsidRDefault="0046194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w:t>
            </w:r>
            <w:r w:rsidR="00A2210C" w:rsidRPr="00791BE4">
              <w:rPr>
                <w:rFonts w:ascii="Arial Narrow" w:eastAsia="Times New Roman" w:hAnsi="Arial Narrow" w:cs="Calibri"/>
                <w:color w:val="000000"/>
                <w:lang w:eastAsia="pt-BR"/>
              </w:rPr>
              <w:t> </w:t>
            </w:r>
          </w:p>
        </w:tc>
        <w:tc>
          <w:tcPr>
            <w:tcW w:w="602" w:type="dxa"/>
            <w:tcBorders>
              <w:top w:val="nil"/>
              <w:left w:val="nil"/>
              <w:bottom w:val="single" w:sz="8" w:space="0" w:color="000000"/>
              <w:right w:val="single" w:sz="8" w:space="0" w:color="000000"/>
            </w:tcBorders>
            <w:shd w:val="clear" w:color="000000" w:fill="FFFFFF"/>
            <w:noWrap/>
            <w:vAlign w:val="center"/>
            <w:hideMark/>
          </w:tcPr>
          <w:p w14:paraId="0EA47D66" w14:textId="4F112CBB"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E51EEC">
              <w:rPr>
                <w:rFonts w:ascii="Arial Narrow" w:eastAsia="Times New Roman" w:hAnsi="Arial Narrow" w:cs="Calibri"/>
                <w:color w:val="000000"/>
                <w:lang w:eastAsia="pt-BR"/>
              </w:rPr>
              <w:t>61</w:t>
            </w:r>
          </w:p>
        </w:tc>
        <w:tc>
          <w:tcPr>
            <w:tcW w:w="712" w:type="dxa"/>
            <w:tcBorders>
              <w:top w:val="nil"/>
              <w:left w:val="nil"/>
              <w:bottom w:val="single" w:sz="8" w:space="0" w:color="000000"/>
              <w:right w:val="single" w:sz="8" w:space="0" w:color="000000"/>
            </w:tcBorders>
            <w:shd w:val="clear" w:color="000000" w:fill="FFFFFF"/>
            <w:noWrap/>
            <w:vAlign w:val="center"/>
            <w:hideMark/>
          </w:tcPr>
          <w:p w14:paraId="576B7AF5" w14:textId="679D7005"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13325C">
              <w:rPr>
                <w:rFonts w:ascii="Arial Narrow" w:eastAsia="Times New Roman" w:hAnsi="Arial Narrow" w:cs="Calibri"/>
                <w:color w:val="000000"/>
                <w:lang w:eastAsia="pt-BR"/>
              </w:rPr>
              <w:t>53</w:t>
            </w:r>
          </w:p>
        </w:tc>
        <w:tc>
          <w:tcPr>
            <w:tcW w:w="652" w:type="dxa"/>
            <w:tcBorders>
              <w:top w:val="nil"/>
              <w:left w:val="nil"/>
              <w:bottom w:val="single" w:sz="8" w:space="0" w:color="000000"/>
              <w:right w:val="single" w:sz="8" w:space="0" w:color="000000"/>
            </w:tcBorders>
            <w:shd w:val="clear" w:color="000000" w:fill="FFFFFF"/>
            <w:noWrap/>
            <w:vAlign w:val="center"/>
            <w:hideMark/>
          </w:tcPr>
          <w:p w14:paraId="5158FF17" w14:textId="70FD509A"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242F6B">
              <w:rPr>
                <w:rFonts w:ascii="Arial Narrow" w:eastAsia="Times New Roman" w:hAnsi="Arial Narrow" w:cs="Calibri"/>
                <w:color w:val="000000"/>
                <w:lang w:eastAsia="pt-BR"/>
              </w:rPr>
              <w:t>17</w:t>
            </w:r>
          </w:p>
        </w:tc>
        <w:tc>
          <w:tcPr>
            <w:tcW w:w="672" w:type="dxa"/>
            <w:tcBorders>
              <w:top w:val="nil"/>
              <w:left w:val="nil"/>
              <w:bottom w:val="single" w:sz="8" w:space="0" w:color="000000"/>
              <w:right w:val="single" w:sz="8" w:space="0" w:color="000000"/>
            </w:tcBorders>
            <w:shd w:val="clear" w:color="000000" w:fill="FFFFFF"/>
            <w:noWrap/>
            <w:vAlign w:val="center"/>
            <w:hideMark/>
          </w:tcPr>
          <w:p w14:paraId="5E3EF962" w14:textId="27FDB02B"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r w:rsidR="00242F6B">
              <w:rPr>
                <w:rFonts w:ascii="Arial Narrow" w:eastAsia="Times New Roman" w:hAnsi="Arial Narrow" w:cs="Calibri"/>
                <w:color w:val="000000"/>
                <w:lang w:eastAsia="pt-BR"/>
              </w:rPr>
              <w:t>51</w:t>
            </w:r>
          </w:p>
        </w:tc>
        <w:tc>
          <w:tcPr>
            <w:tcW w:w="712" w:type="dxa"/>
            <w:tcBorders>
              <w:top w:val="nil"/>
              <w:left w:val="nil"/>
              <w:bottom w:val="single" w:sz="8" w:space="0" w:color="000000"/>
              <w:right w:val="single" w:sz="8" w:space="0" w:color="000000"/>
            </w:tcBorders>
            <w:shd w:val="clear" w:color="000000" w:fill="FFFFFF"/>
            <w:noWrap/>
            <w:vAlign w:val="center"/>
            <w:hideMark/>
          </w:tcPr>
          <w:p w14:paraId="30F21140"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c>
          <w:tcPr>
            <w:tcW w:w="692" w:type="dxa"/>
            <w:tcBorders>
              <w:top w:val="nil"/>
              <w:left w:val="nil"/>
              <w:bottom w:val="single" w:sz="8" w:space="0" w:color="000000"/>
              <w:right w:val="single" w:sz="8" w:space="0" w:color="000000"/>
            </w:tcBorders>
            <w:shd w:val="clear" w:color="000000" w:fill="FFFFFF"/>
            <w:noWrap/>
            <w:vAlign w:val="center"/>
            <w:hideMark/>
          </w:tcPr>
          <w:p w14:paraId="518C8643" w14:textId="77777777" w:rsidR="00A2210C" w:rsidRPr="00791BE4" w:rsidRDefault="00A2210C" w:rsidP="004174BE">
            <w:pPr>
              <w:spacing w:after="0" w:line="240" w:lineRule="auto"/>
              <w:jc w:val="center"/>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r w:rsidR="00A2210C" w:rsidRPr="006B5566" w14:paraId="58BA8EC1" w14:textId="77777777" w:rsidTr="004174BE">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54AEA4FC" w14:textId="51FD4C0F" w:rsidR="00A2210C" w:rsidRPr="00791BE4" w:rsidRDefault="00A2210C" w:rsidP="00A2210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Meta</w:t>
            </w:r>
          </w:p>
        </w:tc>
        <w:tc>
          <w:tcPr>
            <w:tcW w:w="652" w:type="dxa"/>
            <w:tcBorders>
              <w:top w:val="nil"/>
              <w:left w:val="nil"/>
              <w:bottom w:val="single" w:sz="8" w:space="0" w:color="000000"/>
              <w:right w:val="single" w:sz="8" w:space="0" w:color="000000"/>
            </w:tcBorders>
            <w:shd w:val="clear" w:color="000000" w:fill="FFFFFF"/>
            <w:noWrap/>
            <w:vAlign w:val="center"/>
          </w:tcPr>
          <w:p w14:paraId="4AFC4D1C" w14:textId="02F1EFEA" w:rsidR="00A2210C" w:rsidRDefault="00A2210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652" w:type="dxa"/>
            <w:tcBorders>
              <w:top w:val="nil"/>
              <w:left w:val="nil"/>
              <w:bottom w:val="single" w:sz="8" w:space="0" w:color="000000"/>
              <w:right w:val="single" w:sz="8" w:space="0" w:color="000000"/>
            </w:tcBorders>
            <w:shd w:val="clear" w:color="000000" w:fill="FFFFFF"/>
            <w:noWrap/>
            <w:vAlign w:val="bottom"/>
          </w:tcPr>
          <w:p w14:paraId="4C2704C9" w14:textId="7B564FDC"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22" w:type="dxa"/>
            <w:tcBorders>
              <w:top w:val="nil"/>
              <w:left w:val="nil"/>
              <w:bottom w:val="single" w:sz="8" w:space="0" w:color="000000"/>
              <w:right w:val="single" w:sz="8" w:space="0" w:color="000000"/>
            </w:tcBorders>
            <w:shd w:val="clear" w:color="000000" w:fill="FFFFFF"/>
            <w:noWrap/>
            <w:vAlign w:val="bottom"/>
          </w:tcPr>
          <w:p w14:paraId="0FEF7627" w14:textId="3942B23E"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72" w:type="dxa"/>
            <w:tcBorders>
              <w:top w:val="nil"/>
              <w:left w:val="nil"/>
              <w:bottom w:val="single" w:sz="8" w:space="0" w:color="000000"/>
              <w:right w:val="single" w:sz="8" w:space="0" w:color="000000"/>
            </w:tcBorders>
            <w:shd w:val="clear" w:color="000000" w:fill="FFFFFF"/>
            <w:noWrap/>
            <w:vAlign w:val="bottom"/>
          </w:tcPr>
          <w:p w14:paraId="7094758E" w14:textId="4EBCD02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02" w:type="dxa"/>
            <w:tcBorders>
              <w:top w:val="nil"/>
              <w:left w:val="nil"/>
              <w:bottom w:val="single" w:sz="8" w:space="0" w:color="000000"/>
              <w:right w:val="single" w:sz="8" w:space="0" w:color="000000"/>
            </w:tcBorders>
            <w:shd w:val="clear" w:color="000000" w:fill="FFFFFF"/>
            <w:noWrap/>
            <w:vAlign w:val="bottom"/>
          </w:tcPr>
          <w:p w14:paraId="0A6EBC0E" w14:textId="3C8A945B" w:rsidR="00A2210C" w:rsidRPr="00791BE4" w:rsidRDefault="00A2210C" w:rsidP="004C6D9D">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62" w:type="dxa"/>
            <w:tcBorders>
              <w:top w:val="nil"/>
              <w:left w:val="nil"/>
              <w:bottom w:val="single" w:sz="8" w:space="0" w:color="000000"/>
              <w:right w:val="single" w:sz="8" w:space="0" w:color="000000"/>
            </w:tcBorders>
            <w:shd w:val="clear" w:color="000000" w:fill="FFFFFF"/>
            <w:noWrap/>
            <w:vAlign w:val="bottom"/>
          </w:tcPr>
          <w:p w14:paraId="5531151D" w14:textId="2B6A2A45"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02" w:type="dxa"/>
            <w:tcBorders>
              <w:top w:val="nil"/>
              <w:left w:val="nil"/>
              <w:bottom w:val="single" w:sz="8" w:space="0" w:color="000000"/>
              <w:right w:val="single" w:sz="8" w:space="0" w:color="000000"/>
            </w:tcBorders>
            <w:shd w:val="clear" w:color="000000" w:fill="FFFFFF"/>
            <w:noWrap/>
            <w:vAlign w:val="bottom"/>
          </w:tcPr>
          <w:p w14:paraId="5703E3EF" w14:textId="0B3A7652" w:rsidR="00A2210C" w:rsidRPr="00791BE4" w:rsidRDefault="00901EE1"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E51EEC">
              <w:rPr>
                <w:rFonts w:ascii="Arial Narrow" w:eastAsia="Times New Roman" w:hAnsi="Arial Narrow" w:cs="Calibri"/>
                <w:color w:val="000000"/>
                <w:lang w:eastAsia="pt-BR"/>
              </w:rPr>
              <w:t>0</w:t>
            </w:r>
          </w:p>
        </w:tc>
        <w:tc>
          <w:tcPr>
            <w:tcW w:w="712" w:type="dxa"/>
            <w:tcBorders>
              <w:top w:val="nil"/>
              <w:left w:val="nil"/>
              <w:bottom w:val="single" w:sz="8" w:space="0" w:color="000000"/>
              <w:right w:val="single" w:sz="8" w:space="0" w:color="000000"/>
            </w:tcBorders>
            <w:shd w:val="clear" w:color="000000" w:fill="FFFFFF"/>
            <w:noWrap/>
            <w:vAlign w:val="bottom"/>
          </w:tcPr>
          <w:p w14:paraId="4B4C1EF7" w14:textId="30B4647B"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52" w:type="dxa"/>
            <w:tcBorders>
              <w:top w:val="nil"/>
              <w:left w:val="nil"/>
              <w:bottom w:val="single" w:sz="8" w:space="0" w:color="000000"/>
              <w:right w:val="single" w:sz="8" w:space="0" w:color="000000"/>
            </w:tcBorders>
            <w:shd w:val="clear" w:color="000000" w:fill="FFFFFF"/>
            <w:noWrap/>
            <w:vAlign w:val="bottom"/>
          </w:tcPr>
          <w:p w14:paraId="424CCD16" w14:textId="137F92DC"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72" w:type="dxa"/>
            <w:tcBorders>
              <w:top w:val="nil"/>
              <w:left w:val="nil"/>
              <w:bottom w:val="single" w:sz="8" w:space="0" w:color="000000"/>
              <w:right w:val="single" w:sz="8" w:space="0" w:color="000000"/>
            </w:tcBorders>
            <w:shd w:val="clear" w:color="000000" w:fill="FFFFFF"/>
            <w:noWrap/>
            <w:vAlign w:val="bottom"/>
          </w:tcPr>
          <w:p w14:paraId="1764994A" w14:textId="2031C309"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712" w:type="dxa"/>
            <w:tcBorders>
              <w:top w:val="nil"/>
              <w:left w:val="nil"/>
              <w:bottom w:val="single" w:sz="8" w:space="0" w:color="000000"/>
              <w:right w:val="single" w:sz="8" w:space="0" w:color="000000"/>
            </w:tcBorders>
            <w:shd w:val="clear" w:color="000000" w:fill="FFFFFF"/>
            <w:noWrap/>
            <w:vAlign w:val="bottom"/>
          </w:tcPr>
          <w:p w14:paraId="09596CA0" w14:textId="30140431"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c>
          <w:tcPr>
            <w:tcW w:w="692" w:type="dxa"/>
            <w:tcBorders>
              <w:top w:val="nil"/>
              <w:left w:val="nil"/>
              <w:bottom w:val="single" w:sz="8" w:space="0" w:color="000000"/>
              <w:right w:val="single" w:sz="8" w:space="0" w:color="000000"/>
            </w:tcBorders>
            <w:shd w:val="clear" w:color="000000" w:fill="FFFFFF"/>
            <w:noWrap/>
            <w:vAlign w:val="bottom"/>
          </w:tcPr>
          <w:p w14:paraId="46A8E734" w14:textId="0AF19010" w:rsidR="00A2210C" w:rsidRPr="00791BE4" w:rsidRDefault="00A2210C" w:rsidP="00A2210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40</w:t>
            </w:r>
          </w:p>
        </w:tc>
      </w:tr>
      <w:tr w:rsidR="00A2210C" w:rsidRPr="006B5566" w14:paraId="573121FE" w14:textId="77777777" w:rsidTr="004174BE">
        <w:trPr>
          <w:trHeight w:val="252"/>
        </w:trPr>
        <w:tc>
          <w:tcPr>
            <w:tcW w:w="1653" w:type="dxa"/>
            <w:tcBorders>
              <w:top w:val="nil"/>
              <w:left w:val="single" w:sz="8" w:space="0" w:color="000000"/>
              <w:bottom w:val="single" w:sz="4" w:space="0" w:color="auto"/>
              <w:right w:val="single" w:sz="8" w:space="0" w:color="000000"/>
            </w:tcBorders>
            <w:shd w:val="clear" w:color="000000" w:fill="FFFFFF"/>
            <w:noWrap/>
            <w:vAlign w:val="center"/>
          </w:tcPr>
          <w:p w14:paraId="348FB54C" w14:textId="06CF3B49" w:rsidR="00A2210C" w:rsidRDefault="00A2210C" w:rsidP="00A2210C">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Alcance</w:t>
            </w:r>
          </w:p>
        </w:tc>
        <w:tc>
          <w:tcPr>
            <w:tcW w:w="652" w:type="dxa"/>
            <w:tcBorders>
              <w:top w:val="nil"/>
              <w:left w:val="nil"/>
              <w:bottom w:val="single" w:sz="8" w:space="0" w:color="000000"/>
              <w:right w:val="single" w:sz="8" w:space="0" w:color="000000"/>
            </w:tcBorders>
            <w:shd w:val="clear" w:color="000000" w:fill="FFFFFF"/>
            <w:noWrap/>
            <w:vAlign w:val="center"/>
          </w:tcPr>
          <w:p w14:paraId="082AF5C3" w14:textId="540625A6" w:rsidR="00A2210C" w:rsidRDefault="00A2210C"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108%</w:t>
            </w:r>
          </w:p>
        </w:tc>
        <w:tc>
          <w:tcPr>
            <w:tcW w:w="652" w:type="dxa"/>
            <w:tcBorders>
              <w:top w:val="nil"/>
              <w:left w:val="nil"/>
              <w:bottom w:val="single" w:sz="8" w:space="0" w:color="000000"/>
              <w:right w:val="single" w:sz="8" w:space="0" w:color="000000"/>
            </w:tcBorders>
            <w:shd w:val="clear" w:color="000000" w:fill="FFFFFF"/>
            <w:noWrap/>
            <w:vAlign w:val="bottom"/>
          </w:tcPr>
          <w:p w14:paraId="7322E273" w14:textId="0B76D966" w:rsidR="00A2210C" w:rsidRPr="00791BE4" w:rsidRDefault="0089748B"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22" w:type="dxa"/>
            <w:tcBorders>
              <w:top w:val="nil"/>
              <w:left w:val="nil"/>
              <w:bottom w:val="single" w:sz="8" w:space="0" w:color="000000"/>
              <w:right w:val="single" w:sz="8" w:space="0" w:color="000000"/>
            </w:tcBorders>
            <w:shd w:val="clear" w:color="000000" w:fill="FFFFFF"/>
            <w:noWrap/>
            <w:vAlign w:val="bottom"/>
          </w:tcPr>
          <w:p w14:paraId="1C5640DA" w14:textId="592421BA" w:rsidR="00A2210C" w:rsidRPr="00791BE4" w:rsidRDefault="00AF3E4D"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w:t>
            </w:r>
          </w:p>
        </w:tc>
        <w:tc>
          <w:tcPr>
            <w:tcW w:w="672" w:type="dxa"/>
            <w:tcBorders>
              <w:top w:val="nil"/>
              <w:left w:val="nil"/>
              <w:bottom w:val="single" w:sz="8" w:space="0" w:color="000000"/>
              <w:right w:val="single" w:sz="8" w:space="0" w:color="000000"/>
            </w:tcBorders>
            <w:shd w:val="clear" w:color="000000" w:fill="FFFFFF"/>
            <w:noWrap/>
            <w:vAlign w:val="bottom"/>
          </w:tcPr>
          <w:p w14:paraId="3402B467" w14:textId="4511A630" w:rsidR="00A2210C" w:rsidRPr="00791BE4" w:rsidRDefault="00D40D13"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55%</w:t>
            </w:r>
          </w:p>
        </w:tc>
        <w:tc>
          <w:tcPr>
            <w:tcW w:w="702" w:type="dxa"/>
            <w:tcBorders>
              <w:top w:val="nil"/>
              <w:left w:val="nil"/>
              <w:bottom w:val="single" w:sz="8" w:space="0" w:color="000000"/>
              <w:right w:val="single" w:sz="8" w:space="0" w:color="000000"/>
            </w:tcBorders>
            <w:shd w:val="clear" w:color="000000" w:fill="FFFFFF"/>
            <w:noWrap/>
            <w:vAlign w:val="bottom"/>
          </w:tcPr>
          <w:p w14:paraId="66CF98A6" w14:textId="6CA79A7B" w:rsidR="00A2210C" w:rsidRPr="00791BE4" w:rsidRDefault="007202AB"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30%</w:t>
            </w:r>
          </w:p>
        </w:tc>
        <w:tc>
          <w:tcPr>
            <w:tcW w:w="662" w:type="dxa"/>
            <w:tcBorders>
              <w:top w:val="nil"/>
              <w:left w:val="nil"/>
              <w:bottom w:val="single" w:sz="8" w:space="0" w:color="000000"/>
              <w:right w:val="single" w:sz="8" w:space="0" w:color="000000"/>
            </w:tcBorders>
            <w:shd w:val="clear" w:color="000000" w:fill="FFFFFF"/>
            <w:noWrap/>
            <w:vAlign w:val="bottom"/>
          </w:tcPr>
          <w:p w14:paraId="45201237" w14:textId="21938F5E" w:rsidR="00A2210C" w:rsidRPr="00791BE4" w:rsidRDefault="00461947"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85%</w:t>
            </w:r>
          </w:p>
        </w:tc>
        <w:tc>
          <w:tcPr>
            <w:tcW w:w="602" w:type="dxa"/>
            <w:tcBorders>
              <w:top w:val="nil"/>
              <w:left w:val="nil"/>
              <w:bottom w:val="single" w:sz="8" w:space="0" w:color="000000"/>
              <w:right w:val="single" w:sz="8" w:space="0" w:color="000000"/>
            </w:tcBorders>
            <w:shd w:val="clear" w:color="000000" w:fill="FFFFFF"/>
            <w:noWrap/>
            <w:vAlign w:val="bottom"/>
          </w:tcPr>
          <w:p w14:paraId="7A678FC2" w14:textId="3CD253E1" w:rsidR="00A2210C" w:rsidRPr="00791BE4" w:rsidRDefault="00E51EEC"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13325C">
              <w:rPr>
                <w:rFonts w:ascii="Arial Narrow" w:eastAsia="Times New Roman" w:hAnsi="Arial Narrow" w:cs="Calibri"/>
                <w:color w:val="000000"/>
                <w:lang w:eastAsia="pt-BR"/>
              </w:rPr>
              <w:t>53</w:t>
            </w:r>
            <w:r>
              <w:rPr>
                <w:rFonts w:ascii="Arial Narrow" w:eastAsia="Times New Roman" w:hAnsi="Arial Narrow" w:cs="Calibri"/>
                <w:color w:val="000000"/>
                <w:lang w:eastAsia="pt-BR"/>
              </w:rPr>
              <w:t>%</w:t>
            </w:r>
          </w:p>
        </w:tc>
        <w:tc>
          <w:tcPr>
            <w:tcW w:w="712" w:type="dxa"/>
            <w:tcBorders>
              <w:top w:val="nil"/>
              <w:left w:val="nil"/>
              <w:bottom w:val="single" w:sz="8" w:space="0" w:color="000000"/>
              <w:right w:val="single" w:sz="8" w:space="0" w:color="000000"/>
            </w:tcBorders>
            <w:shd w:val="clear" w:color="000000" w:fill="FFFFFF"/>
            <w:noWrap/>
            <w:vAlign w:val="bottom"/>
          </w:tcPr>
          <w:p w14:paraId="72030620" w14:textId="557E51F7" w:rsidR="00A2210C" w:rsidRPr="00791BE4" w:rsidRDefault="0013325C" w:rsidP="00E51EE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133%</w:t>
            </w:r>
          </w:p>
        </w:tc>
        <w:tc>
          <w:tcPr>
            <w:tcW w:w="652" w:type="dxa"/>
            <w:tcBorders>
              <w:top w:val="nil"/>
              <w:left w:val="nil"/>
              <w:bottom w:val="single" w:sz="8" w:space="0" w:color="000000"/>
              <w:right w:val="single" w:sz="8" w:space="0" w:color="000000"/>
            </w:tcBorders>
            <w:shd w:val="clear" w:color="000000" w:fill="FFFFFF"/>
            <w:noWrap/>
            <w:vAlign w:val="bottom"/>
          </w:tcPr>
          <w:p w14:paraId="790EF52E" w14:textId="5CF06CE3" w:rsidR="00A2210C" w:rsidRPr="00791BE4" w:rsidRDefault="00242F6B"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w:t>
            </w:r>
          </w:p>
        </w:tc>
        <w:tc>
          <w:tcPr>
            <w:tcW w:w="672" w:type="dxa"/>
            <w:tcBorders>
              <w:top w:val="nil"/>
              <w:left w:val="nil"/>
              <w:bottom w:val="single" w:sz="8" w:space="0" w:color="000000"/>
              <w:right w:val="single" w:sz="8" w:space="0" w:color="000000"/>
            </w:tcBorders>
            <w:shd w:val="clear" w:color="000000" w:fill="FFFFFF"/>
            <w:noWrap/>
            <w:vAlign w:val="bottom"/>
          </w:tcPr>
          <w:p w14:paraId="4DE0D3C8" w14:textId="361771CC" w:rsidR="00A2210C" w:rsidRPr="00791BE4" w:rsidRDefault="009E31FD" w:rsidP="00A2210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128%</w:t>
            </w:r>
          </w:p>
        </w:tc>
        <w:tc>
          <w:tcPr>
            <w:tcW w:w="712" w:type="dxa"/>
            <w:tcBorders>
              <w:top w:val="nil"/>
              <w:left w:val="nil"/>
              <w:bottom w:val="single" w:sz="8" w:space="0" w:color="000000"/>
              <w:right w:val="single" w:sz="8" w:space="0" w:color="000000"/>
            </w:tcBorders>
            <w:shd w:val="clear" w:color="000000" w:fill="FFFFFF"/>
            <w:noWrap/>
            <w:vAlign w:val="bottom"/>
          </w:tcPr>
          <w:p w14:paraId="4529730D" w14:textId="0EFE8E22" w:rsidR="00A2210C" w:rsidRPr="00791BE4" w:rsidRDefault="00A2210C" w:rsidP="00A2210C">
            <w:pPr>
              <w:spacing w:after="0" w:line="240" w:lineRule="auto"/>
              <w:jc w:val="center"/>
              <w:rPr>
                <w:rFonts w:ascii="Arial Narrow" w:eastAsia="Times New Roman" w:hAnsi="Arial Narrow" w:cs="Calibri"/>
                <w:color w:val="000000"/>
                <w:lang w:eastAsia="pt-BR"/>
              </w:rPr>
            </w:pPr>
          </w:p>
        </w:tc>
        <w:tc>
          <w:tcPr>
            <w:tcW w:w="692" w:type="dxa"/>
            <w:tcBorders>
              <w:top w:val="nil"/>
              <w:left w:val="nil"/>
              <w:bottom w:val="single" w:sz="8" w:space="0" w:color="000000"/>
              <w:right w:val="single" w:sz="8" w:space="0" w:color="000000"/>
            </w:tcBorders>
            <w:shd w:val="clear" w:color="000000" w:fill="FFFFFF"/>
            <w:noWrap/>
            <w:vAlign w:val="bottom"/>
          </w:tcPr>
          <w:p w14:paraId="622F99EE" w14:textId="70307B7E" w:rsidR="00A2210C" w:rsidRPr="00791BE4" w:rsidRDefault="00A2210C" w:rsidP="00A2210C">
            <w:pPr>
              <w:spacing w:after="0" w:line="240" w:lineRule="auto"/>
              <w:jc w:val="center"/>
              <w:rPr>
                <w:rFonts w:ascii="Arial Narrow" w:eastAsia="Times New Roman" w:hAnsi="Arial Narrow" w:cs="Calibri"/>
                <w:color w:val="000000"/>
                <w:lang w:eastAsia="pt-BR"/>
              </w:rPr>
            </w:pPr>
          </w:p>
        </w:tc>
      </w:tr>
      <w:tr w:rsidR="00A2210C" w:rsidRPr="006B5566" w14:paraId="1197A993" w14:textId="77777777" w:rsidTr="004174BE">
        <w:trPr>
          <w:trHeight w:val="252"/>
        </w:trPr>
        <w:tc>
          <w:tcPr>
            <w:tcW w:w="9757" w:type="dxa"/>
            <w:gridSpan w:val="13"/>
            <w:tcBorders>
              <w:top w:val="single" w:sz="4" w:space="0" w:color="auto"/>
              <w:left w:val="single" w:sz="4" w:space="0" w:color="auto"/>
              <w:bottom w:val="single" w:sz="4" w:space="0" w:color="auto"/>
              <w:right w:val="single" w:sz="8" w:space="0" w:color="000000"/>
            </w:tcBorders>
            <w:shd w:val="clear" w:color="auto" w:fill="D0CECE" w:themeFill="background2" w:themeFillShade="E6"/>
            <w:noWrap/>
            <w:vAlign w:val="center"/>
            <w:hideMark/>
          </w:tcPr>
          <w:p w14:paraId="18A51EB4" w14:textId="77777777" w:rsidR="00A2210C" w:rsidRPr="00791BE4" w:rsidRDefault="00A2210C" w:rsidP="004174BE">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57602B86" w14:textId="77777777" w:rsidR="002E0F60" w:rsidRDefault="002E0F60">
      <w:pPr>
        <w:rPr>
          <w:noProof/>
        </w:rPr>
      </w:pPr>
    </w:p>
    <w:p w14:paraId="458CA518" w14:textId="78560124" w:rsidR="007202AB" w:rsidRDefault="007202AB" w:rsidP="00355B55">
      <w:pPr>
        <w:jc w:val="center"/>
        <w:rPr>
          <w:rFonts w:ascii="Arial" w:hAnsi="Arial" w:cs="Arial"/>
          <w:b/>
          <w:bCs/>
          <w:noProof/>
          <w:sz w:val="18"/>
          <w:szCs w:val="18"/>
        </w:rPr>
      </w:pPr>
      <w:r w:rsidRPr="00F95CD1">
        <w:rPr>
          <w:rFonts w:ascii="Arial" w:hAnsi="Arial" w:cs="Arial"/>
          <w:b/>
          <w:bCs/>
          <w:noProof/>
          <w:sz w:val="18"/>
          <w:szCs w:val="18"/>
        </w:rPr>
        <w:t xml:space="preserve">ATENDIMENTOS CLÍNICOS - </w:t>
      </w:r>
      <w:r w:rsidR="00ED517B">
        <w:rPr>
          <w:rFonts w:ascii="Arial" w:hAnsi="Arial" w:cs="Arial"/>
          <w:b/>
          <w:bCs/>
          <w:noProof/>
          <w:sz w:val="18"/>
          <w:szCs w:val="18"/>
        </w:rPr>
        <w:t>HEMOCENTRO ESTADUAL COORDENADOR  PROF. NION ALBERNAZ</w:t>
      </w:r>
    </w:p>
    <w:p w14:paraId="0E0CB2EF" w14:textId="0057F1B0" w:rsidR="0013325C" w:rsidRPr="00F95CD1" w:rsidRDefault="009E31FD" w:rsidP="007202AB">
      <w:pPr>
        <w:rPr>
          <w:rFonts w:ascii="Arial" w:hAnsi="Arial" w:cs="Arial"/>
          <w:noProof/>
          <w:sz w:val="18"/>
          <w:szCs w:val="18"/>
        </w:rPr>
      </w:pPr>
      <w:r>
        <w:rPr>
          <w:noProof/>
        </w:rPr>
        <w:drawing>
          <wp:inline distT="0" distB="0" distL="0" distR="0" wp14:anchorId="48DF9A7E" wp14:editId="484C0D51">
            <wp:extent cx="6210935" cy="2101850"/>
            <wp:effectExtent l="38100" t="57150" r="56515" b="50800"/>
            <wp:docPr id="272" name="Gráfico 272">
              <a:extLst xmlns:a="http://schemas.openxmlformats.org/drawingml/2006/main">
                <a:ext uri="{FF2B5EF4-FFF2-40B4-BE49-F238E27FC236}">
                  <a16:creationId xmlns:a16="http://schemas.microsoft.com/office/drawing/2014/main" id="{CCE62124-E136-444E-8259-1EA6B4EED1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6F7E4239" w14:textId="77777777" w:rsidR="00D40D13" w:rsidRDefault="00D40D13">
      <w:pPr>
        <w:rPr>
          <w:rFonts w:ascii="Arial" w:eastAsia="Times New Roman" w:hAnsi="Arial" w:cs="Arial"/>
          <w:b/>
          <w:sz w:val="24"/>
          <w:szCs w:val="24"/>
          <w:lang w:eastAsia="pt-BR"/>
        </w:rPr>
      </w:pPr>
    </w:p>
    <w:p w14:paraId="6DFD5209" w14:textId="2F122497" w:rsidR="008C7903" w:rsidRDefault="007E0C40" w:rsidP="007E0C40">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sidR="008F1201">
        <w:rPr>
          <w:rFonts w:ascii="Arial" w:eastAsia="Times New Roman" w:hAnsi="Arial" w:cs="Arial"/>
          <w:b/>
          <w:bCs/>
          <w:lang w:eastAsia="pt-BR"/>
        </w:rPr>
        <w:t xml:space="preserve"> Crítica:</w:t>
      </w:r>
      <w:r w:rsidR="0015159F">
        <w:rPr>
          <w:rFonts w:ascii="Arial" w:eastAsia="Times New Roman" w:hAnsi="Arial" w:cs="Arial"/>
          <w:b/>
          <w:bCs/>
          <w:lang w:eastAsia="pt-BR"/>
        </w:rPr>
        <w:t xml:space="preserve"> </w:t>
      </w:r>
      <w:r w:rsidR="0015159F" w:rsidRPr="00353A3A">
        <w:rPr>
          <w:rFonts w:ascii="Arial" w:eastAsia="Times New Roman" w:hAnsi="Arial" w:cs="Arial"/>
          <w:lang w:eastAsia="pt-BR"/>
        </w:rPr>
        <w:t>Con</w:t>
      </w:r>
      <w:r w:rsidR="00511DAB">
        <w:rPr>
          <w:rFonts w:ascii="Arial" w:eastAsia="Times New Roman" w:hAnsi="Arial" w:cs="Arial"/>
          <w:lang w:eastAsia="pt-BR"/>
        </w:rPr>
        <w:t>forme análise d</w:t>
      </w:r>
      <w:r w:rsidR="0015159F">
        <w:rPr>
          <w:rFonts w:ascii="Arial" w:eastAsia="Times New Roman" w:hAnsi="Arial" w:cs="Arial"/>
          <w:lang w:eastAsia="pt-BR"/>
        </w:rPr>
        <w:t>o período</w:t>
      </w:r>
      <w:r w:rsidR="00D16670">
        <w:rPr>
          <w:rFonts w:ascii="Arial" w:eastAsia="Times New Roman" w:hAnsi="Arial" w:cs="Arial"/>
          <w:lang w:eastAsia="pt-BR"/>
        </w:rPr>
        <w:t>,</w:t>
      </w:r>
      <w:r w:rsidR="0015159F">
        <w:rPr>
          <w:rFonts w:ascii="Arial" w:eastAsia="Times New Roman" w:hAnsi="Arial" w:cs="Arial"/>
          <w:lang w:eastAsia="pt-BR"/>
        </w:rPr>
        <w:t xml:space="preserve"> foram realizadas </w:t>
      </w:r>
      <w:r w:rsidR="00052810">
        <w:rPr>
          <w:rFonts w:ascii="Arial" w:eastAsia="Times New Roman" w:hAnsi="Arial" w:cs="Arial"/>
          <w:lang w:eastAsia="pt-BR"/>
        </w:rPr>
        <w:t>5</w:t>
      </w:r>
      <w:r w:rsidR="009E31FD">
        <w:rPr>
          <w:rFonts w:ascii="Arial" w:eastAsia="Times New Roman" w:hAnsi="Arial" w:cs="Arial"/>
          <w:lang w:eastAsia="pt-BR"/>
        </w:rPr>
        <w:t>1</w:t>
      </w:r>
      <w:r w:rsidR="0015159F">
        <w:rPr>
          <w:rFonts w:ascii="Arial" w:eastAsia="Times New Roman" w:hAnsi="Arial" w:cs="Arial"/>
          <w:lang w:eastAsia="pt-BR"/>
        </w:rPr>
        <w:t xml:space="preserve"> consultas nutricionais no </w:t>
      </w:r>
      <w:r w:rsidR="009E31FD">
        <w:rPr>
          <w:rFonts w:ascii="Arial" w:eastAsia="Times New Roman" w:hAnsi="Arial" w:cs="Arial"/>
          <w:lang w:eastAsia="pt-BR"/>
        </w:rPr>
        <w:t>HEMOGO</w:t>
      </w:r>
      <w:r w:rsidR="0015159F">
        <w:rPr>
          <w:rFonts w:ascii="Arial" w:eastAsia="Times New Roman" w:hAnsi="Arial" w:cs="Arial"/>
          <w:lang w:eastAsia="pt-BR"/>
        </w:rPr>
        <w:t xml:space="preserve"> perfazendo um total de alcance sobre a meta de </w:t>
      </w:r>
      <w:r w:rsidR="00052810">
        <w:rPr>
          <w:rFonts w:ascii="Arial" w:eastAsia="Times New Roman" w:hAnsi="Arial" w:cs="Arial"/>
          <w:lang w:eastAsia="pt-BR"/>
        </w:rPr>
        <w:t>1</w:t>
      </w:r>
      <w:r w:rsidR="009E31FD">
        <w:rPr>
          <w:rFonts w:ascii="Arial" w:eastAsia="Times New Roman" w:hAnsi="Arial" w:cs="Arial"/>
          <w:lang w:eastAsia="pt-BR"/>
        </w:rPr>
        <w:t>28</w:t>
      </w:r>
      <w:r w:rsidR="0015159F">
        <w:rPr>
          <w:rFonts w:ascii="Arial" w:eastAsia="Times New Roman" w:hAnsi="Arial" w:cs="Arial"/>
          <w:lang w:eastAsia="pt-BR"/>
        </w:rPr>
        <w:t>%</w:t>
      </w:r>
      <w:r w:rsidR="009E31FD">
        <w:rPr>
          <w:rFonts w:ascii="Arial" w:eastAsia="Times New Roman" w:hAnsi="Arial" w:cs="Arial"/>
          <w:lang w:eastAsia="pt-BR"/>
        </w:rPr>
        <w:t xml:space="preserve"> e apresentando o percentual de 200% a mais que o mês anterior</w:t>
      </w:r>
      <w:r w:rsidR="0015159F">
        <w:rPr>
          <w:rFonts w:ascii="Arial" w:eastAsia="Times New Roman" w:hAnsi="Arial" w:cs="Arial"/>
          <w:lang w:eastAsia="pt-BR"/>
        </w:rPr>
        <w:t>.</w:t>
      </w:r>
      <w:r w:rsidR="00E51EEC">
        <w:rPr>
          <w:rFonts w:ascii="Arial" w:eastAsia="Times New Roman" w:hAnsi="Arial" w:cs="Arial"/>
          <w:lang w:eastAsia="pt-BR"/>
        </w:rPr>
        <w:t xml:space="preserve"> </w:t>
      </w:r>
      <w:r w:rsidR="00E51EEC" w:rsidRPr="00E51EEC">
        <w:rPr>
          <w:rFonts w:ascii="Arial" w:eastAsia="Times New Roman" w:hAnsi="Arial" w:cs="Arial"/>
          <w:lang w:eastAsia="pt-BR"/>
        </w:rPr>
        <w:t>Neste mês</w:t>
      </w:r>
      <w:r w:rsidR="00E51EEC">
        <w:rPr>
          <w:rFonts w:ascii="Arial" w:eastAsia="Times New Roman" w:hAnsi="Arial" w:cs="Arial"/>
          <w:lang w:eastAsia="pt-BR"/>
        </w:rPr>
        <w:t xml:space="preserve"> de </w:t>
      </w:r>
      <w:r w:rsidR="009E31FD">
        <w:rPr>
          <w:rFonts w:ascii="Arial" w:eastAsia="Times New Roman" w:hAnsi="Arial" w:cs="Arial"/>
          <w:lang w:eastAsia="pt-BR"/>
        </w:rPr>
        <w:t>outubro</w:t>
      </w:r>
      <w:r w:rsidR="00E51EEC" w:rsidRPr="00E51EEC">
        <w:rPr>
          <w:rFonts w:ascii="Arial" w:eastAsia="Times New Roman" w:hAnsi="Arial" w:cs="Arial"/>
          <w:lang w:eastAsia="pt-BR"/>
        </w:rPr>
        <w:t xml:space="preserve"> </w:t>
      </w:r>
      <w:r w:rsidR="00E51EEC">
        <w:rPr>
          <w:rFonts w:ascii="Arial" w:eastAsia="Times New Roman" w:hAnsi="Arial" w:cs="Arial"/>
          <w:lang w:eastAsia="pt-BR"/>
        </w:rPr>
        <w:t xml:space="preserve">foi </w:t>
      </w:r>
      <w:r w:rsidR="00052810">
        <w:rPr>
          <w:rFonts w:ascii="Arial" w:eastAsia="Times New Roman" w:hAnsi="Arial" w:cs="Arial"/>
          <w:lang w:eastAsia="pt-BR"/>
        </w:rPr>
        <w:t xml:space="preserve">dado </w:t>
      </w:r>
      <w:proofErr w:type="gramStart"/>
      <w:r w:rsidR="00052810">
        <w:rPr>
          <w:rFonts w:ascii="Arial" w:eastAsia="Times New Roman" w:hAnsi="Arial" w:cs="Arial"/>
          <w:lang w:eastAsia="pt-BR"/>
        </w:rPr>
        <w:t>continuidade</w:t>
      </w:r>
      <w:r w:rsidR="00E51EEC">
        <w:rPr>
          <w:rFonts w:ascii="Arial" w:eastAsia="Times New Roman" w:hAnsi="Arial" w:cs="Arial"/>
          <w:lang w:eastAsia="pt-BR"/>
        </w:rPr>
        <w:t xml:space="preserve"> </w:t>
      </w:r>
      <w:r w:rsidR="00E51EEC" w:rsidRPr="00E51EEC">
        <w:rPr>
          <w:rFonts w:ascii="Arial" w:eastAsia="Times New Roman" w:hAnsi="Arial" w:cs="Arial"/>
          <w:lang w:eastAsia="pt-BR"/>
        </w:rPr>
        <w:t xml:space="preserve"> </w:t>
      </w:r>
      <w:r w:rsidR="00052810">
        <w:rPr>
          <w:rFonts w:ascii="Arial" w:eastAsia="Times New Roman" w:hAnsi="Arial" w:cs="Arial"/>
          <w:lang w:eastAsia="pt-BR"/>
        </w:rPr>
        <w:t>a</w:t>
      </w:r>
      <w:r w:rsidR="00E51EEC" w:rsidRPr="00E51EEC">
        <w:rPr>
          <w:rFonts w:ascii="Arial" w:eastAsia="Times New Roman" w:hAnsi="Arial" w:cs="Arial"/>
          <w:lang w:eastAsia="pt-BR"/>
        </w:rPr>
        <w:t>os</w:t>
      </w:r>
      <w:proofErr w:type="gramEnd"/>
      <w:r w:rsidR="00E51EEC" w:rsidRPr="00E51EEC">
        <w:rPr>
          <w:rFonts w:ascii="Arial" w:eastAsia="Times New Roman" w:hAnsi="Arial" w:cs="Arial"/>
          <w:lang w:eastAsia="pt-BR"/>
        </w:rPr>
        <w:t xml:space="preserve"> atendimentos de avaliaç</w:t>
      </w:r>
      <w:r w:rsidR="00052810">
        <w:rPr>
          <w:rFonts w:ascii="Arial" w:eastAsia="Times New Roman" w:hAnsi="Arial" w:cs="Arial"/>
          <w:lang w:eastAsia="pt-BR"/>
        </w:rPr>
        <w:t>ões</w:t>
      </w:r>
      <w:r w:rsidR="00E51EEC" w:rsidRPr="00E51EEC">
        <w:rPr>
          <w:rFonts w:ascii="Arial" w:eastAsia="Times New Roman" w:hAnsi="Arial" w:cs="Arial"/>
          <w:lang w:eastAsia="pt-BR"/>
        </w:rPr>
        <w:t xml:space="preserve"> anua</w:t>
      </w:r>
      <w:r w:rsidR="00052810">
        <w:rPr>
          <w:rFonts w:ascii="Arial" w:eastAsia="Times New Roman" w:hAnsi="Arial" w:cs="Arial"/>
          <w:lang w:eastAsia="pt-BR"/>
        </w:rPr>
        <w:t xml:space="preserve">is </w:t>
      </w:r>
      <w:r w:rsidR="00E51EEC" w:rsidRPr="00E51EEC">
        <w:rPr>
          <w:rFonts w:ascii="Arial" w:eastAsia="Times New Roman" w:hAnsi="Arial" w:cs="Arial"/>
          <w:lang w:eastAsia="pt-BR"/>
        </w:rPr>
        <w:t xml:space="preserve">de pacientes Hemofílicos e Doença de Von </w:t>
      </w:r>
      <w:proofErr w:type="spellStart"/>
      <w:r w:rsidR="00E51EEC" w:rsidRPr="00E51EEC">
        <w:rPr>
          <w:rFonts w:ascii="Arial" w:eastAsia="Times New Roman" w:hAnsi="Arial" w:cs="Arial"/>
          <w:lang w:eastAsia="pt-BR"/>
        </w:rPr>
        <w:t>Willebrand</w:t>
      </w:r>
      <w:proofErr w:type="spellEnd"/>
      <w:r w:rsidR="00E51EEC" w:rsidRPr="00E51EEC">
        <w:rPr>
          <w:rFonts w:ascii="Arial" w:eastAsia="Times New Roman" w:hAnsi="Arial" w:cs="Arial"/>
          <w:lang w:eastAsia="pt-BR"/>
        </w:rPr>
        <w:t>, além dos atendimentos realizados com encaminhamentos médicos e da Equipe Multiprofissional</w:t>
      </w:r>
      <w:r w:rsidR="00E51EEC">
        <w:rPr>
          <w:rFonts w:ascii="Arial Narrow" w:eastAsia="Times New Roman" w:hAnsi="Arial Narrow" w:cs="Times New Roman"/>
          <w:sz w:val="20"/>
          <w:szCs w:val="20"/>
          <w:lang w:eastAsia="pt-BR"/>
        </w:rPr>
        <w:t>.</w:t>
      </w:r>
    </w:p>
    <w:p w14:paraId="61F4007E" w14:textId="23E040AA" w:rsidR="00461947" w:rsidRDefault="00461947" w:rsidP="007E0C40">
      <w:pPr>
        <w:spacing w:after="0" w:line="360" w:lineRule="auto"/>
        <w:jc w:val="both"/>
        <w:rPr>
          <w:rFonts w:ascii="Arial" w:eastAsia="Times New Roman" w:hAnsi="Arial" w:cs="Arial"/>
          <w:b/>
          <w:bCs/>
          <w:lang w:eastAsia="pt-BR"/>
        </w:rPr>
      </w:pPr>
    </w:p>
    <w:p w14:paraId="6D1D7865" w14:textId="1EA0B534" w:rsidR="009E31FD" w:rsidRDefault="009E31FD" w:rsidP="007E0C40">
      <w:pPr>
        <w:spacing w:after="0" w:line="360" w:lineRule="auto"/>
        <w:jc w:val="both"/>
        <w:rPr>
          <w:rFonts w:ascii="Arial" w:eastAsia="Times New Roman" w:hAnsi="Arial" w:cs="Arial"/>
          <w:b/>
          <w:bCs/>
          <w:lang w:eastAsia="pt-BR"/>
        </w:rPr>
      </w:pPr>
    </w:p>
    <w:p w14:paraId="16543EC5" w14:textId="38F8CBDB" w:rsidR="009E31FD" w:rsidRDefault="009E31FD" w:rsidP="007E0C40">
      <w:pPr>
        <w:spacing w:after="0" w:line="360" w:lineRule="auto"/>
        <w:jc w:val="both"/>
        <w:rPr>
          <w:rFonts w:ascii="Arial" w:eastAsia="Times New Roman" w:hAnsi="Arial" w:cs="Arial"/>
          <w:b/>
          <w:bCs/>
          <w:lang w:eastAsia="pt-BR"/>
        </w:rPr>
      </w:pPr>
    </w:p>
    <w:p w14:paraId="3BB1648E" w14:textId="1F6B66D1" w:rsidR="009E31FD" w:rsidRDefault="009E31FD" w:rsidP="007E0C40">
      <w:pPr>
        <w:spacing w:after="0" w:line="360" w:lineRule="auto"/>
        <w:jc w:val="both"/>
        <w:rPr>
          <w:rFonts w:ascii="Arial" w:eastAsia="Times New Roman" w:hAnsi="Arial" w:cs="Arial"/>
          <w:b/>
          <w:bCs/>
          <w:lang w:eastAsia="pt-BR"/>
        </w:rPr>
      </w:pPr>
    </w:p>
    <w:p w14:paraId="7654217C" w14:textId="14958FC8" w:rsidR="009E31FD" w:rsidRDefault="009E31FD" w:rsidP="007E0C40">
      <w:pPr>
        <w:spacing w:after="0" w:line="360" w:lineRule="auto"/>
        <w:jc w:val="both"/>
        <w:rPr>
          <w:rFonts w:ascii="Arial" w:eastAsia="Times New Roman" w:hAnsi="Arial" w:cs="Arial"/>
          <w:b/>
          <w:bCs/>
          <w:lang w:eastAsia="pt-BR"/>
        </w:rPr>
      </w:pPr>
    </w:p>
    <w:p w14:paraId="48B99757" w14:textId="77777777" w:rsidR="009E31FD" w:rsidRDefault="009E31FD" w:rsidP="007E0C40">
      <w:pPr>
        <w:spacing w:after="0" w:line="360" w:lineRule="auto"/>
        <w:jc w:val="both"/>
        <w:rPr>
          <w:rFonts w:ascii="Arial" w:eastAsia="Times New Roman" w:hAnsi="Arial" w:cs="Arial"/>
          <w:b/>
          <w:bCs/>
          <w:lang w:eastAsia="pt-BR"/>
        </w:rPr>
      </w:pPr>
    </w:p>
    <w:p w14:paraId="6B63A2AD" w14:textId="77777777" w:rsidR="0015159F" w:rsidRPr="0015159F" w:rsidRDefault="0015159F" w:rsidP="007E0C40">
      <w:pPr>
        <w:spacing w:after="0" w:line="360" w:lineRule="auto"/>
        <w:jc w:val="both"/>
        <w:rPr>
          <w:rFonts w:ascii="Arial" w:eastAsia="Times New Roman" w:hAnsi="Arial" w:cs="Arial"/>
          <w:b/>
          <w:bCs/>
          <w:lang w:eastAsia="pt-BR"/>
        </w:rPr>
      </w:pPr>
    </w:p>
    <w:p w14:paraId="1CA1C372" w14:textId="16D63269" w:rsidR="005A7837" w:rsidRPr="00AF3E4D" w:rsidRDefault="00782FC6" w:rsidP="00AF3E4D">
      <w:pPr>
        <w:pStyle w:val="Ttulo2"/>
        <w:spacing w:line="360" w:lineRule="auto"/>
        <w:ind w:left="0"/>
        <w:jc w:val="both"/>
        <w:rPr>
          <w:rFonts w:cs="Arial"/>
          <w:sz w:val="22"/>
          <w:szCs w:val="22"/>
        </w:rPr>
      </w:pPr>
      <w:bookmarkStart w:id="102" w:name="_Toc88580957"/>
      <w:proofErr w:type="gramStart"/>
      <w:r>
        <w:rPr>
          <w:rFonts w:cs="Arial"/>
          <w:sz w:val="22"/>
          <w:szCs w:val="22"/>
        </w:rPr>
        <w:lastRenderedPageBreak/>
        <w:t>2</w:t>
      </w:r>
      <w:r w:rsidR="00807C36">
        <w:rPr>
          <w:rFonts w:cs="Arial"/>
          <w:sz w:val="22"/>
          <w:szCs w:val="22"/>
        </w:rPr>
        <w:t>4</w:t>
      </w:r>
      <w:r>
        <w:rPr>
          <w:rFonts w:cs="Arial"/>
          <w:sz w:val="22"/>
          <w:szCs w:val="22"/>
        </w:rPr>
        <w:t xml:space="preserve">.2 </w:t>
      </w:r>
      <w:r w:rsidR="00A614B6">
        <w:rPr>
          <w:rFonts w:cs="Arial"/>
          <w:sz w:val="22"/>
          <w:szCs w:val="22"/>
        </w:rPr>
        <w:t xml:space="preserve"> CONSOLIDADO</w:t>
      </w:r>
      <w:proofErr w:type="gramEnd"/>
      <w:r w:rsidR="00A614B6">
        <w:rPr>
          <w:rFonts w:cs="Arial"/>
          <w:sz w:val="22"/>
          <w:szCs w:val="22"/>
        </w:rPr>
        <w:t xml:space="preserve"> DE DISPENSAÇÃO E CONTROLE DE INSUMOS E ALIME</w:t>
      </w:r>
      <w:r w:rsidR="004D2666">
        <w:rPr>
          <w:rFonts w:cs="Arial"/>
          <w:sz w:val="22"/>
          <w:szCs w:val="22"/>
        </w:rPr>
        <w:t>N</w:t>
      </w:r>
      <w:r w:rsidR="00A614B6">
        <w:rPr>
          <w:rFonts w:cs="Arial"/>
          <w:sz w:val="22"/>
          <w:szCs w:val="22"/>
        </w:rPr>
        <w:t xml:space="preserve">TOS NA </w:t>
      </w:r>
      <w:r w:rsidR="008872B5">
        <w:rPr>
          <w:rFonts w:cs="Arial"/>
          <w:sz w:val="22"/>
          <w:szCs w:val="22"/>
        </w:rPr>
        <w:t>REDE HEMO</w:t>
      </w:r>
      <w:r w:rsidR="00A614B6">
        <w:rPr>
          <w:rFonts w:cs="Arial"/>
          <w:sz w:val="22"/>
          <w:szCs w:val="22"/>
        </w:rPr>
        <w:t>.</w:t>
      </w:r>
      <w:bookmarkEnd w:id="102"/>
    </w:p>
    <w:tbl>
      <w:tblPr>
        <w:tblpPr w:leftFromText="141" w:rightFromText="141" w:vertAnchor="text" w:horzAnchor="margin" w:tblpY="184"/>
        <w:tblW w:w="9639" w:type="dxa"/>
        <w:tblCellMar>
          <w:left w:w="70" w:type="dxa"/>
          <w:right w:w="70" w:type="dxa"/>
        </w:tblCellMar>
        <w:tblLook w:val="04A0" w:firstRow="1" w:lastRow="0" w:firstColumn="1" w:lastColumn="0" w:noHBand="0" w:noVBand="1"/>
      </w:tblPr>
      <w:tblGrid>
        <w:gridCol w:w="1395"/>
        <w:gridCol w:w="696"/>
        <w:gridCol w:w="696"/>
        <w:gridCol w:w="696"/>
        <w:gridCol w:w="696"/>
        <w:gridCol w:w="696"/>
        <w:gridCol w:w="696"/>
        <w:gridCol w:w="696"/>
        <w:gridCol w:w="696"/>
        <w:gridCol w:w="696"/>
        <w:gridCol w:w="696"/>
        <w:gridCol w:w="696"/>
        <w:gridCol w:w="588"/>
      </w:tblGrid>
      <w:tr w:rsidR="00404E67" w:rsidRPr="004D2666" w14:paraId="7A27C71C" w14:textId="77777777" w:rsidTr="00404E67">
        <w:trPr>
          <w:trHeight w:val="228"/>
        </w:trPr>
        <w:tc>
          <w:tcPr>
            <w:tcW w:w="1395" w:type="dxa"/>
            <w:tcBorders>
              <w:top w:val="nil"/>
              <w:left w:val="nil"/>
              <w:bottom w:val="nil"/>
              <w:right w:val="nil"/>
            </w:tcBorders>
            <w:shd w:val="clear" w:color="auto" w:fill="auto"/>
            <w:noWrap/>
            <w:vAlign w:val="bottom"/>
            <w:hideMark/>
          </w:tcPr>
          <w:p w14:paraId="549B90AE" w14:textId="77777777" w:rsidR="00404E67" w:rsidRPr="004D2666" w:rsidRDefault="00404E67" w:rsidP="00404E67">
            <w:pPr>
              <w:spacing w:after="0" w:line="240" w:lineRule="auto"/>
              <w:rPr>
                <w:rFonts w:ascii="Times New Roman" w:eastAsia="Times New Roman" w:hAnsi="Times New Roman" w:cs="Times New Roman"/>
                <w:sz w:val="20"/>
                <w:szCs w:val="20"/>
                <w:lang w:eastAsia="pt-BR"/>
              </w:rPr>
            </w:pPr>
          </w:p>
        </w:tc>
        <w:tc>
          <w:tcPr>
            <w:tcW w:w="8244"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6F0A533A" w14:textId="09F502A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 xml:space="preserve">DISPENSAÇÃO DE GÊNEROS ALIMENTÍCIOS SECOS - </w:t>
            </w:r>
            <w:r w:rsidR="00204A8C">
              <w:rPr>
                <w:rFonts w:ascii="Arial Narrow" w:eastAsia="Times New Roman" w:hAnsi="Arial Narrow" w:cs="Calibri"/>
                <w:b/>
                <w:bCs/>
                <w:color w:val="000000"/>
                <w:sz w:val="20"/>
                <w:szCs w:val="20"/>
                <w:lang w:eastAsia="pt-BR"/>
              </w:rPr>
              <w:t>REDE HEMO</w:t>
            </w:r>
          </w:p>
        </w:tc>
      </w:tr>
      <w:tr w:rsidR="00404E67" w:rsidRPr="004D2666" w14:paraId="4CE91A2F" w14:textId="77777777" w:rsidTr="00404E67">
        <w:trPr>
          <w:trHeight w:val="228"/>
        </w:trPr>
        <w:tc>
          <w:tcPr>
            <w:tcW w:w="1395" w:type="dxa"/>
            <w:tcBorders>
              <w:top w:val="nil"/>
              <w:left w:val="nil"/>
              <w:bottom w:val="nil"/>
              <w:right w:val="nil"/>
            </w:tcBorders>
            <w:shd w:val="clear" w:color="auto" w:fill="auto"/>
            <w:noWrap/>
            <w:vAlign w:val="bottom"/>
            <w:hideMark/>
          </w:tcPr>
          <w:p w14:paraId="630E84DD"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p>
        </w:tc>
        <w:tc>
          <w:tcPr>
            <w:tcW w:w="8244"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F0C10B1"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BOLACHAS</w:t>
            </w:r>
          </w:p>
        </w:tc>
      </w:tr>
      <w:tr w:rsidR="00404E67" w:rsidRPr="004D2666" w14:paraId="239BFECB" w14:textId="77777777" w:rsidTr="00404E67">
        <w:trPr>
          <w:trHeight w:val="228"/>
        </w:trPr>
        <w:tc>
          <w:tcPr>
            <w:tcW w:w="1395" w:type="dxa"/>
            <w:tcBorders>
              <w:top w:val="nil"/>
              <w:left w:val="nil"/>
              <w:bottom w:val="nil"/>
              <w:right w:val="nil"/>
            </w:tcBorders>
            <w:shd w:val="clear" w:color="auto" w:fill="auto"/>
            <w:noWrap/>
            <w:vAlign w:val="bottom"/>
            <w:hideMark/>
          </w:tcPr>
          <w:p w14:paraId="259E6CA5" w14:textId="77777777" w:rsidR="00404E67" w:rsidRPr="004D2666" w:rsidRDefault="00404E67" w:rsidP="00404E67">
            <w:pPr>
              <w:spacing w:after="0" w:line="240" w:lineRule="auto"/>
              <w:jc w:val="center"/>
              <w:rPr>
                <w:rFonts w:ascii="Arial Narrow" w:eastAsia="Times New Roman" w:hAnsi="Arial Narrow" w:cs="Calibri"/>
                <w:color w:val="000000"/>
                <w:sz w:val="20"/>
                <w:szCs w:val="20"/>
                <w:lang w:eastAsia="pt-BR"/>
              </w:rPr>
            </w:pPr>
          </w:p>
        </w:tc>
        <w:tc>
          <w:tcPr>
            <w:tcW w:w="696" w:type="dxa"/>
            <w:tcBorders>
              <w:top w:val="nil"/>
              <w:left w:val="single" w:sz="4" w:space="0" w:color="auto"/>
              <w:bottom w:val="single" w:sz="4" w:space="0" w:color="auto"/>
              <w:right w:val="single" w:sz="4" w:space="0" w:color="auto"/>
            </w:tcBorders>
            <w:shd w:val="clear" w:color="000000" w:fill="E7E6E6"/>
            <w:noWrap/>
            <w:vAlign w:val="bottom"/>
            <w:hideMark/>
          </w:tcPr>
          <w:p w14:paraId="49BABB2D"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JAN</w:t>
            </w:r>
          </w:p>
        </w:tc>
        <w:tc>
          <w:tcPr>
            <w:tcW w:w="696" w:type="dxa"/>
            <w:tcBorders>
              <w:top w:val="nil"/>
              <w:left w:val="nil"/>
              <w:bottom w:val="single" w:sz="4" w:space="0" w:color="auto"/>
              <w:right w:val="single" w:sz="4" w:space="0" w:color="auto"/>
            </w:tcBorders>
            <w:shd w:val="clear" w:color="000000" w:fill="E7E6E6"/>
            <w:noWrap/>
            <w:vAlign w:val="bottom"/>
            <w:hideMark/>
          </w:tcPr>
          <w:p w14:paraId="1BAB80E5"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FEV</w:t>
            </w:r>
          </w:p>
        </w:tc>
        <w:tc>
          <w:tcPr>
            <w:tcW w:w="696" w:type="dxa"/>
            <w:tcBorders>
              <w:top w:val="nil"/>
              <w:left w:val="nil"/>
              <w:bottom w:val="single" w:sz="4" w:space="0" w:color="auto"/>
              <w:right w:val="single" w:sz="4" w:space="0" w:color="auto"/>
            </w:tcBorders>
            <w:shd w:val="clear" w:color="000000" w:fill="E7E6E6"/>
            <w:noWrap/>
            <w:vAlign w:val="bottom"/>
            <w:hideMark/>
          </w:tcPr>
          <w:p w14:paraId="1D7C98FA"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MAR</w:t>
            </w:r>
          </w:p>
        </w:tc>
        <w:tc>
          <w:tcPr>
            <w:tcW w:w="696" w:type="dxa"/>
            <w:tcBorders>
              <w:top w:val="nil"/>
              <w:left w:val="nil"/>
              <w:bottom w:val="single" w:sz="4" w:space="0" w:color="auto"/>
              <w:right w:val="single" w:sz="4" w:space="0" w:color="auto"/>
            </w:tcBorders>
            <w:shd w:val="clear" w:color="000000" w:fill="E7E6E6"/>
            <w:noWrap/>
            <w:vAlign w:val="bottom"/>
            <w:hideMark/>
          </w:tcPr>
          <w:p w14:paraId="500562BF"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ABR</w:t>
            </w:r>
          </w:p>
        </w:tc>
        <w:tc>
          <w:tcPr>
            <w:tcW w:w="696" w:type="dxa"/>
            <w:tcBorders>
              <w:top w:val="nil"/>
              <w:left w:val="nil"/>
              <w:bottom w:val="single" w:sz="4" w:space="0" w:color="auto"/>
              <w:right w:val="single" w:sz="4" w:space="0" w:color="auto"/>
            </w:tcBorders>
            <w:shd w:val="clear" w:color="000000" w:fill="E7E6E6"/>
            <w:noWrap/>
            <w:vAlign w:val="bottom"/>
            <w:hideMark/>
          </w:tcPr>
          <w:p w14:paraId="79AA0E81"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MAI</w:t>
            </w:r>
          </w:p>
        </w:tc>
        <w:tc>
          <w:tcPr>
            <w:tcW w:w="696" w:type="dxa"/>
            <w:tcBorders>
              <w:top w:val="nil"/>
              <w:left w:val="nil"/>
              <w:bottom w:val="single" w:sz="4" w:space="0" w:color="auto"/>
              <w:right w:val="single" w:sz="4" w:space="0" w:color="auto"/>
            </w:tcBorders>
            <w:shd w:val="clear" w:color="000000" w:fill="E7E6E6"/>
            <w:noWrap/>
            <w:vAlign w:val="bottom"/>
            <w:hideMark/>
          </w:tcPr>
          <w:p w14:paraId="0BFB51E5"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JUN</w:t>
            </w:r>
          </w:p>
        </w:tc>
        <w:tc>
          <w:tcPr>
            <w:tcW w:w="696" w:type="dxa"/>
            <w:tcBorders>
              <w:top w:val="nil"/>
              <w:left w:val="nil"/>
              <w:bottom w:val="single" w:sz="4" w:space="0" w:color="auto"/>
              <w:right w:val="single" w:sz="4" w:space="0" w:color="auto"/>
            </w:tcBorders>
            <w:shd w:val="clear" w:color="000000" w:fill="E7E6E6"/>
            <w:noWrap/>
            <w:vAlign w:val="bottom"/>
            <w:hideMark/>
          </w:tcPr>
          <w:p w14:paraId="43816860"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JUL</w:t>
            </w:r>
          </w:p>
        </w:tc>
        <w:tc>
          <w:tcPr>
            <w:tcW w:w="696" w:type="dxa"/>
            <w:tcBorders>
              <w:top w:val="nil"/>
              <w:left w:val="nil"/>
              <w:bottom w:val="single" w:sz="4" w:space="0" w:color="auto"/>
              <w:right w:val="single" w:sz="4" w:space="0" w:color="auto"/>
            </w:tcBorders>
            <w:shd w:val="clear" w:color="000000" w:fill="E7E6E6"/>
            <w:noWrap/>
            <w:vAlign w:val="bottom"/>
            <w:hideMark/>
          </w:tcPr>
          <w:p w14:paraId="568E0ED4"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AGO</w:t>
            </w:r>
          </w:p>
        </w:tc>
        <w:tc>
          <w:tcPr>
            <w:tcW w:w="696" w:type="dxa"/>
            <w:tcBorders>
              <w:top w:val="nil"/>
              <w:left w:val="nil"/>
              <w:bottom w:val="single" w:sz="4" w:space="0" w:color="auto"/>
              <w:right w:val="single" w:sz="4" w:space="0" w:color="auto"/>
            </w:tcBorders>
            <w:shd w:val="clear" w:color="000000" w:fill="E7E6E6"/>
            <w:noWrap/>
            <w:vAlign w:val="bottom"/>
            <w:hideMark/>
          </w:tcPr>
          <w:p w14:paraId="22DBC0B2"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SET</w:t>
            </w:r>
          </w:p>
        </w:tc>
        <w:tc>
          <w:tcPr>
            <w:tcW w:w="696" w:type="dxa"/>
            <w:tcBorders>
              <w:top w:val="nil"/>
              <w:left w:val="nil"/>
              <w:bottom w:val="single" w:sz="4" w:space="0" w:color="auto"/>
              <w:right w:val="single" w:sz="4" w:space="0" w:color="auto"/>
            </w:tcBorders>
            <w:shd w:val="clear" w:color="000000" w:fill="E7E6E6"/>
            <w:noWrap/>
            <w:vAlign w:val="bottom"/>
            <w:hideMark/>
          </w:tcPr>
          <w:p w14:paraId="637C32CC"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OUT</w:t>
            </w:r>
          </w:p>
        </w:tc>
        <w:tc>
          <w:tcPr>
            <w:tcW w:w="696" w:type="dxa"/>
            <w:tcBorders>
              <w:top w:val="nil"/>
              <w:left w:val="nil"/>
              <w:bottom w:val="single" w:sz="4" w:space="0" w:color="auto"/>
              <w:right w:val="single" w:sz="4" w:space="0" w:color="auto"/>
            </w:tcBorders>
            <w:shd w:val="clear" w:color="000000" w:fill="E7E6E6"/>
            <w:noWrap/>
            <w:vAlign w:val="bottom"/>
            <w:hideMark/>
          </w:tcPr>
          <w:p w14:paraId="2EB5968D"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NOV</w:t>
            </w:r>
          </w:p>
        </w:tc>
        <w:tc>
          <w:tcPr>
            <w:tcW w:w="588" w:type="dxa"/>
            <w:tcBorders>
              <w:top w:val="nil"/>
              <w:left w:val="nil"/>
              <w:bottom w:val="single" w:sz="4" w:space="0" w:color="auto"/>
              <w:right w:val="single" w:sz="4" w:space="0" w:color="auto"/>
            </w:tcBorders>
            <w:shd w:val="clear" w:color="000000" w:fill="E7E6E6"/>
            <w:noWrap/>
            <w:vAlign w:val="bottom"/>
            <w:hideMark/>
          </w:tcPr>
          <w:p w14:paraId="075D5BEB" w14:textId="77777777" w:rsidR="00404E67" w:rsidRPr="004D2666" w:rsidRDefault="00404E67" w:rsidP="00404E6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DEZ</w:t>
            </w:r>
          </w:p>
        </w:tc>
      </w:tr>
      <w:tr w:rsidR="00404E67" w:rsidRPr="004D2666" w14:paraId="7418ADA7" w14:textId="77777777" w:rsidTr="00B53007">
        <w:trPr>
          <w:trHeight w:val="356"/>
        </w:trPr>
        <w:tc>
          <w:tcPr>
            <w:tcW w:w="1395" w:type="dxa"/>
            <w:tcBorders>
              <w:top w:val="single" w:sz="4" w:space="0" w:color="auto"/>
              <w:left w:val="single" w:sz="4" w:space="0" w:color="auto"/>
              <w:bottom w:val="single" w:sz="4" w:space="0" w:color="auto"/>
              <w:right w:val="single" w:sz="4" w:space="0" w:color="auto"/>
            </w:tcBorders>
            <w:shd w:val="clear" w:color="000000" w:fill="E7E6E6"/>
            <w:vAlign w:val="center"/>
            <w:hideMark/>
          </w:tcPr>
          <w:p w14:paraId="328A82F8" w14:textId="77777777" w:rsidR="00404E67" w:rsidRPr="004D2666" w:rsidRDefault="00404E67" w:rsidP="00B5300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Dispensação</w:t>
            </w:r>
          </w:p>
        </w:tc>
        <w:tc>
          <w:tcPr>
            <w:tcW w:w="696" w:type="dxa"/>
            <w:tcBorders>
              <w:top w:val="nil"/>
              <w:left w:val="nil"/>
              <w:bottom w:val="single" w:sz="4" w:space="0" w:color="auto"/>
              <w:right w:val="single" w:sz="4" w:space="0" w:color="auto"/>
            </w:tcBorders>
            <w:shd w:val="clear" w:color="auto" w:fill="auto"/>
            <w:noWrap/>
            <w:vAlign w:val="center"/>
            <w:hideMark/>
          </w:tcPr>
          <w:p w14:paraId="06CF3A0A" w14:textId="77777777" w:rsidR="00404E67" w:rsidRPr="004D2666" w:rsidRDefault="00404E67" w:rsidP="00B5300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1150</w:t>
            </w:r>
          </w:p>
        </w:tc>
        <w:tc>
          <w:tcPr>
            <w:tcW w:w="696" w:type="dxa"/>
            <w:tcBorders>
              <w:top w:val="nil"/>
              <w:left w:val="nil"/>
              <w:bottom w:val="single" w:sz="4" w:space="0" w:color="auto"/>
              <w:right w:val="single" w:sz="4" w:space="0" w:color="auto"/>
            </w:tcBorders>
            <w:shd w:val="clear" w:color="auto" w:fill="auto"/>
            <w:noWrap/>
            <w:vAlign w:val="center"/>
            <w:hideMark/>
          </w:tcPr>
          <w:p w14:paraId="56F25238" w14:textId="2FB0E80F" w:rsidR="00404E67" w:rsidRPr="004D2666" w:rsidRDefault="00404E67"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490</w:t>
            </w:r>
          </w:p>
        </w:tc>
        <w:tc>
          <w:tcPr>
            <w:tcW w:w="696" w:type="dxa"/>
            <w:tcBorders>
              <w:top w:val="nil"/>
              <w:left w:val="nil"/>
              <w:bottom w:val="single" w:sz="4" w:space="0" w:color="auto"/>
              <w:right w:val="single" w:sz="4" w:space="0" w:color="auto"/>
            </w:tcBorders>
            <w:shd w:val="clear" w:color="auto" w:fill="auto"/>
            <w:noWrap/>
            <w:vAlign w:val="center"/>
            <w:hideMark/>
          </w:tcPr>
          <w:p w14:paraId="29491E37" w14:textId="30C36662" w:rsidR="00404E67" w:rsidRPr="004D2666" w:rsidRDefault="00404E67"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1.340</w:t>
            </w:r>
          </w:p>
        </w:tc>
        <w:tc>
          <w:tcPr>
            <w:tcW w:w="696" w:type="dxa"/>
            <w:tcBorders>
              <w:top w:val="nil"/>
              <w:left w:val="nil"/>
              <w:bottom w:val="single" w:sz="4" w:space="0" w:color="auto"/>
              <w:right w:val="single" w:sz="4" w:space="0" w:color="auto"/>
            </w:tcBorders>
            <w:shd w:val="clear" w:color="auto" w:fill="auto"/>
            <w:noWrap/>
            <w:vAlign w:val="center"/>
            <w:hideMark/>
          </w:tcPr>
          <w:p w14:paraId="7518DEB9" w14:textId="533B9CC2" w:rsidR="00404E67" w:rsidRPr="004D2666" w:rsidRDefault="00404E67"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630</w:t>
            </w:r>
          </w:p>
        </w:tc>
        <w:tc>
          <w:tcPr>
            <w:tcW w:w="696" w:type="dxa"/>
            <w:tcBorders>
              <w:top w:val="nil"/>
              <w:left w:val="nil"/>
              <w:bottom w:val="single" w:sz="4" w:space="0" w:color="auto"/>
              <w:right w:val="single" w:sz="4" w:space="0" w:color="auto"/>
            </w:tcBorders>
            <w:shd w:val="clear" w:color="auto" w:fill="auto"/>
            <w:noWrap/>
            <w:vAlign w:val="center"/>
            <w:hideMark/>
          </w:tcPr>
          <w:p w14:paraId="562548A1" w14:textId="30F9B28B" w:rsidR="00404E67" w:rsidRPr="004D2666" w:rsidRDefault="00404E67"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1.270</w:t>
            </w:r>
          </w:p>
        </w:tc>
        <w:tc>
          <w:tcPr>
            <w:tcW w:w="696" w:type="dxa"/>
            <w:tcBorders>
              <w:top w:val="nil"/>
              <w:left w:val="nil"/>
              <w:bottom w:val="single" w:sz="4" w:space="0" w:color="auto"/>
              <w:right w:val="single" w:sz="4" w:space="0" w:color="auto"/>
            </w:tcBorders>
            <w:shd w:val="clear" w:color="auto" w:fill="auto"/>
            <w:noWrap/>
            <w:vAlign w:val="center"/>
            <w:hideMark/>
          </w:tcPr>
          <w:p w14:paraId="6F603834" w14:textId="76433FD5" w:rsidR="00404E67" w:rsidRPr="004D2666" w:rsidRDefault="00404E67"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1.730</w:t>
            </w:r>
          </w:p>
        </w:tc>
        <w:tc>
          <w:tcPr>
            <w:tcW w:w="696" w:type="dxa"/>
            <w:tcBorders>
              <w:top w:val="nil"/>
              <w:left w:val="nil"/>
              <w:bottom w:val="single" w:sz="4" w:space="0" w:color="auto"/>
              <w:right w:val="single" w:sz="4" w:space="0" w:color="auto"/>
            </w:tcBorders>
            <w:shd w:val="clear" w:color="auto" w:fill="auto"/>
            <w:noWrap/>
            <w:vAlign w:val="center"/>
            <w:hideMark/>
          </w:tcPr>
          <w:p w14:paraId="59591C6C" w14:textId="0CF4B735" w:rsidR="00404E67" w:rsidRPr="004D2666" w:rsidRDefault="00404E67"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720</w:t>
            </w:r>
          </w:p>
        </w:tc>
        <w:tc>
          <w:tcPr>
            <w:tcW w:w="696" w:type="dxa"/>
            <w:tcBorders>
              <w:top w:val="nil"/>
              <w:left w:val="nil"/>
              <w:bottom w:val="single" w:sz="4" w:space="0" w:color="auto"/>
              <w:right w:val="single" w:sz="4" w:space="0" w:color="auto"/>
            </w:tcBorders>
            <w:shd w:val="clear" w:color="auto" w:fill="auto"/>
            <w:noWrap/>
            <w:vAlign w:val="center"/>
            <w:hideMark/>
          </w:tcPr>
          <w:p w14:paraId="4AA44D0D" w14:textId="2325243A" w:rsidR="00404E67" w:rsidRPr="004D2666" w:rsidRDefault="00862721"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1000</w:t>
            </w:r>
          </w:p>
        </w:tc>
        <w:tc>
          <w:tcPr>
            <w:tcW w:w="696" w:type="dxa"/>
            <w:tcBorders>
              <w:top w:val="nil"/>
              <w:left w:val="nil"/>
              <w:bottom w:val="single" w:sz="4" w:space="0" w:color="auto"/>
              <w:right w:val="single" w:sz="4" w:space="0" w:color="auto"/>
            </w:tcBorders>
            <w:shd w:val="clear" w:color="auto" w:fill="auto"/>
            <w:noWrap/>
            <w:vAlign w:val="center"/>
            <w:hideMark/>
          </w:tcPr>
          <w:p w14:paraId="1C2CC231" w14:textId="62EB92D8" w:rsidR="00404E67" w:rsidRPr="004D2666" w:rsidRDefault="00B53007"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2.360</w:t>
            </w:r>
          </w:p>
        </w:tc>
        <w:tc>
          <w:tcPr>
            <w:tcW w:w="696" w:type="dxa"/>
            <w:tcBorders>
              <w:top w:val="nil"/>
              <w:left w:val="nil"/>
              <w:bottom w:val="single" w:sz="4" w:space="0" w:color="auto"/>
              <w:right w:val="single" w:sz="4" w:space="0" w:color="auto"/>
            </w:tcBorders>
            <w:shd w:val="clear" w:color="auto" w:fill="auto"/>
            <w:noWrap/>
            <w:vAlign w:val="center"/>
            <w:hideMark/>
          </w:tcPr>
          <w:p w14:paraId="7C229CCD" w14:textId="4284D889" w:rsidR="00404E67" w:rsidRPr="004D2666" w:rsidRDefault="00D80475" w:rsidP="00B53007">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1.220</w:t>
            </w:r>
          </w:p>
        </w:tc>
        <w:tc>
          <w:tcPr>
            <w:tcW w:w="696" w:type="dxa"/>
            <w:tcBorders>
              <w:top w:val="nil"/>
              <w:left w:val="nil"/>
              <w:bottom w:val="single" w:sz="4" w:space="0" w:color="auto"/>
              <w:right w:val="single" w:sz="4" w:space="0" w:color="auto"/>
            </w:tcBorders>
            <w:shd w:val="clear" w:color="auto" w:fill="auto"/>
            <w:noWrap/>
            <w:vAlign w:val="center"/>
            <w:hideMark/>
          </w:tcPr>
          <w:p w14:paraId="56E65DDB" w14:textId="37B4BE6B" w:rsidR="00404E67" w:rsidRPr="004D2666" w:rsidRDefault="00404E67" w:rsidP="00B53007">
            <w:pPr>
              <w:spacing w:after="0" w:line="240" w:lineRule="auto"/>
              <w:jc w:val="center"/>
              <w:rPr>
                <w:rFonts w:ascii="Arial Narrow" w:eastAsia="Times New Roman" w:hAnsi="Arial Narrow" w:cs="Calibri"/>
                <w:color w:val="000000"/>
                <w:sz w:val="20"/>
                <w:szCs w:val="20"/>
                <w:lang w:eastAsia="pt-BR"/>
              </w:rPr>
            </w:pPr>
          </w:p>
        </w:tc>
        <w:tc>
          <w:tcPr>
            <w:tcW w:w="588" w:type="dxa"/>
            <w:tcBorders>
              <w:top w:val="nil"/>
              <w:left w:val="nil"/>
              <w:bottom w:val="single" w:sz="4" w:space="0" w:color="auto"/>
              <w:right w:val="single" w:sz="4" w:space="0" w:color="auto"/>
            </w:tcBorders>
            <w:shd w:val="clear" w:color="auto" w:fill="auto"/>
            <w:noWrap/>
            <w:vAlign w:val="center"/>
            <w:hideMark/>
          </w:tcPr>
          <w:p w14:paraId="5EAB7E49" w14:textId="2BF9ED82" w:rsidR="00404E67" w:rsidRPr="004D2666" w:rsidRDefault="00404E67" w:rsidP="00B53007">
            <w:pPr>
              <w:spacing w:after="0" w:line="240" w:lineRule="auto"/>
              <w:jc w:val="center"/>
              <w:rPr>
                <w:rFonts w:ascii="Arial Narrow" w:eastAsia="Times New Roman" w:hAnsi="Arial Narrow" w:cs="Calibri"/>
                <w:color w:val="000000"/>
                <w:sz w:val="20"/>
                <w:szCs w:val="20"/>
                <w:lang w:eastAsia="pt-BR"/>
              </w:rPr>
            </w:pPr>
          </w:p>
        </w:tc>
      </w:tr>
      <w:tr w:rsidR="00B53007" w:rsidRPr="004D2666" w14:paraId="7430CC22" w14:textId="77777777" w:rsidTr="00B53007">
        <w:trPr>
          <w:trHeight w:val="447"/>
        </w:trPr>
        <w:tc>
          <w:tcPr>
            <w:tcW w:w="1395" w:type="dxa"/>
            <w:tcBorders>
              <w:top w:val="nil"/>
              <w:left w:val="single" w:sz="4" w:space="0" w:color="auto"/>
              <w:bottom w:val="single" w:sz="4" w:space="0" w:color="auto"/>
              <w:right w:val="single" w:sz="4" w:space="0" w:color="auto"/>
            </w:tcBorders>
            <w:shd w:val="clear" w:color="000000" w:fill="E7E6E6"/>
            <w:vAlign w:val="center"/>
            <w:hideMark/>
          </w:tcPr>
          <w:p w14:paraId="71CAD886" w14:textId="77777777" w:rsidR="00B53007" w:rsidRPr="004D2666" w:rsidRDefault="00B53007" w:rsidP="00B53007">
            <w:pPr>
              <w:spacing w:after="0" w:line="240" w:lineRule="auto"/>
              <w:jc w:val="center"/>
              <w:rPr>
                <w:rFonts w:ascii="Arial Narrow" w:eastAsia="Times New Roman" w:hAnsi="Arial Narrow" w:cs="Calibri"/>
                <w:b/>
                <w:bCs/>
                <w:color w:val="000000"/>
                <w:sz w:val="20"/>
                <w:szCs w:val="20"/>
                <w:lang w:eastAsia="pt-BR"/>
              </w:rPr>
            </w:pPr>
            <w:r w:rsidRPr="004D2666">
              <w:rPr>
                <w:rFonts w:ascii="Arial Narrow" w:eastAsia="Times New Roman" w:hAnsi="Arial Narrow" w:cs="Calibri"/>
                <w:b/>
                <w:bCs/>
                <w:color w:val="000000"/>
                <w:sz w:val="20"/>
                <w:szCs w:val="20"/>
                <w:lang w:eastAsia="pt-BR"/>
              </w:rPr>
              <w:t>Média de 2020</w:t>
            </w:r>
          </w:p>
        </w:tc>
        <w:tc>
          <w:tcPr>
            <w:tcW w:w="8244" w:type="dxa"/>
            <w:gridSpan w:val="12"/>
            <w:tcBorders>
              <w:top w:val="nil"/>
              <w:left w:val="nil"/>
              <w:bottom w:val="single" w:sz="4" w:space="0" w:color="auto"/>
              <w:right w:val="single" w:sz="4" w:space="0" w:color="auto"/>
            </w:tcBorders>
            <w:shd w:val="clear" w:color="auto" w:fill="auto"/>
            <w:noWrap/>
            <w:vAlign w:val="center"/>
            <w:hideMark/>
          </w:tcPr>
          <w:p w14:paraId="12738137" w14:textId="587F88D3" w:rsidR="00B53007" w:rsidRPr="004D2666" w:rsidRDefault="00B53007" w:rsidP="00B53007">
            <w:pPr>
              <w:spacing w:after="0" w:line="240" w:lineRule="auto"/>
              <w:jc w:val="center"/>
              <w:rPr>
                <w:rFonts w:ascii="Arial Narrow" w:eastAsia="Times New Roman" w:hAnsi="Arial Narrow" w:cs="Calibri"/>
                <w:color w:val="000000"/>
                <w:sz w:val="20"/>
                <w:szCs w:val="20"/>
                <w:lang w:eastAsia="pt-BR"/>
              </w:rPr>
            </w:pPr>
            <w:r w:rsidRPr="004D2666">
              <w:rPr>
                <w:rFonts w:ascii="Arial Narrow" w:eastAsia="Times New Roman" w:hAnsi="Arial Narrow" w:cs="Calibri"/>
                <w:color w:val="000000"/>
                <w:sz w:val="20"/>
                <w:szCs w:val="20"/>
                <w:lang w:eastAsia="pt-BR"/>
              </w:rPr>
              <w:t>1630</w:t>
            </w:r>
          </w:p>
        </w:tc>
      </w:tr>
    </w:tbl>
    <w:p w14:paraId="2222921E" w14:textId="77777777" w:rsidR="00355B55" w:rsidRDefault="00355B55" w:rsidP="007202AB">
      <w:pPr>
        <w:spacing w:before="150" w:after="269" w:line="360" w:lineRule="auto"/>
        <w:jc w:val="center"/>
        <w:rPr>
          <w:rFonts w:ascii="Arial" w:hAnsi="Arial" w:cs="Arial"/>
          <w:b/>
          <w:bCs/>
          <w:noProof/>
          <w:sz w:val="18"/>
          <w:szCs w:val="18"/>
          <w:lang w:eastAsia="pt-BR"/>
        </w:rPr>
      </w:pPr>
    </w:p>
    <w:p w14:paraId="15EF72C0" w14:textId="71BC5480" w:rsidR="007202AB" w:rsidRDefault="00355B55" w:rsidP="007202AB">
      <w:pPr>
        <w:spacing w:before="150" w:after="269" w:line="360" w:lineRule="auto"/>
        <w:jc w:val="center"/>
        <w:rPr>
          <w:rFonts w:ascii="Arial" w:hAnsi="Arial" w:cs="Arial"/>
          <w:b/>
          <w:bCs/>
          <w:noProof/>
          <w:sz w:val="18"/>
          <w:szCs w:val="18"/>
          <w:lang w:eastAsia="pt-BR"/>
        </w:rPr>
      </w:pPr>
      <w:r>
        <w:rPr>
          <w:noProof/>
        </w:rPr>
        <w:drawing>
          <wp:anchor distT="0" distB="0" distL="114300" distR="114300" simplePos="0" relativeHeight="254091264" behindDoc="0" locked="0" layoutInCell="1" allowOverlap="1" wp14:anchorId="31EC05DF" wp14:editId="262E2A94">
            <wp:simplePos x="0" y="0"/>
            <wp:positionH relativeFrom="margin">
              <wp:align>right</wp:align>
            </wp:positionH>
            <wp:positionV relativeFrom="paragraph">
              <wp:posOffset>292100</wp:posOffset>
            </wp:positionV>
            <wp:extent cx="6210935" cy="2051685"/>
            <wp:effectExtent l="38100" t="57150" r="56515" b="43815"/>
            <wp:wrapSquare wrapText="bothSides"/>
            <wp:docPr id="273" name="Gráfico 273">
              <a:extLst xmlns:a="http://schemas.openxmlformats.org/drawingml/2006/main">
                <a:ext uri="{FF2B5EF4-FFF2-40B4-BE49-F238E27FC236}">
                  <a16:creationId xmlns:a16="http://schemas.microsoft.com/office/drawing/2014/main" id="{6D0816BE-B0C0-4B89-884C-2E714FBEAB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anchor>
        </w:drawing>
      </w:r>
      <w:r w:rsidR="007202AB" w:rsidRPr="00F95CD1">
        <w:rPr>
          <w:rFonts w:ascii="Arial" w:hAnsi="Arial" w:cs="Arial"/>
          <w:b/>
          <w:bCs/>
          <w:noProof/>
          <w:sz w:val="18"/>
          <w:szCs w:val="18"/>
          <w:lang w:eastAsia="pt-BR"/>
        </w:rPr>
        <w:t xml:space="preserve">DISPENSAÇÃO DE GÊNEROS ALIMENTÍCIOS SECOS </w:t>
      </w:r>
      <w:r w:rsidR="00DF6F6E" w:rsidRPr="00F95CD1">
        <w:rPr>
          <w:rFonts w:ascii="Arial" w:hAnsi="Arial" w:cs="Arial"/>
          <w:b/>
          <w:bCs/>
          <w:noProof/>
          <w:sz w:val="18"/>
          <w:szCs w:val="18"/>
          <w:lang w:eastAsia="pt-BR"/>
        </w:rPr>
        <w:t>–</w:t>
      </w:r>
      <w:r w:rsidR="007202AB" w:rsidRPr="00F95CD1">
        <w:rPr>
          <w:rFonts w:ascii="Arial" w:hAnsi="Arial" w:cs="Arial"/>
          <w:b/>
          <w:bCs/>
          <w:noProof/>
          <w:sz w:val="18"/>
          <w:szCs w:val="18"/>
          <w:lang w:eastAsia="pt-BR"/>
        </w:rPr>
        <w:t xml:space="preserve"> BOLACHAS</w:t>
      </w:r>
    </w:p>
    <w:p w14:paraId="4E14D561" w14:textId="2C628527" w:rsidR="00355B55" w:rsidRDefault="00355B55" w:rsidP="00862721">
      <w:pPr>
        <w:spacing w:before="150" w:after="269" w:line="360" w:lineRule="auto"/>
        <w:rPr>
          <w:b/>
          <w:bCs/>
          <w:noProof/>
          <w:sz w:val="18"/>
          <w:szCs w:val="18"/>
          <w:lang w:eastAsia="pt-BR"/>
        </w:rPr>
      </w:pPr>
    </w:p>
    <w:p w14:paraId="2D2EBB80" w14:textId="7B4CA685" w:rsidR="0095367E" w:rsidRDefault="00E814C2" w:rsidP="005A7837">
      <w:pPr>
        <w:spacing w:before="150" w:after="269"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sidR="00D16670" w:rsidRPr="006E0ABE">
        <w:rPr>
          <w:rFonts w:ascii="Arial" w:eastAsia="Times New Roman" w:hAnsi="Arial" w:cs="Arial"/>
          <w:lang w:eastAsia="pt-BR"/>
        </w:rPr>
        <w:t xml:space="preserve">No mês de </w:t>
      </w:r>
      <w:r w:rsidR="003A0E0A">
        <w:rPr>
          <w:rFonts w:ascii="Arial" w:eastAsia="Times New Roman" w:hAnsi="Arial" w:cs="Arial"/>
          <w:lang w:eastAsia="pt-BR"/>
        </w:rPr>
        <w:t>outubro</w:t>
      </w:r>
      <w:r w:rsidR="00D16670" w:rsidRPr="006E0ABE">
        <w:rPr>
          <w:rFonts w:ascii="Arial" w:eastAsia="Times New Roman" w:hAnsi="Arial" w:cs="Arial"/>
          <w:lang w:eastAsia="pt-BR"/>
        </w:rPr>
        <w:t xml:space="preserve"> fo</w:t>
      </w:r>
      <w:r w:rsidR="006E0ABE" w:rsidRPr="006E0ABE">
        <w:rPr>
          <w:rFonts w:ascii="Arial" w:eastAsia="Times New Roman" w:hAnsi="Arial" w:cs="Arial"/>
          <w:lang w:eastAsia="pt-BR"/>
        </w:rPr>
        <w:t>ram</w:t>
      </w:r>
      <w:r w:rsidR="00D16670" w:rsidRPr="006E0ABE">
        <w:rPr>
          <w:rFonts w:ascii="Arial" w:eastAsia="Times New Roman" w:hAnsi="Arial" w:cs="Arial"/>
          <w:lang w:eastAsia="pt-BR"/>
        </w:rPr>
        <w:t xml:space="preserve"> </w:t>
      </w:r>
      <w:proofErr w:type="gramStart"/>
      <w:r w:rsidR="00D16670" w:rsidRPr="006E0ABE">
        <w:rPr>
          <w:rFonts w:ascii="Arial" w:eastAsia="Times New Roman" w:hAnsi="Arial" w:cs="Arial"/>
          <w:lang w:eastAsia="pt-BR"/>
        </w:rPr>
        <w:t>realizado</w:t>
      </w:r>
      <w:r w:rsidR="006E0ABE" w:rsidRPr="006E0ABE">
        <w:rPr>
          <w:rFonts w:ascii="Arial" w:eastAsia="Times New Roman" w:hAnsi="Arial" w:cs="Arial"/>
          <w:lang w:eastAsia="pt-BR"/>
        </w:rPr>
        <w:t>s</w:t>
      </w:r>
      <w:proofErr w:type="gramEnd"/>
      <w:r w:rsidR="00D16670" w:rsidRPr="006E0ABE">
        <w:rPr>
          <w:rFonts w:ascii="Arial" w:eastAsia="Times New Roman" w:hAnsi="Arial" w:cs="Arial"/>
          <w:lang w:eastAsia="pt-BR"/>
        </w:rPr>
        <w:t xml:space="preserve"> </w:t>
      </w:r>
      <w:r w:rsidR="00862721">
        <w:rPr>
          <w:rFonts w:ascii="Arial" w:eastAsia="Times New Roman" w:hAnsi="Arial" w:cs="Arial"/>
          <w:lang w:eastAsia="pt-BR"/>
        </w:rPr>
        <w:t>1</w:t>
      </w:r>
      <w:r w:rsidR="003A0E0A">
        <w:rPr>
          <w:rFonts w:ascii="Arial" w:eastAsia="Times New Roman" w:hAnsi="Arial" w:cs="Arial"/>
          <w:lang w:eastAsia="pt-BR"/>
        </w:rPr>
        <w:t>.220</w:t>
      </w:r>
      <w:r w:rsidR="00D16670" w:rsidRPr="006E0ABE">
        <w:rPr>
          <w:rFonts w:ascii="Arial" w:eastAsia="Times New Roman" w:hAnsi="Arial" w:cs="Arial"/>
          <w:lang w:eastAsia="pt-BR"/>
        </w:rPr>
        <w:t xml:space="preserve"> dispensaç</w:t>
      </w:r>
      <w:r w:rsidR="006E0ABE" w:rsidRPr="006E0ABE">
        <w:rPr>
          <w:rFonts w:ascii="Arial" w:eastAsia="Times New Roman" w:hAnsi="Arial" w:cs="Arial"/>
          <w:lang w:eastAsia="pt-BR"/>
        </w:rPr>
        <w:t>ões</w:t>
      </w:r>
      <w:r w:rsidR="00D16670" w:rsidRPr="006E0ABE">
        <w:rPr>
          <w:rFonts w:ascii="Arial" w:eastAsia="Times New Roman" w:hAnsi="Arial" w:cs="Arial"/>
          <w:lang w:eastAsia="pt-BR"/>
        </w:rPr>
        <w:t xml:space="preserve"> de bolachas na </w:t>
      </w:r>
      <w:r w:rsidR="008872B5">
        <w:rPr>
          <w:rFonts w:ascii="Arial" w:eastAsia="Times New Roman" w:hAnsi="Arial" w:cs="Arial"/>
          <w:lang w:eastAsia="pt-BR"/>
        </w:rPr>
        <w:t>Rede HEMO</w:t>
      </w:r>
      <w:r w:rsidR="00D16670" w:rsidRPr="006E0ABE">
        <w:rPr>
          <w:rFonts w:ascii="Arial" w:eastAsia="Times New Roman" w:hAnsi="Arial" w:cs="Arial"/>
          <w:lang w:eastAsia="pt-BR"/>
        </w:rPr>
        <w:t xml:space="preserve">, apresentando </w:t>
      </w:r>
      <w:r w:rsidR="003A0E0A">
        <w:rPr>
          <w:rFonts w:ascii="Arial" w:eastAsia="Times New Roman" w:hAnsi="Arial" w:cs="Arial"/>
          <w:lang w:eastAsia="pt-BR"/>
        </w:rPr>
        <w:t>uma queda de 48%</w:t>
      </w:r>
      <w:r w:rsidR="00D74B52" w:rsidRPr="006E0ABE">
        <w:rPr>
          <w:rFonts w:ascii="Arial" w:eastAsia="Times New Roman" w:hAnsi="Arial" w:cs="Arial"/>
          <w:lang w:eastAsia="pt-BR"/>
        </w:rPr>
        <w:t xml:space="preserve"> se comparado ao mês anterior</w:t>
      </w:r>
      <w:r w:rsidR="003A0E0A">
        <w:rPr>
          <w:rFonts w:ascii="Arial" w:eastAsia="Times New Roman" w:hAnsi="Arial" w:cs="Arial"/>
          <w:lang w:eastAsia="pt-BR"/>
        </w:rPr>
        <w:t xml:space="preserve"> e obtendo 75% de alcance da média do ano de 2020</w:t>
      </w:r>
      <w:r w:rsidR="00D74B52" w:rsidRPr="006E0ABE">
        <w:rPr>
          <w:rFonts w:ascii="Arial" w:eastAsia="Times New Roman" w:hAnsi="Arial" w:cs="Arial"/>
          <w:lang w:eastAsia="pt-BR"/>
        </w:rPr>
        <w:t xml:space="preserve">. </w:t>
      </w:r>
      <w:r w:rsidR="00DD7397" w:rsidRPr="008715EB">
        <w:rPr>
          <w:rFonts w:ascii="Arial" w:eastAsia="Times New Roman" w:hAnsi="Arial" w:cs="Arial"/>
          <w:lang w:eastAsia="pt-BR"/>
        </w:rPr>
        <w:t>O</w:t>
      </w:r>
      <w:r w:rsidR="00D74B52" w:rsidRPr="008715EB">
        <w:rPr>
          <w:rFonts w:ascii="Arial" w:eastAsia="Times New Roman" w:hAnsi="Arial" w:cs="Arial"/>
          <w:lang w:eastAsia="pt-BR"/>
        </w:rPr>
        <w:t xml:space="preserve"> fator </w:t>
      </w:r>
      <w:r w:rsidR="00DD7397" w:rsidRPr="008715EB">
        <w:rPr>
          <w:rFonts w:ascii="Arial" w:eastAsia="Times New Roman" w:hAnsi="Arial" w:cs="Arial"/>
          <w:lang w:eastAsia="pt-BR"/>
        </w:rPr>
        <w:t>d</w:t>
      </w:r>
      <w:r w:rsidR="00A05ECC">
        <w:rPr>
          <w:rFonts w:ascii="Arial" w:eastAsia="Times New Roman" w:hAnsi="Arial" w:cs="Arial"/>
          <w:lang w:eastAsia="pt-BR"/>
        </w:rPr>
        <w:t xml:space="preserve">e redução </w:t>
      </w:r>
      <w:r w:rsidR="00DD7397" w:rsidRPr="008715EB">
        <w:rPr>
          <w:rFonts w:ascii="Arial" w:eastAsia="Times New Roman" w:hAnsi="Arial" w:cs="Arial"/>
          <w:lang w:eastAsia="pt-BR"/>
        </w:rPr>
        <w:t>de dispensação</w:t>
      </w:r>
      <w:r w:rsidR="006E0ABE" w:rsidRPr="008715EB">
        <w:rPr>
          <w:rFonts w:ascii="Arial" w:eastAsia="Times New Roman" w:hAnsi="Arial" w:cs="Arial"/>
          <w:lang w:eastAsia="pt-BR"/>
        </w:rPr>
        <w:t xml:space="preserve"> se deve ao fato </w:t>
      </w:r>
      <w:r w:rsidR="00DD7397" w:rsidRPr="008715EB">
        <w:rPr>
          <w:rFonts w:ascii="Arial" w:eastAsia="Times New Roman" w:hAnsi="Arial" w:cs="Arial"/>
          <w:lang w:eastAsia="pt-BR"/>
        </w:rPr>
        <w:t>d</w:t>
      </w:r>
      <w:r w:rsidR="00A05ECC">
        <w:rPr>
          <w:rFonts w:ascii="Arial" w:eastAsia="Times New Roman" w:hAnsi="Arial" w:cs="Arial"/>
          <w:lang w:eastAsia="pt-BR"/>
        </w:rPr>
        <w:t xml:space="preserve">a diminuição </w:t>
      </w:r>
      <w:r w:rsidR="006E0ABE" w:rsidRPr="008715EB">
        <w:rPr>
          <w:rFonts w:ascii="Arial" w:eastAsia="Times New Roman" w:hAnsi="Arial" w:cs="Arial"/>
          <w:lang w:eastAsia="pt-BR"/>
        </w:rPr>
        <w:t xml:space="preserve">das solicitações </w:t>
      </w:r>
      <w:r w:rsidR="00DD7397" w:rsidRPr="008715EB">
        <w:rPr>
          <w:rFonts w:ascii="Arial" w:eastAsia="Times New Roman" w:hAnsi="Arial" w:cs="Arial"/>
          <w:lang w:eastAsia="pt-BR"/>
        </w:rPr>
        <w:t xml:space="preserve">alimentícias </w:t>
      </w:r>
      <w:r w:rsidR="006E0ABE" w:rsidRPr="008715EB">
        <w:rPr>
          <w:rFonts w:ascii="Arial" w:eastAsia="Times New Roman" w:hAnsi="Arial" w:cs="Arial"/>
          <w:lang w:eastAsia="pt-BR"/>
        </w:rPr>
        <w:t xml:space="preserve">da </w:t>
      </w:r>
      <w:r w:rsidR="008872B5">
        <w:rPr>
          <w:rFonts w:ascii="Arial" w:eastAsia="Times New Roman" w:hAnsi="Arial" w:cs="Arial"/>
          <w:lang w:eastAsia="pt-BR"/>
        </w:rPr>
        <w:t>Rede HEMO</w:t>
      </w:r>
      <w:r w:rsidR="006E0ABE" w:rsidRPr="006E0ABE">
        <w:rPr>
          <w:rFonts w:ascii="Arial" w:eastAsia="Times New Roman" w:hAnsi="Arial" w:cs="Arial"/>
          <w:lang w:eastAsia="pt-BR"/>
        </w:rPr>
        <w:t xml:space="preserve"> para atender a demanda do pré-lanche</w:t>
      </w:r>
      <w:r w:rsidR="00A05ECC">
        <w:rPr>
          <w:rFonts w:ascii="Arial" w:eastAsia="Times New Roman" w:hAnsi="Arial" w:cs="Arial"/>
          <w:lang w:eastAsia="pt-BR"/>
        </w:rPr>
        <w:t>.</w:t>
      </w:r>
    </w:p>
    <w:p w14:paraId="1AB9F9F6" w14:textId="77777777" w:rsidR="00FC075C" w:rsidRPr="00231124" w:rsidRDefault="00FC075C" w:rsidP="005A7837">
      <w:pPr>
        <w:spacing w:before="150" w:after="269" w:line="360" w:lineRule="auto"/>
        <w:jc w:val="both"/>
        <w:rPr>
          <w:rFonts w:ascii="Arial" w:eastAsia="Times New Roman" w:hAnsi="Arial" w:cs="Arial"/>
          <w:lang w:eastAsia="pt-BR"/>
        </w:rPr>
      </w:pPr>
    </w:p>
    <w:tbl>
      <w:tblPr>
        <w:tblpPr w:leftFromText="141" w:rightFromText="141" w:vertAnchor="text" w:horzAnchor="margin" w:tblpY="19"/>
        <w:tblW w:w="9803"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723"/>
        <w:gridCol w:w="6"/>
      </w:tblGrid>
      <w:tr w:rsidR="008F1201" w:rsidRPr="008F1201" w14:paraId="05C49A8E" w14:textId="77777777" w:rsidTr="00FC075C">
        <w:trPr>
          <w:trHeight w:val="238"/>
        </w:trPr>
        <w:tc>
          <w:tcPr>
            <w:tcW w:w="1253" w:type="dxa"/>
            <w:tcBorders>
              <w:top w:val="nil"/>
              <w:left w:val="nil"/>
              <w:bottom w:val="nil"/>
              <w:right w:val="nil"/>
            </w:tcBorders>
            <w:shd w:val="clear" w:color="auto" w:fill="auto"/>
            <w:noWrap/>
            <w:vAlign w:val="bottom"/>
            <w:hideMark/>
          </w:tcPr>
          <w:p w14:paraId="249E3D48" w14:textId="77777777" w:rsidR="008F1201" w:rsidRPr="008F1201" w:rsidRDefault="008F1201" w:rsidP="008F1201">
            <w:pPr>
              <w:spacing w:after="0" w:line="240" w:lineRule="auto"/>
              <w:rPr>
                <w:rFonts w:ascii="Times New Roman" w:eastAsia="Times New Roman" w:hAnsi="Times New Roman" w:cs="Times New Roman"/>
                <w:sz w:val="24"/>
                <w:szCs w:val="24"/>
                <w:lang w:eastAsia="pt-BR"/>
              </w:rPr>
            </w:pPr>
          </w:p>
        </w:tc>
        <w:tc>
          <w:tcPr>
            <w:tcW w:w="8550" w:type="dxa"/>
            <w:gridSpan w:val="13"/>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65A1A85B" w14:textId="415896D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 xml:space="preserve">DISPENSAÇÃO DE GÊNEROS ALIMENTÍCIOS SECOS - </w:t>
            </w:r>
            <w:r w:rsidR="00204A8C">
              <w:rPr>
                <w:rFonts w:ascii="Arial Narrow" w:eastAsia="Times New Roman" w:hAnsi="Arial Narrow" w:cs="Calibri"/>
                <w:b/>
                <w:bCs/>
                <w:color w:val="000000"/>
                <w:lang w:eastAsia="pt-BR"/>
              </w:rPr>
              <w:t>REDE HEMO</w:t>
            </w:r>
          </w:p>
        </w:tc>
      </w:tr>
      <w:tr w:rsidR="008F1201" w:rsidRPr="008F1201" w14:paraId="05900EB2" w14:textId="77777777" w:rsidTr="00FC075C">
        <w:trPr>
          <w:trHeight w:val="238"/>
        </w:trPr>
        <w:tc>
          <w:tcPr>
            <w:tcW w:w="1253" w:type="dxa"/>
            <w:tcBorders>
              <w:top w:val="nil"/>
              <w:left w:val="nil"/>
              <w:bottom w:val="nil"/>
              <w:right w:val="nil"/>
            </w:tcBorders>
            <w:shd w:val="clear" w:color="auto" w:fill="auto"/>
            <w:noWrap/>
            <w:vAlign w:val="bottom"/>
            <w:hideMark/>
          </w:tcPr>
          <w:p w14:paraId="6269F7D9"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p>
        </w:tc>
        <w:tc>
          <w:tcPr>
            <w:tcW w:w="8550" w:type="dxa"/>
            <w:gridSpan w:val="13"/>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6563DDD" w14:textId="48F920B8"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DOCES</w:t>
            </w:r>
          </w:p>
        </w:tc>
      </w:tr>
      <w:tr w:rsidR="008F1201" w:rsidRPr="008F1201" w14:paraId="244A7954" w14:textId="77777777" w:rsidTr="00FC075C">
        <w:trPr>
          <w:gridAfter w:val="1"/>
          <w:wAfter w:w="6" w:type="dxa"/>
          <w:trHeight w:val="238"/>
        </w:trPr>
        <w:tc>
          <w:tcPr>
            <w:tcW w:w="1253" w:type="dxa"/>
            <w:tcBorders>
              <w:top w:val="nil"/>
              <w:left w:val="nil"/>
              <w:bottom w:val="nil"/>
              <w:right w:val="nil"/>
            </w:tcBorders>
            <w:shd w:val="clear" w:color="auto" w:fill="auto"/>
            <w:noWrap/>
            <w:vAlign w:val="bottom"/>
            <w:hideMark/>
          </w:tcPr>
          <w:p w14:paraId="02907A1D"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7BA96DE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2DE9CF59"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7DC45C20"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710F2CCF"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6E3704B2"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4FBC1879"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7E03C4E0"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71A4CD4B"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5A64A34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61D84CA1"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4200B007"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723" w:type="dxa"/>
            <w:tcBorders>
              <w:top w:val="nil"/>
              <w:left w:val="nil"/>
              <w:bottom w:val="single" w:sz="4" w:space="0" w:color="auto"/>
              <w:right w:val="single" w:sz="4" w:space="0" w:color="auto"/>
            </w:tcBorders>
            <w:shd w:val="clear" w:color="000000" w:fill="E7E6E6"/>
            <w:noWrap/>
            <w:vAlign w:val="bottom"/>
            <w:hideMark/>
          </w:tcPr>
          <w:p w14:paraId="2F6DD9D4"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8F1201" w:rsidRPr="008F1201" w14:paraId="6925736B" w14:textId="77777777" w:rsidTr="00FC075C">
        <w:trPr>
          <w:gridAfter w:val="1"/>
          <w:wAfter w:w="6" w:type="dxa"/>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581D40CA" w14:textId="77777777" w:rsidR="008F1201" w:rsidRPr="008F1201" w:rsidRDefault="008F1201"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tcPr>
          <w:p w14:paraId="754B64D7" w14:textId="2E9815CD"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394FF2">
              <w:rPr>
                <w:rFonts w:ascii="Arial Narrow" w:eastAsia="Times New Roman" w:hAnsi="Arial Narrow" w:cs="Calibri"/>
                <w:color w:val="000000"/>
                <w:lang w:eastAsia="pt-BR"/>
              </w:rPr>
              <w:t>.</w:t>
            </w:r>
            <w:r>
              <w:rPr>
                <w:rFonts w:ascii="Arial Narrow" w:eastAsia="Times New Roman" w:hAnsi="Arial Narrow" w:cs="Calibri"/>
                <w:color w:val="000000"/>
                <w:lang w:eastAsia="pt-BR"/>
              </w:rPr>
              <w:t>468</w:t>
            </w:r>
          </w:p>
        </w:tc>
        <w:tc>
          <w:tcPr>
            <w:tcW w:w="711" w:type="dxa"/>
            <w:tcBorders>
              <w:top w:val="nil"/>
              <w:left w:val="nil"/>
              <w:bottom w:val="single" w:sz="4" w:space="0" w:color="auto"/>
              <w:right w:val="single" w:sz="4" w:space="0" w:color="auto"/>
            </w:tcBorders>
            <w:shd w:val="clear" w:color="auto" w:fill="auto"/>
            <w:noWrap/>
            <w:vAlign w:val="center"/>
          </w:tcPr>
          <w:p w14:paraId="686875AD" w14:textId="1B891E2F"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394FF2">
              <w:rPr>
                <w:rFonts w:ascii="Arial Narrow" w:eastAsia="Times New Roman" w:hAnsi="Arial Narrow" w:cs="Calibri"/>
                <w:color w:val="000000"/>
                <w:lang w:eastAsia="pt-BR"/>
              </w:rPr>
              <w:t>.</w:t>
            </w:r>
            <w:r>
              <w:rPr>
                <w:rFonts w:ascii="Arial Narrow" w:eastAsia="Times New Roman" w:hAnsi="Arial Narrow" w:cs="Calibri"/>
                <w:color w:val="000000"/>
                <w:lang w:eastAsia="pt-BR"/>
              </w:rPr>
              <w:t>168</w:t>
            </w:r>
          </w:p>
        </w:tc>
        <w:tc>
          <w:tcPr>
            <w:tcW w:w="711" w:type="dxa"/>
            <w:tcBorders>
              <w:top w:val="nil"/>
              <w:left w:val="nil"/>
              <w:bottom w:val="single" w:sz="4" w:space="0" w:color="auto"/>
              <w:right w:val="single" w:sz="4" w:space="0" w:color="auto"/>
            </w:tcBorders>
            <w:shd w:val="clear" w:color="auto" w:fill="auto"/>
            <w:noWrap/>
            <w:vAlign w:val="center"/>
          </w:tcPr>
          <w:p w14:paraId="0A776B82" w14:textId="7657BA34" w:rsidR="008F1201" w:rsidRPr="008F1201" w:rsidRDefault="00C3759F" w:rsidP="00C3759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394FF2">
              <w:rPr>
                <w:rFonts w:ascii="Arial Narrow" w:eastAsia="Times New Roman" w:hAnsi="Arial Narrow" w:cs="Calibri"/>
                <w:color w:val="000000"/>
                <w:lang w:eastAsia="pt-BR"/>
              </w:rPr>
              <w:t>.</w:t>
            </w:r>
            <w:r>
              <w:rPr>
                <w:rFonts w:ascii="Arial Narrow" w:eastAsia="Times New Roman" w:hAnsi="Arial Narrow" w:cs="Calibri"/>
                <w:color w:val="000000"/>
                <w:lang w:eastAsia="pt-BR"/>
              </w:rPr>
              <w:t>944</w:t>
            </w:r>
          </w:p>
        </w:tc>
        <w:tc>
          <w:tcPr>
            <w:tcW w:w="711" w:type="dxa"/>
            <w:tcBorders>
              <w:top w:val="nil"/>
              <w:left w:val="nil"/>
              <w:bottom w:val="single" w:sz="4" w:space="0" w:color="auto"/>
              <w:right w:val="single" w:sz="4" w:space="0" w:color="auto"/>
            </w:tcBorders>
            <w:shd w:val="clear" w:color="auto" w:fill="auto"/>
            <w:noWrap/>
            <w:vAlign w:val="center"/>
          </w:tcPr>
          <w:p w14:paraId="2263FECB" w14:textId="1E8F4186"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394FF2">
              <w:rPr>
                <w:rFonts w:ascii="Arial Narrow" w:eastAsia="Times New Roman" w:hAnsi="Arial Narrow" w:cs="Calibri"/>
                <w:color w:val="000000"/>
                <w:lang w:eastAsia="pt-BR"/>
              </w:rPr>
              <w:t>.</w:t>
            </w:r>
            <w:r>
              <w:rPr>
                <w:rFonts w:ascii="Arial Narrow" w:eastAsia="Times New Roman" w:hAnsi="Arial Narrow" w:cs="Calibri"/>
                <w:color w:val="000000"/>
                <w:lang w:eastAsia="pt-BR"/>
              </w:rPr>
              <w:t>552</w:t>
            </w:r>
          </w:p>
        </w:tc>
        <w:tc>
          <w:tcPr>
            <w:tcW w:w="711" w:type="dxa"/>
            <w:tcBorders>
              <w:top w:val="nil"/>
              <w:left w:val="nil"/>
              <w:bottom w:val="single" w:sz="4" w:space="0" w:color="auto"/>
              <w:right w:val="single" w:sz="4" w:space="0" w:color="auto"/>
            </w:tcBorders>
            <w:shd w:val="clear" w:color="auto" w:fill="auto"/>
            <w:noWrap/>
            <w:vAlign w:val="center"/>
          </w:tcPr>
          <w:p w14:paraId="71327DCC" w14:textId="78D1630E" w:rsidR="008F1201" w:rsidRPr="008F1201" w:rsidRDefault="00C3759F"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r w:rsidR="00394FF2">
              <w:rPr>
                <w:rFonts w:ascii="Arial Narrow" w:eastAsia="Times New Roman" w:hAnsi="Arial Narrow" w:cs="Calibri"/>
                <w:color w:val="000000"/>
                <w:lang w:eastAsia="pt-BR"/>
              </w:rPr>
              <w:t>.</w:t>
            </w:r>
            <w:r>
              <w:rPr>
                <w:rFonts w:ascii="Arial Narrow" w:eastAsia="Times New Roman" w:hAnsi="Arial Narrow" w:cs="Calibri"/>
                <w:color w:val="000000"/>
                <w:lang w:eastAsia="pt-BR"/>
              </w:rPr>
              <w:t>160</w:t>
            </w:r>
          </w:p>
        </w:tc>
        <w:tc>
          <w:tcPr>
            <w:tcW w:w="711" w:type="dxa"/>
            <w:tcBorders>
              <w:top w:val="nil"/>
              <w:left w:val="nil"/>
              <w:bottom w:val="single" w:sz="4" w:space="0" w:color="auto"/>
              <w:right w:val="single" w:sz="4" w:space="0" w:color="auto"/>
            </w:tcBorders>
            <w:shd w:val="clear" w:color="auto" w:fill="auto"/>
            <w:noWrap/>
            <w:vAlign w:val="center"/>
          </w:tcPr>
          <w:p w14:paraId="3910E2F6" w14:textId="13D204D4" w:rsidR="008F1201" w:rsidRPr="008F1201" w:rsidRDefault="003326E1"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r w:rsidR="00394FF2">
              <w:rPr>
                <w:rFonts w:ascii="Arial Narrow" w:eastAsia="Times New Roman" w:hAnsi="Arial Narrow" w:cs="Calibri"/>
                <w:color w:val="000000"/>
                <w:lang w:eastAsia="pt-BR"/>
              </w:rPr>
              <w:t>.</w:t>
            </w:r>
            <w:r>
              <w:rPr>
                <w:rFonts w:ascii="Arial Narrow" w:eastAsia="Times New Roman" w:hAnsi="Arial Narrow" w:cs="Calibri"/>
                <w:color w:val="000000"/>
                <w:lang w:eastAsia="pt-BR"/>
              </w:rPr>
              <w:t>062</w:t>
            </w:r>
          </w:p>
        </w:tc>
        <w:tc>
          <w:tcPr>
            <w:tcW w:w="711" w:type="dxa"/>
            <w:tcBorders>
              <w:top w:val="nil"/>
              <w:left w:val="nil"/>
              <w:bottom w:val="single" w:sz="4" w:space="0" w:color="auto"/>
              <w:right w:val="single" w:sz="4" w:space="0" w:color="auto"/>
            </w:tcBorders>
            <w:shd w:val="clear" w:color="auto" w:fill="auto"/>
            <w:noWrap/>
            <w:vAlign w:val="center"/>
            <w:hideMark/>
          </w:tcPr>
          <w:p w14:paraId="57DFC7EA" w14:textId="7B0FEC7D"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E51EEC">
              <w:rPr>
                <w:rFonts w:ascii="Arial Narrow" w:eastAsia="Times New Roman" w:hAnsi="Arial Narrow" w:cs="Calibri"/>
                <w:color w:val="000000"/>
                <w:lang w:eastAsia="pt-BR"/>
              </w:rPr>
              <w:t>2</w:t>
            </w:r>
            <w:r w:rsidR="00394FF2">
              <w:rPr>
                <w:rFonts w:ascii="Arial Narrow" w:eastAsia="Times New Roman" w:hAnsi="Arial Narrow" w:cs="Calibri"/>
                <w:color w:val="000000"/>
                <w:lang w:eastAsia="pt-BR"/>
              </w:rPr>
              <w:t>.</w:t>
            </w:r>
            <w:r w:rsidR="00E51EEC">
              <w:rPr>
                <w:rFonts w:ascii="Arial Narrow" w:eastAsia="Times New Roman" w:hAnsi="Arial Narrow" w:cs="Calibri"/>
                <w:color w:val="000000"/>
                <w:lang w:eastAsia="pt-BR"/>
              </w:rPr>
              <w:t>688</w:t>
            </w:r>
          </w:p>
        </w:tc>
        <w:tc>
          <w:tcPr>
            <w:tcW w:w="711" w:type="dxa"/>
            <w:tcBorders>
              <w:top w:val="nil"/>
              <w:left w:val="nil"/>
              <w:bottom w:val="single" w:sz="4" w:space="0" w:color="auto"/>
              <w:right w:val="single" w:sz="4" w:space="0" w:color="auto"/>
            </w:tcBorders>
            <w:shd w:val="clear" w:color="auto" w:fill="auto"/>
            <w:noWrap/>
            <w:vAlign w:val="center"/>
            <w:hideMark/>
          </w:tcPr>
          <w:p w14:paraId="3F053FF6" w14:textId="2CF06F72" w:rsidR="008F1201" w:rsidRPr="008F1201" w:rsidRDefault="00477D41"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394FF2">
              <w:rPr>
                <w:rFonts w:ascii="Arial Narrow" w:eastAsia="Times New Roman" w:hAnsi="Arial Narrow" w:cs="Calibri"/>
                <w:color w:val="000000"/>
                <w:lang w:eastAsia="pt-BR"/>
              </w:rPr>
              <w:t>.</w:t>
            </w:r>
            <w:r>
              <w:rPr>
                <w:rFonts w:ascii="Arial Narrow" w:eastAsia="Times New Roman" w:hAnsi="Arial Narrow" w:cs="Calibri"/>
                <w:color w:val="000000"/>
                <w:lang w:eastAsia="pt-BR"/>
              </w:rPr>
              <w:t>680</w:t>
            </w:r>
            <w:r w:rsidR="008F1201"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4773A60B" w14:textId="4578C3A8" w:rsidR="008F1201" w:rsidRPr="008F1201" w:rsidRDefault="00FC075C" w:rsidP="008F120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6.240</w:t>
            </w:r>
            <w:r w:rsidR="008F1201"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AB5E07E" w14:textId="59D29FEB"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FC075C">
              <w:rPr>
                <w:rFonts w:ascii="Arial Narrow" w:eastAsia="Times New Roman" w:hAnsi="Arial Narrow" w:cs="Calibri"/>
                <w:color w:val="000000"/>
                <w:lang w:eastAsia="pt-BR"/>
              </w:rPr>
              <w:t>3.242</w:t>
            </w:r>
          </w:p>
        </w:tc>
        <w:tc>
          <w:tcPr>
            <w:tcW w:w="711" w:type="dxa"/>
            <w:tcBorders>
              <w:top w:val="nil"/>
              <w:left w:val="nil"/>
              <w:bottom w:val="single" w:sz="4" w:space="0" w:color="auto"/>
              <w:right w:val="single" w:sz="4" w:space="0" w:color="auto"/>
            </w:tcBorders>
            <w:shd w:val="clear" w:color="auto" w:fill="auto"/>
            <w:noWrap/>
            <w:vAlign w:val="center"/>
            <w:hideMark/>
          </w:tcPr>
          <w:p w14:paraId="6E721C36"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723" w:type="dxa"/>
            <w:tcBorders>
              <w:top w:val="nil"/>
              <w:left w:val="nil"/>
              <w:bottom w:val="single" w:sz="4" w:space="0" w:color="auto"/>
              <w:right w:val="single" w:sz="4" w:space="0" w:color="auto"/>
            </w:tcBorders>
            <w:shd w:val="clear" w:color="auto" w:fill="auto"/>
            <w:noWrap/>
            <w:vAlign w:val="center"/>
            <w:hideMark/>
          </w:tcPr>
          <w:p w14:paraId="2AB126AD" w14:textId="77777777" w:rsidR="008F1201" w:rsidRPr="008F1201" w:rsidRDefault="008F1201" w:rsidP="008F1201">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FC075C" w:rsidRPr="008F1201" w14:paraId="4FE4C1CB" w14:textId="77777777" w:rsidTr="00FC075C">
        <w:trPr>
          <w:gridAfter w:val="1"/>
          <w:wAfter w:w="6" w:type="dxa"/>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5CC9AF07" w14:textId="77777777" w:rsidR="00FC075C" w:rsidRPr="008F1201" w:rsidRDefault="00FC075C" w:rsidP="008F1201">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8544" w:type="dxa"/>
            <w:gridSpan w:val="12"/>
            <w:tcBorders>
              <w:top w:val="nil"/>
              <w:left w:val="nil"/>
              <w:bottom w:val="single" w:sz="4" w:space="0" w:color="auto"/>
              <w:right w:val="single" w:sz="4" w:space="0" w:color="auto"/>
            </w:tcBorders>
            <w:shd w:val="clear" w:color="auto" w:fill="auto"/>
            <w:noWrap/>
            <w:vAlign w:val="center"/>
            <w:hideMark/>
          </w:tcPr>
          <w:p w14:paraId="10DB80B1" w14:textId="75B7FDFF" w:rsidR="00FC075C" w:rsidRPr="008F1201" w:rsidRDefault="00FC075C" w:rsidP="008F1201">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w:t>
            </w:r>
            <w:r w:rsidR="00394FF2">
              <w:rPr>
                <w:rFonts w:ascii="Arial Narrow" w:hAnsi="Arial Narrow" w:cs="Calibri"/>
                <w:color w:val="000000"/>
              </w:rPr>
              <w:t>.</w:t>
            </w:r>
            <w:r>
              <w:rPr>
                <w:rFonts w:ascii="Arial Narrow" w:hAnsi="Arial Narrow" w:cs="Calibri"/>
                <w:color w:val="000000"/>
              </w:rPr>
              <w:t>828</w:t>
            </w:r>
          </w:p>
        </w:tc>
      </w:tr>
    </w:tbl>
    <w:p w14:paraId="1499D759" w14:textId="755EE4AA" w:rsidR="003326E1" w:rsidRDefault="003326E1" w:rsidP="00404E67">
      <w:pPr>
        <w:spacing w:after="0" w:line="360" w:lineRule="auto"/>
        <w:rPr>
          <w:rFonts w:ascii="Arial" w:hAnsi="Arial" w:cs="Arial"/>
          <w:b/>
          <w:bCs/>
          <w:noProof/>
          <w:sz w:val="20"/>
          <w:szCs w:val="20"/>
          <w:lang w:eastAsia="pt-BR"/>
        </w:rPr>
      </w:pPr>
    </w:p>
    <w:p w14:paraId="659A4DEE" w14:textId="54243E37" w:rsidR="00862721" w:rsidRDefault="00862721" w:rsidP="00DF6F6E">
      <w:pPr>
        <w:spacing w:after="0" w:line="360" w:lineRule="auto"/>
        <w:jc w:val="center"/>
        <w:rPr>
          <w:rFonts w:ascii="Arial" w:hAnsi="Arial" w:cs="Arial"/>
          <w:b/>
          <w:bCs/>
          <w:noProof/>
          <w:sz w:val="18"/>
          <w:szCs w:val="18"/>
          <w:lang w:eastAsia="pt-BR"/>
        </w:rPr>
      </w:pPr>
    </w:p>
    <w:p w14:paraId="0D73A4A4" w14:textId="287FE732" w:rsidR="00355B55" w:rsidRDefault="00355B55" w:rsidP="00DF6F6E">
      <w:pPr>
        <w:spacing w:after="0" w:line="360" w:lineRule="auto"/>
        <w:jc w:val="center"/>
        <w:rPr>
          <w:rFonts w:ascii="Arial" w:hAnsi="Arial" w:cs="Arial"/>
          <w:b/>
          <w:bCs/>
          <w:noProof/>
          <w:sz w:val="18"/>
          <w:szCs w:val="18"/>
          <w:lang w:eastAsia="pt-BR"/>
        </w:rPr>
      </w:pPr>
    </w:p>
    <w:p w14:paraId="4DD524CE" w14:textId="04F1E328" w:rsidR="00355B55" w:rsidRDefault="00355B55" w:rsidP="00DF6F6E">
      <w:pPr>
        <w:spacing w:after="0" w:line="360" w:lineRule="auto"/>
        <w:jc w:val="center"/>
        <w:rPr>
          <w:rFonts w:ascii="Arial" w:hAnsi="Arial" w:cs="Arial"/>
          <w:b/>
          <w:bCs/>
          <w:noProof/>
          <w:sz w:val="18"/>
          <w:szCs w:val="18"/>
          <w:lang w:eastAsia="pt-BR"/>
        </w:rPr>
      </w:pPr>
    </w:p>
    <w:p w14:paraId="4EA433B9" w14:textId="0C6110E9" w:rsidR="00355B55" w:rsidRDefault="00355B55" w:rsidP="00DF6F6E">
      <w:pPr>
        <w:spacing w:after="0" w:line="360" w:lineRule="auto"/>
        <w:jc w:val="center"/>
        <w:rPr>
          <w:rFonts w:ascii="Arial" w:hAnsi="Arial" w:cs="Arial"/>
          <w:b/>
          <w:bCs/>
          <w:noProof/>
          <w:sz w:val="18"/>
          <w:szCs w:val="18"/>
          <w:lang w:eastAsia="pt-BR"/>
        </w:rPr>
      </w:pPr>
    </w:p>
    <w:p w14:paraId="02D25FD0" w14:textId="77777777" w:rsidR="00355B55" w:rsidRDefault="00355B55" w:rsidP="00DF6F6E">
      <w:pPr>
        <w:spacing w:after="0" w:line="360" w:lineRule="auto"/>
        <w:jc w:val="center"/>
        <w:rPr>
          <w:rFonts w:ascii="Arial" w:hAnsi="Arial" w:cs="Arial"/>
          <w:b/>
          <w:bCs/>
          <w:noProof/>
          <w:sz w:val="18"/>
          <w:szCs w:val="18"/>
          <w:lang w:eastAsia="pt-BR"/>
        </w:rPr>
      </w:pPr>
    </w:p>
    <w:p w14:paraId="2029A679" w14:textId="77777777" w:rsidR="00204A8C" w:rsidRDefault="00204A8C" w:rsidP="00DF6F6E">
      <w:pPr>
        <w:spacing w:after="0" w:line="360" w:lineRule="auto"/>
        <w:jc w:val="center"/>
        <w:rPr>
          <w:rFonts w:ascii="Arial" w:hAnsi="Arial" w:cs="Arial"/>
          <w:b/>
          <w:bCs/>
          <w:noProof/>
          <w:sz w:val="18"/>
          <w:szCs w:val="18"/>
          <w:lang w:eastAsia="pt-BR"/>
        </w:rPr>
      </w:pPr>
    </w:p>
    <w:p w14:paraId="6A2F21E5" w14:textId="418202AF" w:rsidR="00DF6F6E" w:rsidRDefault="00E53D47" w:rsidP="00DF6F6E">
      <w:pPr>
        <w:spacing w:after="0" w:line="360" w:lineRule="auto"/>
        <w:jc w:val="center"/>
        <w:rPr>
          <w:rFonts w:ascii="Arial" w:hAnsi="Arial" w:cs="Arial"/>
          <w:b/>
          <w:bCs/>
          <w:noProof/>
          <w:sz w:val="18"/>
          <w:szCs w:val="18"/>
          <w:lang w:eastAsia="pt-BR"/>
        </w:rPr>
      </w:pPr>
      <w:r w:rsidRPr="00F95CD1">
        <w:rPr>
          <w:rFonts w:ascii="Arial" w:hAnsi="Arial" w:cs="Arial"/>
          <w:b/>
          <w:bCs/>
          <w:noProof/>
          <w:sz w:val="18"/>
          <w:szCs w:val="18"/>
          <w:lang w:eastAsia="pt-BR"/>
        </w:rPr>
        <w:lastRenderedPageBreak/>
        <w:t xml:space="preserve">DISPENSAÇÃO DE GÊNEROS ALIMENTÍCIOS SECOS </w:t>
      </w:r>
      <w:r w:rsidR="00DF6F6E" w:rsidRPr="00F95CD1">
        <w:rPr>
          <w:rFonts w:ascii="Arial" w:hAnsi="Arial" w:cs="Arial"/>
          <w:b/>
          <w:bCs/>
          <w:noProof/>
          <w:sz w:val="18"/>
          <w:szCs w:val="18"/>
          <w:lang w:eastAsia="pt-BR"/>
        </w:rPr>
        <w:t>–</w:t>
      </w:r>
      <w:r w:rsidRPr="00F95CD1">
        <w:rPr>
          <w:rFonts w:ascii="Arial" w:hAnsi="Arial" w:cs="Arial"/>
          <w:b/>
          <w:bCs/>
          <w:noProof/>
          <w:sz w:val="18"/>
          <w:szCs w:val="18"/>
          <w:lang w:eastAsia="pt-BR"/>
        </w:rPr>
        <w:t xml:space="preserve"> DOCES</w:t>
      </w:r>
    </w:p>
    <w:p w14:paraId="33ADBEF4" w14:textId="4D26D23F" w:rsidR="00862721" w:rsidRDefault="00862721" w:rsidP="00DF6F6E">
      <w:pPr>
        <w:spacing w:after="0" w:line="360" w:lineRule="auto"/>
        <w:jc w:val="center"/>
        <w:rPr>
          <w:rFonts w:ascii="Arial" w:hAnsi="Arial" w:cs="Arial"/>
          <w:b/>
          <w:bCs/>
          <w:noProof/>
          <w:sz w:val="18"/>
          <w:szCs w:val="18"/>
          <w:lang w:eastAsia="pt-BR"/>
        </w:rPr>
      </w:pPr>
    </w:p>
    <w:p w14:paraId="4EC2EDEE" w14:textId="55B51B72" w:rsidR="003326E1" w:rsidRDefault="00FC075C" w:rsidP="00DF6F6E">
      <w:pPr>
        <w:spacing w:after="0" w:line="360" w:lineRule="auto"/>
        <w:jc w:val="center"/>
        <w:rPr>
          <w:noProof/>
        </w:rPr>
      </w:pPr>
      <w:r>
        <w:rPr>
          <w:noProof/>
        </w:rPr>
        <w:drawing>
          <wp:inline distT="0" distB="0" distL="0" distR="0" wp14:anchorId="1FEADA0E" wp14:editId="0731A5A4">
            <wp:extent cx="6210935" cy="2124075"/>
            <wp:effectExtent l="38100" t="57150" r="56515" b="47625"/>
            <wp:docPr id="275" name="Gráfico 275">
              <a:extLst xmlns:a="http://schemas.openxmlformats.org/drawingml/2006/main">
                <a:ext uri="{FF2B5EF4-FFF2-40B4-BE49-F238E27FC236}">
                  <a16:creationId xmlns:a16="http://schemas.microsoft.com/office/drawing/2014/main" id="{70E235E3-0C9A-4F44-B9E7-D508F14798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530BD5C6" w14:textId="0814DF6E" w:rsidR="003326E1" w:rsidRDefault="003326E1" w:rsidP="00DF6F6E">
      <w:pPr>
        <w:spacing w:after="0" w:line="360" w:lineRule="auto"/>
        <w:jc w:val="center"/>
        <w:rPr>
          <w:rFonts w:ascii="Arial" w:hAnsi="Arial" w:cs="Arial"/>
          <w:b/>
          <w:bCs/>
          <w:noProof/>
          <w:sz w:val="18"/>
          <w:szCs w:val="18"/>
          <w:lang w:eastAsia="pt-BR"/>
        </w:rPr>
      </w:pPr>
    </w:p>
    <w:p w14:paraId="021F09CE" w14:textId="5BB265A2" w:rsidR="00394FF2" w:rsidRPr="00404E67" w:rsidRDefault="00391513" w:rsidP="00404E67">
      <w:pPr>
        <w:spacing w:before="150" w:after="269" w:line="360" w:lineRule="auto"/>
        <w:jc w:val="both"/>
        <w:rPr>
          <w:rFonts w:ascii="Arial" w:eastAsia="Times New Roman" w:hAnsi="Arial" w:cs="Arial"/>
          <w:b/>
          <w:sz w:val="24"/>
          <w:szCs w:val="24"/>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sidRPr="00353A3A">
        <w:rPr>
          <w:rFonts w:ascii="Arial" w:eastAsia="Times New Roman" w:hAnsi="Arial" w:cs="Arial"/>
          <w:lang w:eastAsia="pt-BR"/>
        </w:rPr>
        <w:t>Con</w:t>
      </w:r>
      <w:r>
        <w:rPr>
          <w:rFonts w:ascii="Arial" w:eastAsia="Times New Roman" w:hAnsi="Arial" w:cs="Arial"/>
          <w:lang w:eastAsia="pt-BR"/>
        </w:rPr>
        <w:t xml:space="preserve">forme apresentado nos gráficos e planilhas, ao transcorrer do mês </w:t>
      </w:r>
      <w:r w:rsidR="00394FF2">
        <w:rPr>
          <w:rFonts w:ascii="Arial" w:eastAsia="Times New Roman" w:hAnsi="Arial" w:cs="Arial"/>
          <w:lang w:eastAsia="pt-BR"/>
        </w:rPr>
        <w:t>de outubro</w:t>
      </w:r>
      <w:r>
        <w:rPr>
          <w:rFonts w:ascii="Arial" w:eastAsia="Times New Roman" w:hAnsi="Arial" w:cs="Arial"/>
          <w:lang w:eastAsia="pt-BR"/>
        </w:rPr>
        <w:t xml:space="preserve"> houve </w:t>
      </w:r>
      <w:r w:rsidR="00394FF2">
        <w:rPr>
          <w:rFonts w:ascii="Arial" w:eastAsia="Times New Roman" w:hAnsi="Arial" w:cs="Arial"/>
          <w:lang w:eastAsia="pt-BR"/>
        </w:rPr>
        <w:t>3.242</w:t>
      </w:r>
      <w:r w:rsidR="00A05ECC">
        <w:rPr>
          <w:rFonts w:ascii="Arial" w:eastAsia="Times New Roman" w:hAnsi="Arial" w:cs="Arial"/>
          <w:lang w:eastAsia="pt-BR"/>
        </w:rPr>
        <w:t xml:space="preserve"> </w:t>
      </w:r>
      <w:r>
        <w:rPr>
          <w:rFonts w:ascii="Arial" w:eastAsia="Times New Roman" w:hAnsi="Arial" w:cs="Arial"/>
          <w:lang w:eastAsia="pt-BR"/>
        </w:rPr>
        <w:t xml:space="preserve">dispensações de doces para a </w:t>
      </w:r>
      <w:r w:rsidR="00204A8C">
        <w:rPr>
          <w:rFonts w:ascii="Arial" w:eastAsia="Times New Roman" w:hAnsi="Arial" w:cs="Arial"/>
          <w:lang w:eastAsia="pt-BR"/>
        </w:rPr>
        <w:t>Rede HEMO</w:t>
      </w:r>
      <w:r>
        <w:rPr>
          <w:rFonts w:ascii="Arial" w:eastAsia="Times New Roman" w:hAnsi="Arial" w:cs="Arial"/>
          <w:lang w:eastAsia="pt-BR"/>
        </w:rPr>
        <w:t xml:space="preserve">, </w:t>
      </w:r>
      <w:proofErr w:type="gramStart"/>
      <w:r>
        <w:rPr>
          <w:rFonts w:ascii="Arial" w:eastAsia="Times New Roman" w:hAnsi="Arial" w:cs="Arial"/>
          <w:lang w:eastAsia="pt-BR"/>
        </w:rPr>
        <w:t xml:space="preserve">apresentando </w:t>
      </w:r>
      <w:r w:rsidR="00A05ECC">
        <w:rPr>
          <w:rFonts w:ascii="Arial" w:eastAsia="Times New Roman" w:hAnsi="Arial" w:cs="Arial"/>
          <w:lang w:eastAsia="pt-BR"/>
        </w:rPr>
        <w:t xml:space="preserve"> </w:t>
      </w:r>
      <w:r w:rsidR="00394FF2">
        <w:rPr>
          <w:rFonts w:ascii="Arial" w:eastAsia="Times New Roman" w:hAnsi="Arial" w:cs="Arial"/>
          <w:lang w:eastAsia="pt-BR"/>
        </w:rPr>
        <w:t>queda</w:t>
      </w:r>
      <w:proofErr w:type="gramEnd"/>
      <w:r w:rsidR="00394FF2">
        <w:rPr>
          <w:rFonts w:ascii="Arial" w:eastAsia="Times New Roman" w:hAnsi="Arial" w:cs="Arial"/>
          <w:lang w:eastAsia="pt-BR"/>
        </w:rPr>
        <w:t xml:space="preserve"> </w:t>
      </w:r>
      <w:r w:rsidR="00A05ECC">
        <w:rPr>
          <w:rFonts w:ascii="Arial" w:eastAsia="Times New Roman" w:hAnsi="Arial" w:cs="Arial"/>
          <w:lang w:eastAsia="pt-BR"/>
        </w:rPr>
        <w:t xml:space="preserve">de </w:t>
      </w:r>
      <w:r w:rsidR="00394FF2">
        <w:rPr>
          <w:rFonts w:ascii="Arial" w:eastAsia="Times New Roman" w:hAnsi="Arial" w:cs="Arial"/>
          <w:lang w:eastAsia="pt-BR"/>
        </w:rPr>
        <w:t>48</w:t>
      </w:r>
      <w:r>
        <w:rPr>
          <w:rFonts w:ascii="Arial" w:eastAsia="Times New Roman" w:hAnsi="Arial" w:cs="Arial"/>
          <w:lang w:eastAsia="pt-BR"/>
        </w:rPr>
        <w:t xml:space="preserve">% </w:t>
      </w:r>
      <w:r w:rsidR="00A05ECC">
        <w:rPr>
          <w:rFonts w:ascii="Arial" w:eastAsia="Times New Roman" w:hAnsi="Arial" w:cs="Arial"/>
          <w:lang w:eastAsia="pt-BR"/>
        </w:rPr>
        <w:t>d</w:t>
      </w:r>
      <w:r>
        <w:rPr>
          <w:rFonts w:ascii="Arial" w:eastAsia="Times New Roman" w:hAnsi="Arial" w:cs="Arial"/>
          <w:lang w:eastAsia="pt-BR"/>
        </w:rPr>
        <w:t xml:space="preserve">o mês anterior. Ao ser relacionado a média mensal do ano de 2020 apresenta-se </w:t>
      </w:r>
      <w:r w:rsidR="00394FF2">
        <w:rPr>
          <w:rFonts w:ascii="Arial" w:eastAsia="Times New Roman" w:hAnsi="Arial" w:cs="Arial"/>
          <w:lang w:eastAsia="pt-BR"/>
        </w:rPr>
        <w:t>o percentual de alcance de 85</w:t>
      </w:r>
      <w:proofErr w:type="gramStart"/>
      <w:r w:rsidR="00394FF2">
        <w:rPr>
          <w:rFonts w:ascii="Arial" w:eastAsia="Times New Roman" w:hAnsi="Arial" w:cs="Arial"/>
          <w:lang w:eastAsia="pt-BR"/>
        </w:rPr>
        <w:t>%</w:t>
      </w:r>
      <w:r w:rsidR="00A05ECC">
        <w:rPr>
          <w:rFonts w:ascii="Arial" w:eastAsia="Times New Roman" w:hAnsi="Arial" w:cs="Arial"/>
          <w:lang w:eastAsia="pt-BR"/>
        </w:rPr>
        <w:t xml:space="preserve"> </w:t>
      </w:r>
      <w:r>
        <w:rPr>
          <w:rFonts w:ascii="Arial" w:eastAsia="Times New Roman" w:hAnsi="Arial" w:cs="Arial"/>
          <w:lang w:eastAsia="pt-BR"/>
        </w:rPr>
        <w:t>.</w:t>
      </w:r>
      <w:proofErr w:type="gramEnd"/>
    </w:p>
    <w:tbl>
      <w:tblPr>
        <w:tblpPr w:leftFromText="141" w:rightFromText="141" w:vertAnchor="text" w:horzAnchor="margin" w:tblpY="19"/>
        <w:tblW w:w="9726" w:type="dxa"/>
        <w:tblCellMar>
          <w:left w:w="70" w:type="dxa"/>
          <w:right w:w="70" w:type="dxa"/>
        </w:tblCellMar>
        <w:tblLook w:val="04A0" w:firstRow="1" w:lastRow="0" w:firstColumn="1" w:lastColumn="0" w:noHBand="0" w:noVBand="1"/>
      </w:tblPr>
      <w:tblGrid>
        <w:gridCol w:w="1264"/>
        <w:gridCol w:w="717"/>
        <w:gridCol w:w="717"/>
        <w:gridCol w:w="717"/>
        <w:gridCol w:w="717"/>
        <w:gridCol w:w="717"/>
        <w:gridCol w:w="717"/>
        <w:gridCol w:w="717"/>
        <w:gridCol w:w="717"/>
        <w:gridCol w:w="717"/>
        <w:gridCol w:w="717"/>
        <w:gridCol w:w="717"/>
        <w:gridCol w:w="575"/>
      </w:tblGrid>
      <w:tr w:rsidR="003835D9" w:rsidRPr="008F1201" w14:paraId="63082D59" w14:textId="77777777" w:rsidTr="00A3068F">
        <w:trPr>
          <w:trHeight w:val="230"/>
        </w:trPr>
        <w:tc>
          <w:tcPr>
            <w:tcW w:w="1264" w:type="dxa"/>
            <w:tcBorders>
              <w:top w:val="nil"/>
              <w:left w:val="nil"/>
              <w:bottom w:val="nil"/>
              <w:right w:val="nil"/>
            </w:tcBorders>
            <w:shd w:val="clear" w:color="auto" w:fill="auto"/>
            <w:noWrap/>
            <w:vAlign w:val="bottom"/>
            <w:hideMark/>
          </w:tcPr>
          <w:p w14:paraId="65E5D0FD" w14:textId="77777777" w:rsidR="003835D9" w:rsidRPr="008F1201" w:rsidRDefault="003835D9" w:rsidP="004174BE">
            <w:pPr>
              <w:spacing w:after="0" w:line="240" w:lineRule="auto"/>
              <w:rPr>
                <w:rFonts w:ascii="Times New Roman" w:eastAsia="Times New Roman" w:hAnsi="Times New Roman" w:cs="Times New Roman"/>
                <w:sz w:val="24"/>
                <w:szCs w:val="24"/>
                <w:lang w:eastAsia="pt-BR"/>
              </w:rPr>
            </w:pPr>
          </w:p>
        </w:tc>
        <w:tc>
          <w:tcPr>
            <w:tcW w:w="8462"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C8F5DA4" w14:textId="0F9C5150"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 xml:space="preserve">DISPENSAÇÃO DE GÊNEROS ALIMENTÍCIOS </w:t>
            </w:r>
            <w:r>
              <w:rPr>
                <w:rFonts w:ascii="Arial Narrow" w:eastAsia="Times New Roman" w:hAnsi="Arial Narrow" w:cs="Calibri"/>
                <w:b/>
                <w:bCs/>
                <w:color w:val="000000"/>
                <w:lang w:eastAsia="pt-BR"/>
              </w:rPr>
              <w:t>MOLHADOS</w:t>
            </w:r>
            <w:r w:rsidRPr="008F1201">
              <w:rPr>
                <w:rFonts w:ascii="Arial Narrow" w:eastAsia="Times New Roman" w:hAnsi="Arial Narrow" w:cs="Calibri"/>
                <w:b/>
                <w:bCs/>
                <w:color w:val="000000"/>
                <w:lang w:eastAsia="pt-BR"/>
              </w:rPr>
              <w:t xml:space="preserve"> </w:t>
            </w:r>
            <w:proofErr w:type="gramStart"/>
            <w:r w:rsidRPr="008F1201">
              <w:rPr>
                <w:rFonts w:ascii="Arial Narrow" w:eastAsia="Times New Roman" w:hAnsi="Arial Narrow" w:cs="Calibri"/>
                <w:b/>
                <w:bCs/>
                <w:color w:val="000000"/>
                <w:lang w:eastAsia="pt-BR"/>
              </w:rPr>
              <w:t xml:space="preserve">- </w:t>
            </w:r>
            <w:r w:rsidR="00E814C2">
              <w:t xml:space="preserve"> </w:t>
            </w:r>
            <w:r w:rsidR="008872B5">
              <w:rPr>
                <w:rFonts w:ascii="Arial Narrow" w:eastAsia="Times New Roman" w:hAnsi="Arial Narrow" w:cs="Calibri"/>
                <w:b/>
                <w:bCs/>
                <w:color w:val="000000"/>
                <w:lang w:eastAsia="pt-BR"/>
              </w:rPr>
              <w:t>REDE</w:t>
            </w:r>
            <w:proofErr w:type="gramEnd"/>
            <w:r w:rsidR="008872B5">
              <w:rPr>
                <w:rFonts w:ascii="Arial Narrow" w:eastAsia="Times New Roman" w:hAnsi="Arial Narrow" w:cs="Calibri"/>
                <w:b/>
                <w:bCs/>
                <w:color w:val="000000"/>
                <w:lang w:eastAsia="pt-BR"/>
              </w:rPr>
              <w:t xml:space="preserve"> HEMO</w:t>
            </w:r>
            <w:r w:rsidR="00E814C2" w:rsidRPr="00E814C2">
              <w:rPr>
                <w:rFonts w:ascii="Arial Narrow" w:eastAsia="Times New Roman" w:hAnsi="Arial Narrow" w:cs="Calibri"/>
                <w:b/>
                <w:bCs/>
                <w:color w:val="000000"/>
                <w:lang w:eastAsia="pt-BR"/>
              </w:rPr>
              <w:t xml:space="preserve"> </w:t>
            </w:r>
          </w:p>
        </w:tc>
      </w:tr>
      <w:tr w:rsidR="003835D9" w:rsidRPr="008F1201" w14:paraId="7EF8FB27" w14:textId="77777777" w:rsidTr="00A3068F">
        <w:trPr>
          <w:trHeight w:val="230"/>
        </w:trPr>
        <w:tc>
          <w:tcPr>
            <w:tcW w:w="1264" w:type="dxa"/>
            <w:tcBorders>
              <w:top w:val="nil"/>
              <w:left w:val="nil"/>
              <w:bottom w:val="nil"/>
              <w:right w:val="nil"/>
            </w:tcBorders>
            <w:shd w:val="clear" w:color="auto" w:fill="auto"/>
            <w:noWrap/>
            <w:vAlign w:val="bottom"/>
            <w:hideMark/>
          </w:tcPr>
          <w:p w14:paraId="4BC0A831"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p>
        </w:tc>
        <w:tc>
          <w:tcPr>
            <w:tcW w:w="8462"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901391E" w14:textId="23A66298" w:rsidR="003835D9" w:rsidRPr="008F1201" w:rsidRDefault="003835D9"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SUCOS</w:t>
            </w:r>
          </w:p>
        </w:tc>
      </w:tr>
      <w:tr w:rsidR="003835D9" w:rsidRPr="008F1201" w14:paraId="3B397BB6" w14:textId="77777777" w:rsidTr="00A3068F">
        <w:trPr>
          <w:trHeight w:val="230"/>
        </w:trPr>
        <w:tc>
          <w:tcPr>
            <w:tcW w:w="1264" w:type="dxa"/>
            <w:tcBorders>
              <w:top w:val="nil"/>
              <w:left w:val="nil"/>
              <w:bottom w:val="nil"/>
              <w:right w:val="nil"/>
            </w:tcBorders>
            <w:shd w:val="clear" w:color="auto" w:fill="auto"/>
            <w:noWrap/>
            <w:vAlign w:val="bottom"/>
            <w:hideMark/>
          </w:tcPr>
          <w:p w14:paraId="30C7FD68"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p>
        </w:tc>
        <w:tc>
          <w:tcPr>
            <w:tcW w:w="717" w:type="dxa"/>
            <w:tcBorders>
              <w:top w:val="nil"/>
              <w:left w:val="single" w:sz="4" w:space="0" w:color="auto"/>
              <w:bottom w:val="single" w:sz="4" w:space="0" w:color="auto"/>
              <w:right w:val="single" w:sz="4" w:space="0" w:color="auto"/>
            </w:tcBorders>
            <w:shd w:val="clear" w:color="000000" w:fill="E7E6E6"/>
            <w:noWrap/>
            <w:vAlign w:val="bottom"/>
            <w:hideMark/>
          </w:tcPr>
          <w:p w14:paraId="03514A8A"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7" w:type="dxa"/>
            <w:tcBorders>
              <w:top w:val="nil"/>
              <w:left w:val="nil"/>
              <w:bottom w:val="single" w:sz="4" w:space="0" w:color="auto"/>
              <w:right w:val="single" w:sz="4" w:space="0" w:color="auto"/>
            </w:tcBorders>
            <w:shd w:val="clear" w:color="000000" w:fill="E7E6E6"/>
            <w:noWrap/>
            <w:vAlign w:val="bottom"/>
            <w:hideMark/>
          </w:tcPr>
          <w:p w14:paraId="60A535B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7" w:type="dxa"/>
            <w:tcBorders>
              <w:top w:val="nil"/>
              <w:left w:val="nil"/>
              <w:bottom w:val="single" w:sz="4" w:space="0" w:color="auto"/>
              <w:right w:val="single" w:sz="4" w:space="0" w:color="auto"/>
            </w:tcBorders>
            <w:shd w:val="clear" w:color="000000" w:fill="E7E6E6"/>
            <w:noWrap/>
            <w:vAlign w:val="bottom"/>
            <w:hideMark/>
          </w:tcPr>
          <w:p w14:paraId="3D0BC14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7" w:type="dxa"/>
            <w:tcBorders>
              <w:top w:val="nil"/>
              <w:left w:val="nil"/>
              <w:bottom w:val="single" w:sz="4" w:space="0" w:color="auto"/>
              <w:right w:val="single" w:sz="4" w:space="0" w:color="auto"/>
            </w:tcBorders>
            <w:shd w:val="clear" w:color="000000" w:fill="E7E6E6"/>
            <w:noWrap/>
            <w:vAlign w:val="bottom"/>
            <w:hideMark/>
          </w:tcPr>
          <w:p w14:paraId="07025F98"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7" w:type="dxa"/>
            <w:tcBorders>
              <w:top w:val="nil"/>
              <w:left w:val="nil"/>
              <w:bottom w:val="single" w:sz="4" w:space="0" w:color="auto"/>
              <w:right w:val="single" w:sz="4" w:space="0" w:color="auto"/>
            </w:tcBorders>
            <w:shd w:val="clear" w:color="000000" w:fill="E7E6E6"/>
            <w:noWrap/>
            <w:vAlign w:val="bottom"/>
            <w:hideMark/>
          </w:tcPr>
          <w:p w14:paraId="0119F070"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7" w:type="dxa"/>
            <w:tcBorders>
              <w:top w:val="nil"/>
              <w:left w:val="nil"/>
              <w:bottom w:val="single" w:sz="4" w:space="0" w:color="auto"/>
              <w:right w:val="single" w:sz="4" w:space="0" w:color="auto"/>
            </w:tcBorders>
            <w:shd w:val="clear" w:color="000000" w:fill="E7E6E6"/>
            <w:noWrap/>
            <w:vAlign w:val="bottom"/>
            <w:hideMark/>
          </w:tcPr>
          <w:p w14:paraId="5B299E3A"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7" w:type="dxa"/>
            <w:tcBorders>
              <w:top w:val="nil"/>
              <w:left w:val="nil"/>
              <w:bottom w:val="single" w:sz="4" w:space="0" w:color="auto"/>
              <w:right w:val="single" w:sz="4" w:space="0" w:color="auto"/>
            </w:tcBorders>
            <w:shd w:val="clear" w:color="000000" w:fill="E7E6E6"/>
            <w:noWrap/>
            <w:vAlign w:val="bottom"/>
            <w:hideMark/>
          </w:tcPr>
          <w:p w14:paraId="66A7F0FC"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7" w:type="dxa"/>
            <w:tcBorders>
              <w:top w:val="nil"/>
              <w:left w:val="nil"/>
              <w:bottom w:val="single" w:sz="4" w:space="0" w:color="auto"/>
              <w:right w:val="single" w:sz="4" w:space="0" w:color="auto"/>
            </w:tcBorders>
            <w:shd w:val="clear" w:color="000000" w:fill="E7E6E6"/>
            <w:noWrap/>
            <w:vAlign w:val="bottom"/>
            <w:hideMark/>
          </w:tcPr>
          <w:p w14:paraId="53D4D7A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7" w:type="dxa"/>
            <w:tcBorders>
              <w:top w:val="nil"/>
              <w:left w:val="nil"/>
              <w:bottom w:val="single" w:sz="4" w:space="0" w:color="auto"/>
              <w:right w:val="single" w:sz="4" w:space="0" w:color="auto"/>
            </w:tcBorders>
            <w:shd w:val="clear" w:color="000000" w:fill="E7E6E6"/>
            <w:noWrap/>
            <w:vAlign w:val="bottom"/>
            <w:hideMark/>
          </w:tcPr>
          <w:p w14:paraId="2761EEEC"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7" w:type="dxa"/>
            <w:tcBorders>
              <w:top w:val="nil"/>
              <w:left w:val="nil"/>
              <w:bottom w:val="single" w:sz="4" w:space="0" w:color="auto"/>
              <w:right w:val="single" w:sz="4" w:space="0" w:color="auto"/>
            </w:tcBorders>
            <w:shd w:val="clear" w:color="000000" w:fill="E7E6E6"/>
            <w:noWrap/>
            <w:vAlign w:val="bottom"/>
            <w:hideMark/>
          </w:tcPr>
          <w:p w14:paraId="7317919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7" w:type="dxa"/>
            <w:tcBorders>
              <w:top w:val="nil"/>
              <w:left w:val="nil"/>
              <w:bottom w:val="single" w:sz="4" w:space="0" w:color="auto"/>
              <w:right w:val="single" w:sz="4" w:space="0" w:color="auto"/>
            </w:tcBorders>
            <w:shd w:val="clear" w:color="000000" w:fill="E7E6E6"/>
            <w:noWrap/>
            <w:vAlign w:val="bottom"/>
            <w:hideMark/>
          </w:tcPr>
          <w:p w14:paraId="6A3A824F"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70" w:type="dxa"/>
            <w:tcBorders>
              <w:top w:val="nil"/>
              <w:left w:val="nil"/>
              <w:bottom w:val="single" w:sz="4" w:space="0" w:color="auto"/>
              <w:right w:val="single" w:sz="4" w:space="0" w:color="auto"/>
            </w:tcBorders>
            <w:shd w:val="clear" w:color="000000" w:fill="E7E6E6"/>
            <w:noWrap/>
            <w:vAlign w:val="bottom"/>
            <w:hideMark/>
          </w:tcPr>
          <w:p w14:paraId="61A61326"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3835D9" w:rsidRPr="008F1201" w14:paraId="693A6B9A" w14:textId="77777777" w:rsidTr="00A3068F">
        <w:trPr>
          <w:trHeight w:val="359"/>
        </w:trPr>
        <w:tc>
          <w:tcPr>
            <w:tcW w:w="1264"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274BC5F7" w14:textId="77777777" w:rsidR="003835D9" w:rsidRPr="008F1201" w:rsidRDefault="003835D9"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7" w:type="dxa"/>
            <w:tcBorders>
              <w:top w:val="nil"/>
              <w:left w:val="nil"/>
              <w:bottom w:val="single" w:sz="4" w:space="0" w:color="auto"/>
              <w:right w:val="single" w:sz="4" w:space="0" w:color="auto"/>
            </w:tcBorders>
            <w:shd w:val="clear" w:color="auto" w:fill="auto"/>
            <w:noWrap/>
            <w:vAlign w:val="center"/>
            <w:hideMark/>
          </w:tcPr>
          <w:p w14:paraId="20F66E32" w14:textId="5D6917C5" w:rsidR="003835D9" w:rsidRPr="008F1201" w:rsidRDefault="0035466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852581">
              <w:rPr>
                <w:rFonts w:ascii="Arial Narrow" w:eastAsia="Times New Roman" w:hAnsi="Arial Narrow" w:cs="Calibri"/>
                <w:color w:val="000000"/>
                <w:lang w:eastAsia="pt-BR"/>
              </w:rPr>
              <w:t>.</w:t>
            </w:r>
            <w:r>
              <w:rPr>
                <w:rFonts w:ascii="Arial Narrow" w:eastAsia="Times New Roman" w:hAnsi="Arial Narrow" w:cs="Calibri"/>
                <w:color w:val="000000"/>
                <w:lang w:eastAsia="pt-BR"/>
              </w:rPr>
              <w:t>440</w:t>
            </w:r>
          </w:p>
        </w:tc>
        <w:tc>
          <w:tcPr>
            <w:tcW w:w="717" w:type="dxa"/>
            <w:tcBorders>
              <w:top w:val="nil"/>
              <w:left w:val="nil"/>
              <w:bottom w:val="single" w:sz="4" w:space="0" w:color="auto"/>
              <w:right w:val="single" w:sz="4" w:space="0" w:color="auto"/>
            </w:tcBorders>
            <w:shd w:val="clear" w:color="auto" w:fill="auto"/>
            <w:noWrap/>
            <w:vAlign w:val="center"/>
            <w:hideMark/>
          </w:tcPr>
          <w:p w14:paraId="28EE495C" w14:textId="23C1C1AD" w:rsidR="003835D9"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852581">
              <w:rPr>
                <w:rFonts w:ascii="Arial Narrow" w:eastAsia="Times New Roman" w:hAnsi="Arial Narrow" w:cs="Calibri"/>
                <w:color w:val="000000"/>
                <w:lang w:eastAsia="pt-BR"/>
              </w:rPr>
              <w:t>.</w:t>
            </w:r>
            <w:r>
              <w:rPr>
                <w:rFonts w:ascii="Arial Narrow" w:eastAsia="Times New Roman" w:hAnsi="Arial Narrow" w:cs="Calibri"/>
                <w:color w:val="000000"/>
                <w:lang w:eastAsia="pt-BR"/>
              </w:rPr>
              <w:t>840</w:t>
            </w:r>
            <w:r w:rsidR="003835D9" w:rsidRPr="008F1201">
              <w:rPr>
                <w:rFonts w:ascii="Arial Narrow" w:eastAsia="Times New Roman" w:hAnsi="Arial Narrow" w:cs="Calibri"/>
                <w:color w:val="000000"/>
                <w:lang w:eastAsia="pt-BR"/>
              </w:rPr>
              <w:t> </w:t>
            </w:r>
          </w:p>
        </w:tc>
        <w:tc>
          <w:tcPr>
            <w:tcW w:w="717" w:type="dxa"/>
            <w:tcBorders>
              <w:top w:val="nil"/>
              <w:left w:val="nil"/>
              <w:bottom w:val="single" w:sz="4" w:space="0" w:color="auto"/>
              <w:right w:val="single" w:sz="4" w:space="0" w:color="auto"/>
            </w:tcBorders>
            <w:shd w:val="clear" w:color="auto" w:fill="auto"/>
            <w:noWrap/>
            <w:vAlign w:val="center"/>
            <w:hideMark/>
          </w:tcPr>
          <w:p w14:paraId="5881160D" w14:textId="0C50508B" w:rsidR="003835D9" w:rsidRPr="008F1201" w:rsidRDefault="00AF3E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5.256</w:t>
            </w:r>
            <w:r w:rsidR="003835D9" w:rsidRPr="008F1201">
              <w:rPr>
                <w:rFonts w:ascii="Arial Narrow" w:eastAsia="Times New Roman" w:hAnsi="Arial Narrow" w:cs="Calibri"/>
                <w:color w:val="000000"/>
                <w:lang w:eastAsia="pt-BR"/>
              </w:rPr>
              <w:t> </w:t>
            </w:r>
          </w:p>
        </w:tc>
        <w:tc>
          <w:tcPr>
            <w:tcW w:w="717" w:type="dxa"/>
            <w:tcBorders>
              <w:top w:val="nil"/>
              <w:left w:val="nil"/>
              <w:bottom w:val="single" w:sz="4" w:space="0" w:color="auto"/>
              <w:right w:val="single" w:sz="4" w:space="0" w:color="auto"/>
            </w:tcBorders>
            <w:shd w:val="clear" w:color="auto" w:fill="auto"/>
            <w:noWrap/>
            <w:vAlign w:val="center"/>
            <w:hideMark/>
          </w:tcPr>
          <w:p w14:paraId="6B37E370" w14:textId="6F400C3D"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3820C5">
              <w:rPr>
                <w:rFonts w:ascii="Arial Narrow" w:eastAsia="Times New Roman" w:hAnsi="Arial Narrow" w:cs="Calibri"/>
                <w:color w:val="000000"/>
                <w:lang w:eastAsia="pt-BR"/>
              </w:rPr>
              <w:t>4</w:t>
            </w:r>
            <w:r w:rsidR="00613661">
              <w:rPr>
                <w:rFonts w:ascii="Arial Narrow" w:eastAsia="Times New Roman" w:hAnsi="Arial Narrow" w:cs="Calibri"/>
                <w:color w:val="000000"/>
                <w:lang w:eastAsia="pt-BR"/>
              </w:rPr>
              <w:t>.</w:t>
            </w:r>
            <w:r w:rsidR="003820C5">
              <w:rPr>
                <w:rFonts w:ascii="Arial Narrow" w:eastAsia="Times New Roman" w:hAnsi="Arial Narrow" w:cs="Calibri"/>
                <w:color w:val="000000"/>
                <w:lang w:eastAsia="pt-BR"/>
              </w:rPr>
              <w:t>752</w:t>
            </w:r>
          </w:p>
        </w:tc>
        <w:tc>
          <w:tcPr>
            <w:tcW w:w="717" w:type="dxa"/>
            <w:tcBorders>
              <w:top w:val="nil"/>
              <w:left w:val="nil"/>
              <w:bottom w:val="single" w:sz="4" w:space="0" w:color="auto"/>
              <w:right w:val="single" w:sz="4" w:space="0" w:color="auto"/>
            </w:tcBorders>
            <w:shd w:val="clear" w:color="auto" w:fill="auto"/>
            <w:noWrap/>
            <w:vAlign w:val="center"/>
            <w:hideMark/>
          </w:tcPr>
          <w:p w14:paraId="5A1D1D0C" w14:textId="313BD8F0" w:rsidR="003835D9" w:rsidRPr="008F1201" w:rsidRDefault="00613661"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5.424</w:t>
            </w:r>
            <w:r w:rsidR="003835D9" w:rsidRPr="008F1201">
              <w:rPr>
                <w:rFonts w:ascii="Arial Narrow" w:eastAsia="Times New Roman" w:hAnsi="Arial Narrow" w:cs="Calibri"/>
                <w:color w:val="000000"/>
                <w:lang w:eastAsia="pt-BR"/>
              </w:rPr>
              <w:t> </w:t>
            </w:r>
          </w:p>
        </w:tc>
        <w:tc>
          <w:tcPr>
            <w:tcW w:w="717" w:type="dxa"/>
            <w:tcBorders>
              <w:top w:val="nil"/>
              <w:left w:val="nil"/>
              <w:bottom w:val="single" w:sz="4" w:space="0" w:color="auto"/>
              <w:right w:val="single" w:sz="4" w:space="0" w:color="auto"/>
            </w:tcBorders>
            <w:shd w:val="clear" w:color="auto" w:fill="auto"/>
            <w:noWrap/>
            <w:vAlign w:val="center"/>
            <w:hideMark/>
          </w:tcPr>
          <w:p w14:paraId="29F03BCA" w14:textId="5B2FCCE8"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9E56C6">
              <w:rPr>
                <w:rFonts w:ascii="Arial Narrow" w:eastAsia="Times New Roman" w:hAnsi="Arial Narrow" w:cs="Calibri"/>
                <w:color w:val="000000"/>
                <w:lang w:eastAsia="pt-BR"/>
              </w:rPr>
              <w:t>4</w:t>
            </w:r>
            <w:r w:rsidR="00852581">
              <w:rPr>
                <w:rFonts w:ascii="Arial Narrow" w:eastAsia="Times New Roman" w:hAnsi="Arial Narrow" w:cs="Calibri"/>
                <w:color w:val="000000"/>
                <w:lang w:eastAsia="pt-BR"/>
              </w:rPr>
              <w:t>.</w:t>
            </w:r>
            <w:r w:rsidR="009E56C6">
              <w:rPr>
                <w:rFonts w:ascii="Arial Narrow" w:eastAsia="Times New Roman" w:hAnsi="Arial Narrow" w:cs="Calibri"/>
                <w:color w:val="000000"/>
                <w:lang w:eastAsia="pt-BR"/>
              </w:rPr>
              <w:t>032</w:t>
            </w:r>
          </w:p>
        </w:tc>
        <w:tc>
          <w:tcPr>
            <w:tcW w:w="717" w:type="dxa"/>
            <w:tcBorders>
              <w:top w:val="nil"/>
              <w:left w:val="nil"/>
              <w:bottom w:val="single" w:sz="4" w:space="0" w:color="auto"/>
              <w:right w:val="single" w:sz="4" w:space="0" w:color="auto"/>
            </w:tcBorders>
            <w:shd w:val="clear" w:color="auto" w:fill="auto"/>
            <w:noWrap/>
            <w:vAlign w:val="center"/>
            <w:hideMark/>
          </w:tcPr>
          <w:p w14:paraId="0032737A" w14:textId="53D4CFEC" w:rsidR="003835D9" w:rsidRPr="008F1201" w:rsidRDefault="00716DC1"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852581">
              <w:rPr>
                <w:rFonts w:ascii="Arial Narrow" w:eastAsia="Times New Roman" w:hAnsi="Arial Narrow" w:cs="Calibri"/>
                <w:color w:val="000000"/>
                <w:lang w:eastAsia="pt-BR"/>
              </w:rPr>
              <w:t>.</w:t>
            </w:r>
            <w:r>
              <w:rPr>
                <w:rFonts w:ascii="Arial Narrow" w:eastAsia="Times New Roman" w:hAnsi="Arial Narrow" w:cs="Calibri"/>
                <w:color w:val="000000"/>
                <w:lang w:eastAsia="pt-BR"/>
              </w:rPr>
              <w:t>032</w:t>
            </w:r>
            <w:r w:rsidR="003835D9" w:rsidRPr="008F1201">
              <w:rPr>
                <w:rFonts w:ascii="Arial Narrow" w:eastAsia="Times New Roman" w:hAnsi="Arial Narrow" w:cs="Calibri"/>
                <w:color w:val="000000"/>
                <w:lang w:eastAsia="pt-BR"/>
              </w:rPr>
              <w:t> </w:t>
            </w:r>
          </w:p>
        </w:tc>
        <w:tc>
          <w:tcPr>
            <w:tcW w:w="717" w:type="dxa"/>
            <w:tcBorders>
              <w:top w:val="nil"/>
              <w:left w:val="nil"/>
              <w:bottom w:val="single" w:sz="4" w:space="0" w:color="auto"/>
              <w:right w:val="single" w:sz="4" w:space="0" w:color="auto"/>
            </w:tcBorders>
            <w:shd w:val="clear" w:color="auto" w:fill="auto"/>
            <w:noWrap/>
            <w:vAlign w:val="center"/>
            <w:hideMark/>
          </w:tcPr>
          <w:p w14:paraId="2A84C08D" w14:textId="2639834D" w:rsidR="003835D9" w:rsidRPr="008F1201" w:rsidRDefault="00716DC1"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852581">
              <w:rPr>
                <w:rFonts w:ascii="Arial Narrow" w:eastAsia="Times New Roman" w:hAnsi="Arial Narrow" w:cs="Calibri"/>
                <w:color w:val="000000"/>
                <w:lang w:eastAsia="pt-BR"/>
              </w:rPr>
              <w:t>.</w:t>
            </w:r>
            <w:r>
              <w:rPr>
                <w:rFonts w:ascii="Arial Narrow" w:eastAsia="Times New Roman" w:hAnsi="Arial Narrow" w:cs="Calibri"/>
                <w:color w:val="000000"/>
                <w:lang w:eastAsia="pt-BR"/>
              </w:rPr>
              <w:t>272</w:t>
            </w:r>
            <w:r w:rsidR="003835D9" w:rsidRPr="008F1201">
              <w:rPr>
                <w:rFonts w:ascii="Arial Narrow" w:eastAsia="Times New Roman" w:hAnsi="Arial Narrow" w:cs="Calibri"/>
                <w:color w:val="000000"/>
                <w:lang w:eastAsia="pt-BR"/>
              </w:rPr>
              <w:t> </w:t>
            </w:r>
          </w:p>
        </w:tc>
        <w:tc>
          <w:tcPr>
            <w:tcW w:w="717" w:type="dxa"/>
            <w:tcBorders>
              <w:top w:val="nil"/>
              <w:left w:val="nil"/>
              <w:bottom w:val="single" w:sz="4" w:space="0" w:color="auto"/>
              <w:right w:val="single" w:sz="4" w:space="0" w:color="auto"/>
            </w:tcBorders>
            <w:shd w:val="clear" w:color="auto" w:fill="auto"/>
            <w:noWrap/>
            <w:vAlign w:val="center"/>
            <w:hideMark/>
          </w:tcPr>
          <w:p w14:paraId="41DBA1AA" w14:textId="23C5A16F" w:rsidR="003835D9" w:rsidRPr="008F1201" w:rsidRDefault="00394FF2"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7.752</w:t>
            </w:r>
            <w:r w:rsidR="003835D9" w:rsidRPr="008F1201">
              <w:rPr>
                <w:rFonts w:ascii="Arial Narrow" w:eastAsia="Times New Roman" w:hAnsi="Arial Narrow" w:cs="Calibri"/>
                <w:color w:val="000000"/>
                <w:lang w:eastAsia="pt-BR"/>
              </w:rPr>
              <w:t> </w:t>
            </w:r>
          </w:p>
        </w:tc>
        <w:tc>
          <w:tcPr>
            <w:tcW w:w="717" w:type="dxa"/>
            <w:tcBorders>
              <w:top w:val="nil"/>
              <w:left w:val="nil"/>
              <w:bottom w:val="single" w:sz="4" w:space="0" w:color="auto"/>
              <w:right w:val="single" w:sz="4" w:space="0" w:color="auto"/>
            </w:tcBorders>
            <w:shd w:val="clear" w:color="auto" w:fill="auto"/>
            <w:noWrap/>
            <w:vAlign w:val="center"/>
            <w:hideMark/>
          </w:tcPr>
          <w:p w14:paraId="21D5C0B7" w14:textId="0183D24D"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852581">
              <w:rPr>
                <w:rFonts w:ascii="Arial Narrow" w:eastAsia="Times New Roman" w:hAnsi="Arial Narrow" w:cs="Calibri"/>
                <w:color w:val="000000"/>
                <w:lang w:eastAsia="pt-BR"/>
              </w:rPr>
              <w:t>4.055</w:t>
            </w:r>
          </w:p>
        </w:tc>
        <w:tc>
          <w:tcPr>
            <w:tcW w:w="717" w:type="dxa"/>
            <w:tcBorders>
              <w:top w:val="nil"/>
              <w:left w:val="nil"/>
              <w:bottom w:val="single" w:sz="4" w:space="0" w:color="auto"/>
              <w:right w:val="single" w:sz="4" w:space="0" w:color="auto"/>
            </w:tcBorders>
            <w:shd w:val="clear" w:color="auto" w:fill="auto"/>
            <w:noWrap/>
            <w:vAlign w:val="center"/>
            <w:hideMark/>
          </w:tcPr>
          <w:p w14:paraId="204EEAAC"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70" w:type="dxa"/>
            <w:tcBorders>
              <w:top w:val="nil"/>
              <w:left w:val="nil"/>
              <w:bottom w:val="single" w:sz="4" w:space="0" w:color="auto"/>
              <w:right w:val="single" w:sz="4" w:space="0" w:color="auto"/>
            </w:tcBorders>
            <w:shd w:val="clear" w:color="auto" w:fill="auto"/>
            <w:noWrap/>
            <w:vAlign w:val="center"/>
            <w:hideMark/>
          </w:tcPr>
          <w:p w14:paraId="0E8D992F" w14:textId="77777777" w:rsidR="003835D9" w:rsidRPr="008F1201" w:rsidRDefault="003835D9"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394FF2" w:rsidRPr="008F1201" w14:paraId="4087917A" w14:textId="77777777" w:rsidTr="00A3068F">
        <w:trPr>
          <w:trHeight w:val="452"/>
        </w:trPr>
        <w:tc>
          <w:tcPr>
            <w:tcW w:w="1264" w:type="dxa"/>
            <w:tcBorders>
              <w:top w:val="nil"/>
              <w:left w:val="single" w:sz="4" w:space="0" w:color="auto"/>
              <w:bottom w:val="single" w:sz="4" w:space="0" w:color="auto"/>
              <w:right w:val="single" w:sz="4" w:space="0" w:color="auto"/>
            </w:tcBorders>
            <w:shd w:val="clear" w:color="000000" w:fill="E7E6E6"/>
            <w:vAlign w:val="bottom"/>
            <w:hideMark/>
          </w:tcPr>
          <w:p w14:paraId="013ED063" w14:textId="77777777" w:rsidR="00394FF2" w:rsidRPr="008F1201" w:rsidRDefault="00394FF2" w:rsidP="00354667">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8462" w:type="dxa"/>
            <w:gridSpan w:val="12"/>
            <w:tcBorders>
              <w:top w:val="nil"/>
              <w:left w:val="nil"/>
              <w:bottom w:val="single" w:sz="4" w:space="0" w:color="auto"/>
              <w:right w:val="single" w:sz="4" w:space="0" w:color="auto"/>
            </w:tcBorders>
            <w:shd w:val="clear" w:color="auto" w:fill="auto"/>
            <w:noWrap/>
            <w:vAlign w:val="center"/>
            <w:hideMark/>
          </w:tcPr>
          <w:p w14:paraId="74BE386D" w14:textId="07AB9B15" w:rsidR="00394FF2" w:rsidRPr="008F1201" w:rsidRDefault="00394FF2" w:rsidP="00354667">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4</w:t>
            </w:r>
            <w:r w:rsidR="00852581">
              <w:rPr>
                <w:rFonts w:ascii="Arial Narrow" w:hAnsi="Arial Narrow" w:cs="Calibri"/>
                <w:color w:val="000000"/>
              </w:rPr>
              <w:t>.</w:t>
            </w:r>
            <w:r>
              <w:rPr>
                <w:rFonts w:ascii="Arial Narrow" w:hAnsi="Arial Narrow" w:cs="Calibri"/>
                <w:color w:val="000000"/>
              </w:rPr>
              <w:t>707</w:t>
            </w:r>
          </w:p>
        </w:tc>
      </w:tr>
    </w:tbl>
    <w:p w14:paraId="7CF03C9D" w14:textId="39277371" w:rsidR="00404E67" w:rsidRDefault="00404E67" w:rsidP="00716DC1">
      <w:pPr>
        <w:spacing w:after="0" w:line="360" w:lineRule="auto"/>
        <w:rPr>
          <w:rFonts w:ascii="Arial" w:hAnsi="Arial" w:cs="Arial"/>
          <w:b/>
          <w:bCs/>
          <w:noProof/>
          <w:sz w:val="18"/>
          <w:szCs w:val="18"/>
          <w:lang w:eastAsia="pt-BR"/>
        </w:rPr>
      </w:pPr>
    </w:p>
    <w:p w14:paraId="1E38C6ED" w14:textId="77777777" w:rsidR="00404E67" w:rsidRDefault="00404E67" w:rsidP="008854F0">
      <w:pPr>
        <w:spacing w:after="0" w:line="360" w:lineRule="auto"/>
        <w:jc w:val="center"/>
        <w:rPr>
          <w:rFonts w:ascii="Arial" w:hAnsi="Arial" w:cs="Arial"/>
          <w:b/>
          <w:bCs/>
          <w:noProof/>
          <w:sz w:val="18"/>
          <w:szCs w:val="18"/>
          <w:lang w:eastAsia="pt-BR"/>
        </w:rPr>
      </w:pPr>
    </w:p>
    <w:p w14:paraId="34C51430" w14:textId="208A257E" w:rsidR="00204A8C" w:rsidRDefault="00355B55" w:rsidP="00355B55">
      <w:pPr>
        <w:spacing w:after="0" w:line="360" w:lineRule="auto"/>
        <w:jc w:val="center"/>
        <w:rPr>
          <w:noProof/>
        </w:rPr>
      </w:pPr>
      <w:r>
        <w:rPr>
          <w:noProof/>
        </w:rPr>
        <w:drawing>
          <wp:anchor distT="0" distB="0" distL="114300" distR="114300" simplePos="0" relativeHeight="254092288" behindDoc="0" locked="0" layoutInCell="1" allowOverlap="1" wp14:anchorId="5AA18C8C" wp14:editId="6ECD2172">
            <wp:simplePos x="0" y="0"/>
            <wp:positionH relativeFrom="margin">
              <wp:align>left</wp:align>
            </wp:positionH>
            <wp:positionV relativeFrom="paragraph">
              <wp:posOffset>309880</wp:posOffset>
            </wp:positionV>
            <wp:extent cx="6207760" cy="2287905"/>
            <wp:effectExtent l="38100" t="57150" r="40640" b="55245"/>
            <wp:wrapSquare wrapText="bothSides"/>
            <wp:docPr id="276" name="Gráfico 276">
              <a:extLst xmlns:a="http://schemas.openxmlformats.org/drawingml/2006/main">
                <a:ext uri="{FF2B5EF4-FFF2-40B4-BE49-F238E27FC236}">
                  <a16:creationId xmlns:a16="http://schemas.microsoft.com/office/drawing/2014/main" id="{0DA3D25D-E8FE-4DFD-9E55-57367BEC51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14:sizeRelH relativeFrom="margin">
              <wp14:pctWidth>0</wp14:pctWidth>
            </wp14:sizeRelH>
            <wp14:sizeRelV relativeFrom="margin">
              <wp14:pctHeight>0</wp14:pctHeight>
            </wp14:sizeRelV>
          </wp:anchor>
        </w:drawing>
      </w:r>
      <w:r w:rsidR="008854F0" w:rsidRPr="00F95CD1">
        <w:rPr>
          <w:rFonts w:ascii="Arial" w:hAnsi="Arial" w:cs="Arial"/>
          <w:b/>
          <w:bCs/>
          <w:noProof/>
          <w:sz w:val="18"/>
          <w:szCs w:val="18"/>
          <w:lang w:eastAsia="pt-BR"/>
        </w:rPr>
        <w:t xml:space="preserve">DISPENSAÇÃO DE GÊNEROS ALIMENTÍCIOS SECOS - </w:t>
      </w:r>
      <w:r w:rsidR="00535752" w:rsidRPr="00F95CD1">
        <w:rPr>
          <w:rFonts w:ascii="Arial" w:hAnsi="Arial" w:cs="Arial"/>
          <w:b/>
          <w:bCs/>
          <w:noProof/>
          <w:sz w:val="18"/>
          <w:szCs w:val="18"/>
          <w:lang w:eastAsia="pt-BR"/>
        </w:rPr>
        <w:t>SUCOS</w:t>
      </w:r>
    </w:p>
    <w:p w14:paraId="6D9B3857" w14:textId="76CD6062" w:rsidR="00716DC1" w:rsidRDefault="00716DC1" w:rsidP="005F7715">
      <w:pPr>
        <w:spacing w:after="0" w:line="360" w:lineRule="auto"/>
        <w:jc w:val="both"/>
        <w:rPr>
          <w:noProof/>
        </w:rPr>
      </w:pPr>
    </w:p>
    <w:p w14:paraId="3FF77654" w14:textId="13834F8E" w:rsidR="00716DC1" w:rsidRDefault="00716DC1" w:rsidP="005F7715">
      <w:pPr>
        <w:spacing w:after="0" w:line="360" w:lineRule="auto"/>
        <w:jc w:val="both"/>
        <w:rPr>
          <w:noProof/>
        </w:rPr>
      </w:pPr>
    </w:p>
    <w:p w14:paraId="632649EC" w14:textId="07BD4C85" w:rsidR="005823B5" w:rsidRDefault="005823B5" w:rsidP="005F7715">
      <w:pPr>
        <w:spacing w:after="0" w:line="360" w:lineRule="auto"/>
        <w:jc w:val="both"/>
        <w:rPr>
          <w:noProof/>
          <w:lang w:eastAsia="pt-BR"/>
        </w:rPr>
      </w:pPr>
    </w:p>
    <w:p w14:paraId="514709DB" w14:textId="0C35AB69" w:rsidR="00EC4C01" w:rsidRPr="000B28EF" w:rsidRDefault="00517663" w:rsidP="009E56C6">
      <w:pPr>
        <w:spacing w:before="150" w:after="269"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Pr>
          <w:rFonts w:ascii="Arial" w:eastAsia="Times New Roman" w:hAnsi="Arial" w:cs="Arial"/>
          <w:lang w:eastAsia="pt-BR"/>
        </w:rPr>
        <w:t xml:space="preserve">No mês vigente a </w:t>
      </w:r>
      <w:r w:rsidR="00204A8C">
        <w:rPr>
          <w:rFonts w:ascii="Arial" w:eastAsia="Times New Roman" w:hAnsi="Arial" w:cs="Arial"/>
          <w:lang w:eastAsia="pt-BR"/>
        </w:rPr>
        <w:t>Rede HEMO</w:t>
      </w:r>
      <w:r>
        <w:rPr>
          <w:rFonts w:ascii="Arial" w:eastAsia="Times New Roman" w:hAnsi="Arial" w:cs="Arial"/>
          <w:lang w:eastAsia="pt-BR"/>
        </w:rPr>
        <w:t xml:space="preserve"> realizou</w:t>
      </w:r>
      <w:r w:rsidR="009E56C6">
        <w:rPr>
          <w:rFonts w:ascii="Arial" w:eastAsia="Times New Roman" w:hAnsi="Arial" w:cs="Arial"/>
          <w:lang w:eastAsia="pt-BR"/>
        </w:rPr>
        <w:t xml:space="preserve"> </w:t>
      </w:r>
      <w:proofErr w:type="gramStart"/>
      <w:r w:rsidR="009E56C6">
        <w:rPr>
          <w:rFonts w:ascii="Arial" w:eastAsia="Times New Roman" w:hAnsi="Arial" w:cs="Arial"/>
          <w:lang w:eastAsia="pt-BR"/>
        </w:rPr>
        <w:t>4</w:t>
      </w:r>
      <w:r w:rsidR="003B28DB">
        <w:rPr>
          <w:rFonts w:ascii="Arial" w:eastAsia="Times New Roman" w:hAnsi="Arial" w:cs="Arial"/>
          <w:lang w:eastAsia="pt-BR"/>
        </w:rPr>
        <w:t>.055</w:t>
      </w:r>
      <w:r>
        <w:rPr>
          <w:rFonts w:ascii="Arial" w:eastAsia="Times New Roman" w:hAnsi="Arial" w:cs="Arial"/>
          <w:lang w:eastAsia="pt-BR"/>
        </w:rPr>
        <w:t xml:space="preserve">  dispensações</w:t>
      </w:r>
      <w:proofErr w:type="gramEnd"/>
      <w:r>
        <w:rPr>
          <w:rFonts w:ascii="Arial" w:eastAsia="Times New Roman" w:hAnsi="Arial" w:cs="Arial"/>
          <w:lang w:eastAsia="pt-BR"/>
        </w:rPr>
        <w:t xml:space="preserve"> de sucos, destacando </w:t>
      </w:r>
      <w:r w:rsidR="003B28DB">
        <w:rPr>
          <w:rFonts w:ascii="Arial" w:eastAsia="Times New Roman" w:hAnsi="Arial" w:cs="Arial"/>
          <w:lang w:eastAsia="pt-BR"/>
        </w:rPr>
        <w:t xml:space="preserve">uma queda </w:t>
      </w:r>
      <w:r>
        <w:rPr>
          <w:rFonts w:ascii="Arial" w:eastAsia="Times New Roman" w:hAnsi="Arial" w:cs="Arial"/>
          <w:lang w:eastAsia="pt-BR"/>
        </w:rPr>
        <w:t xml:space="preserve">de </w:t>
      </w:r>
      <w:r w:rsidR="003B28DB">
        <w:rPr>
          <w:rFonts w:ascii="Arial" w:eastAsia="Times New Roman" w:hAnsi="Arial" w:cs="Arial"/>
          <w:lang w:eastAsia="pt-BR"/>
        </w:rPr>
        <w:t>48</w:t>
      </w:r>
      <w:r>
        <w:rPr>
          <w:rFonts w:ascii="Arial" w:eastAsia="Times New Roman" w:hAnsi="Arial" w:cs="Arial"/>
          <w:lang w:eastAsia="pt-BR"/>
        </w:rPr>
        <w:t xml:space="preserve">% relacionado ao mês </w:t>
      </w:r>
      <w:r w:rsidR="009E56C6">
        <w:rPr>
          <w:rFonts w:ascii="Arial" w:eastAsia="Times New Roman" w:hAnsi="Arial" w:cs="Arial"/>
          <w:lang w:eastAsia="pt-BR"/>
        </w:rPr>
        <w:t xml:space="preserve"> anterior</w:t>
      </w:r>
      <w:r>
        <w:rPr>
          <w:rFonts w:ascii="Arial" w:eastAsia="Times New Roman" w:hAnsi="Arial" w:cs="Arial"/>
          <w:lang w:eastAsia="pt-BR"/>
        </w:rPr>
        <w:t xml:space="preserve">. Ao ser realizado a análise utilizando-se a média mensal do ano de 2020, </w:t>
      </w:r>
      <w:r w:rsidR="003B28DB">
        <w:rPr>
          <w:rFonts w:ascii="Arial" w:eastAsia="Times New Roman" w:hAnsi="Arial" w:cs="Arial"/>
          <w:lang w:eastAsia="pt-BR"/>
        </w:rPr>
        <w:t>o percentual de alcance de 86</w:t>
      </w:r>
      <w:r>
        <w:rPr>
          <w:rFonts w:ascii="Arial" w:eastAsia="Times New Roman" w:hAnsi="Arial" w:cs="Arial"/>
          <w:lang w:eastAsia="pt-BR"/>
        </w:rPr>
        <w:t>%.</w:t>
      </w:r>
      <w:r w:rsidR="001337E8">
        <w:rPr>
          <w:rFonts w:ascii="Arial" w:eastAsia="Times New Roman" w:hAnsi="Arial" w:cs="Arial"/>
          <w:lang w:eastAsia="pt-BR"/>
        </w:rPr>
        <w:t xml:space="preserve"> </w:t>
      </w: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2052DC" w:rsidRPr="008F1201" w14:paraId="0E817764" w14:textId="77777777" w:rsidTr="004174BE">
        <w:trPr>
          <w:trHeight w:val="238"/>
        </w:trPr>
        <w:tc>
          <w:tcPr>
            <w:tcW w:w="1253" w:type="dxa"/>
            <w:tcBorders>
              <w:top w:val="nil"/>
              <w:left w:val="nil"/>
              <w:bottom w:val="nil"/>
              <w:right w:val="nil"/>
            </w:tcBorders>
            <w:shd w:val="clear" w:color="auto" w:fill="auto"/>
            <w:noWrap/>
            <w:vAlign w:val="bottom"/>
            <w:hideMark/>
          </w:tcPr>
          <w:p w14:paraId="7D3972DB" w14:textId="77777777" w:rsidR="002052DC" w:rsidRPr="008F1201" w:rsidRDefault="002052DC"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FF82A74" w14:textId="63AF256C"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DISPENSAÇÃO DE G</w:t>
            </w:r>
            <w:r>
              <w:rPr>
                <w:rFonts w:ascii="Arial Narrow" w:eastAsia="Times New Roman" w:hAnsi="Arial Narrow" w:cs="Calibri"/>
                <w:b/>
                <w:bCs/>
                <w:color w:val="000000"/>
                <w:lang w:eastAsia="pt-BR"/>
              </w:rPr>
              <w:t>ELO TRITURADO</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F642A9">
              <w:t xml:space="preserve"> </w:t>
            </w:r>
            <w:r w:rsidR="00ED517B">
              <w:rPr>
                <w:rFonts w:ascii="Arial Narrow" w:eastAsia="Times New Roman" w:hAnsi="Arial Narrow" w:cs="Calibri"/>
                <w:b/>
                <w:bCs/>
                <w:color w:val="000000"/>
                <w:lang w:eastAsia="pt-BR"/>
              </w:rPr>
              <w:t>HEMOCENTRO</w:t>
            </w:r>
            <w:proofErr w:type="gramEnd"/>
            <w:r w:rsidR="00ED517B">
              <w:rPr>
                <w:rFonts w:ascii="Arial Narrow" w:eastAsia="Times New Roman" w:hAnsi="Arial Narrow" w:cs="Calibri"/>
                <w:b/>
                <w:bCs/>
                <w:color w:val="000000"/>
                <w:lang w:eastAsia="pt-BR"/>
              </w:rPr>
              <w:t xml:space="preserve"> ESTADUAL COORDENADOR  PROF. NION ALBERNAZ</w:t>
            </w:r>
          </w:p>
        </w:tc>
      </w:tr>
      <w:tr w:rsidR="002052DC" w:rsidRPr="008F1201" w14:paraId="40C637A9" w14:textId="77777777" w:rsidTr="004174BE">
        <w:trPr>
          <w:trHeight w:val="238"/>
        </w:trPr>
        <w:tc>
          <w:tcPr>
            <w:tcW w:w="1253" w:type="dxa"/>
            <w:tcBorders>
              <w:top w:val="nil"/>
              <w:left w:val="nil"/>
              <w:bottom w:val="nil"/>
              <w:right w:val="nil"/>
            </w:tcBorders>
            <w:shd w:val="clear" w:color="auto" w:fill="auto"/>
            <w:noWrap/>
            <w:vAlign w:val="bottom"/>
            <w:hideMark/>
          </w:tcPr>
          <w:p w14:paraId="17CDE33D"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50935F92" w14:textId="4DA15390" w:rsidR="002052DC" w:rsidRPr="008F1201" w:rsidRDefault="002052DC" w:rsidP="004174BE">
            <w:pPr>
              <w:spacing w:after="0" w:line="240" w:lineRule="auto"/>
              <w:jc w:val="center"/>
              <w:rPr>
                <w:rFonts w:ascii="Arial Narrow" w:eastAsia="Times New Roman" w:hAnsi="Arial Narrow" w:cs="Calibri"/>
                <w:b/>
                <w:bCs/>
                <w:color w:val="000000"/>
                <w:lang w:eastAsia="pt-BR"/>
              </w:rPr>
            </w:pPr>
          </w:p>
        </w:tc>
      </w:tr>
      <w:tr w:rsidR="002052DC" w:rsidRPr="008F1201" w14:paraId="60FF98C6" w14:textId="77777777" w:rsidTr="004174BE">
        <w:trPr>
          <w:trHeight w:val="238"/>
        </w:trPr>
        <w:tc>
          <w:tcPr>
            <w:tcW w:w="1253" w:type="dxa"/>
            <w:tcBorders>
              <w:top w:val="nil"/>
              <w:left w:val="nil"/>
              <w:bottom w:val="nil"/>
              <w:right w:val="nil"/>
            </w:tcBorders>
            <w:shd w:val="clear" w:color="auto" w:fill="auto"/>
            <w:noWrap/>
            <w:vAlign w:val="bottom"/>
            <w:hideMark/>
          </w:tcPr>
          <w:p w14:paraId="0F521D2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5C34EA9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7519382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638C86C3"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211AC913"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1BA09667"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7AB69F3E"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4B0805B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DCFD81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79A1639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3F774A8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5E735524"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09962B16"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2052DC" w:rsidRPr="008F1201" w14:paraId="474A9531"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4894BD18"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Dispensação</w:t>
            </w:r>
          </w:p>
        </w:tc>
        <w:tc>
          <w:tcPr>
            <w:tcW w:w="711" w:type="dxa"/>
            <w:tcBorders>
              <w:top w:val="nil"/>
              <w:left w:val="nil"/>
              <w:bottom w:val="single" w:sz="4" w:space="0" w:color="auto"/>
              <w:right w:val="single" w:sz="4" w:space="0" w:color="auto"/>
            </w:tcBorders>
            <w:shd w:val="clear" w:color="auto" w:fill="auto"/>
            <w:noWrap/>
            <w:vAlign w:val="center"/>
            <w:hideMark/>
          </w:tcPr>
          <w:p w14:paraId="0D272168" w14:textId="1C183793" w:rsidR="002052DC" w:rsidRPr="008F1201" w:rsidRDefault="002052D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711" w:type="dxa"/>
            <w:tcBorders>
              <w:top w:val="nil"/>
              <w:left w:val="nil"/>
              <w:bottom w:val="single" w:sz="4" w:space="0" w:color="auto"/>
              <w:right w:val="single" w:sz="4" w:space="0" w:color="auto"/>
            </w:tcBorders>
            <w:shd w:val="clear" w:color="auto" w:fill="auto"/>
            <w:noWrap/>
            <w:vAlign w:val="center"/>
            <w:hideMark/>
          </w:tcPr>
          <w:p w14:paraId="31394489" w14:textId="786A0BF1" w:rsidR="002052DC"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D07069F" w14:textId="4B952C9B"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AF3E4D">
              <w:rPr>
                <w:rFonts w:ascii="Arial Narrow" w:eastAsia="Times New Roman" w:hAnsi="Arial Narrow" w:cs="Calibri"/>
                <w:color w:val="000000"/>
                <w:lang w:eastAsia="pt-BR"/>
              </w:rPr>
              <w:t>16</w:t>
            </w:r>
          </w:p>
        </w:tc>
        <w:tc>
          <w:tcPr>
            <w:tcW w:w="711" w:type="dxa"/>
            <w:tcBorders>
              <w:top w:val="nil"/>
              <w:left w:val="nil"/>
              <w:bottom w:val="single" w:sz="4" w:space="0" w:color="auto"/>
              <w:right w:val="single" w:sz="4" w:space="0" w:color="auto"/>
            </w:tcBorders>
            <w:shd w:val="clear" w:color="auto" w:fill="auto"/>
            <w:noWrap/>
            <w:vAlign w:val="center"/>
            <w:hideMark/>
          </w:tcPr>
          <w:p w14:paraId="1195ED36" w14:textId="48FBA2D0"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771DE1">
              <w:rPr>
                <w:rFonts w:ascii="Arial Narrow" w:eastAsia="Times New Roman" w:hAnsi="Arial Narrow" w:cs="Calibri"/>
                <w:color w:val="000000"/>
                <w:lang w:eastAsia="pt-BR"/>
              </w:rPr>
              <w:t>17</w:t>
            </w:r>
          </w:p>
        </w:tc>
        <w:tc>
          <w:tcPr>
            <w:tcW w:w="711" w:type="dxa"/>
            <w:tcBorders>
              <w:top w:val="nil"/>
              <w:left w:val="nil"/>
              <w:bottom w:val="single" w:sz="4" w:space="0" w:color="auto"/>
              <w:right w:val="single" w:sz="4" w:space="0" w:color="auto"/>
            </w:tcBorders>
            <w:shd w:val="clear" w:color="auto" w:fill="auto"/>
            <w:noWrap/>
            <w:vAlign w:val="center"/>
            <w:hideMark/>
          </w:tcPr>
          <w:p w14:paraId="3FB9F660" w14:textId="745000E0"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F642A9">
              <w:rPr>
                <w:rFonts w:ascii="Arial Narrow" w:eastAsia="Times New Roman" w:hAnsi="Arial Narrow" w:cs="Calibri"/>
                <w:color w:val="000000"/>
                <w:lang w:eastAsia="pt-BR"/>
              </w:rPr>
              <w:t>17</w:t>
            </w:r>
          </w:p>
        </w:tc>
        <w:tc>
          <w:tcPr>
            <w:tcW w:w="711" w:type="dxa"/>
            <w:tcBorders>
              <w:top w:val="nil"/>
              <w:left w:val="nil"/>
              <w:bottom w:val="single" w:sz="4" w:space="0" w:color="auto"/>
              <w:right w:val="single" w:sz="4" w:space="0" w:color="auto"/>
            </w:tcBorders>
            <w:shd w:val="clear" w:color="auto" w:fill="auto"/>
            <w:noWrap/>
            <w:vAlign w:val="center"/>
            <w:hideMark/>
          </w:tcPr>
          <w:p w14:paraId="5C2D9ED5" w14:textId="09B46B6B" w:rsidR="002052DC" w:rsidRPr="008F1201" w:rsidRDefault="003C1CF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D33490A" w14:textId="6E5DAC9B"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9E56C6">
              <w:rPr>
                <w:rFonts w:ascii="Arial Narrow" w:eastAsia="Times New Roman" w:hAnsi="Arial Narrow" w:cs="Calibri"/>
                <w:color w:val="000000"/>
                <w:lang w:eastAsia="pt-BR"/>
              </w:rPr>
              <w:t>17</w:t>
            </w:r>
          </w:p>
        </w:tc>
        <w:tc>
          <w:tcPr>
            <w:tcW w:w="711" w:type="dxa"/>
            <w:tcBorders>
              <w:top w:val="nil"/>
              <w:left w:val="nil"/>
              <w:bottom w:val="single" w:sz="4" w:space="0" w:color="auto"/>
              <w:right w:val="single" w:sz="4" w:space="0" w:color="auto"/>
            </w:tcBorders>
            <w:shd w:val="clear" w:color="auto" w:fill="auto"/>
            <w:noWrap/>
            <w:vAlign w:val="center"/>
            <w:hideMark/>
          </w:tcPr>
          <w:p w14:paraId="1385E18C" w14:textId="143485EA"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870277">
              <w:rPr>
                <w:rFonts w:ascii="Arial Narrow" w:eastAsia="Times New Roman" w:hAnsi="Arial Narrow" w:cs="Calibri"/>
                <w:color w:val="000000"/>
                <w:lang w:eastAsia="pt-BR"/>
              </w:rPr>
              <w:t>15</w:t>
            </w:r>
          </w:p>
        </w:tc>
        <w:tc>
          <w:tcPr>
            <w:tcW w:w="711" w:type="dxa"/>
            <w:tcBorders>
              <w:top w:val="nil"/>
              <w:left w:val="nil"/>
              <w:bottom w:val="single" w:sz="4" w:space="0" w:color="auto"/>
              <w:right w:val="single" w:sz="4" w:space="0" w:color="auto"/>
            </w:tcBorders>
            <w:shd w:val="clear" w:color="auto" w:fill="auto"/>
            <w:noWrap/>
            <w:vAlign w:val="center"/>
            <w:hideMark/>
          </w:tcPr>
          <w:p w14:paraId="122A7454" w14:textId="17D1E898" w:rsidR="002052DC" w:rsidRPr="008F1201" w:rsidRDefault="003B28D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17</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1BD8466" w14:textId="37C8CB73" w:rsidR="002052DC" w:rsidRPr="008F1201" w:rsidRDefault="00EC4C01"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E8CF446"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0841C9D"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3B28DB" w:rsidRPr="008F1201" w14:paraId="63AC3231" w14:textId="77777777" w:rsidTr="005272A4">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134A50B2" w14:textId="77777777" w:rsidR="003B28DB" w:rsidRPr="008F1201" w:rsidRDefault="003B28DB" w:rsidP="002052D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8386" w:type="dxa"/>
            <w:gridSpan w:val="12"/>
            <w:tcBorders>
              <w:top w:val="nil"/>
              <w:left w:val="nil"/>
              <w:bottom w:val="single" w:sz="4" w:space="0" w:color="auto"/>
              <w:right w:val="single" w:sz="4" w:space="0" w:color="auto"/>
            </w:tcBorders>
            <w:shd w:val="clear" w:color="auto" w:fill="auto"/>
            <w:noWrap/>
            <w:vAlign w:val="center"/>
            <w:hideMark/>
          </w:tcPr>
          <w:p w14:paraId="36513006" w14:textId="68E23C69" w:rsidR="003B28DB" w:rsidRPr="008F1201" w:rsidRDefault="003B28DB"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12</w:t>
            </w:r>
          </w:p>
        </w:tc>
      </w:tr>
    </w:tbl>
    <w:p w14:paraId="3EA4EA3E" w14:textId="31B69759" w:rsidR="002052DC" w:rsidRPr="00DF6F6E" w:rsidRDefault="002052DC" w:rsidP="005F7715">
      <w:pPr>
        <w:spacing w:after="0" w:line="360" w:lineRule="auto"/>
        <w:jc w:val="both"/>
        <w:rPr>
          <w:rFonts w:ascii="Arial" w:eastAsia="Times New Roman" w:hAnsi="Arial" w:cs="Arial"/>
          <w:b/>
          <w:sz w:val="20"/>
          <w:szCs w:val="20"/>
          <w:highlight w:val="yellow"/>
          <w:lang w:eastAsia="pt-BR"/>
        </w:rPr>
      </w:pPr>
    </w:p>
    <w:p w14:paraId="1B40083F" w14:textId="03B39E8D" w:rsidR="002052DC" w:rsidRPr="0095367E" w:rsidRDefault="00770842" w:rsidP="00F642A9">
      <w:pPr>
        <w:spacing w:after="0" w:line="360" w:lineRule="auto"/>
        <w:jc w:val="center"/>
        <w:rPr>
          <w:rFonts w:ascii="Arial" w:hAnsi="Arial" w:cs="Arial"/>
          <w:noProof/>
          <w:sz w:val="18"/>
          <w:szCs w:val="18"/>
          <w:lang w:eastAsia="pt-BR"/>
        </w:rPr>
      </w:pPr>
      <w:r>
        <w:rPr>
          <w:noProof/>
        </w:rPr>
        <w:drawing>
          <wp:anchor distT="0" distB="0" distL="114300" distR="114300" simplePos="0" relativeHeight="254114816" behindDoc="0" locked="0" layoutInCell="1" allowOverlap="1" wp14:anchorId="20F80B4E" wp14:editId="6CF7C158">
            <wp:simplePos x="0" y="0"/>
            <wp:positionH relativeFrom="margin">
              <wp:align>left</wp:align>
            </wp:positionH>
            <wp:positionV relativeFrom="paragraph">
              <wp:posOffset>322883</wp:posOffset>
            </wp:positionV>
            <wp:extent cx="6210935" cy="1996440"/>
            <wp:effectExtent l="38100" t="57150" r="56515" b="41910"/>
            <wp:wrapSquare wrapText="bothSides"/>
            <wp:docPr id="277" name="Gráfico 277">
              <a:extLst xmlns:a="http://schemas.openxmlformats.org/drawingml/2006/main">
                <a:ext uri="{FF2B5EF4-FFF2-40B4-BE49-F238E27FC236}">
                  <a16:creationId xmlns:a16="http://schemas.microsoft.com/office/drawing/2014/main" id="{2165D24B-D9DC-4ABE-B58C-61EB37FCF6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anchor>
        </w:drawing>
      </w:r>
      <w:r w:rsidR="00F642A9" w:rsidRPr="0095367E">
        <w:rPr>
          <w:rFonts w:ascii="Arial" w:hAnsi="Arial" w:cs="Arial"/>
          <w:b/>
          <w:bCs/>
          <w:noProof/>
          <w:sz w:val="18"/>
          <w:szCs w:val="18"/>
          <w:lang w:eastAsia="pt-BR"/>
        </w:rPr>
        <w:t xml:space="preserve">DISPENSAÇÃO DE </w:t>
      </w:r>
      <w:r w:rsidR="00523471" w:rsidRPr="0095367E">
        <w:rPr>
          <w:rFonts w:ascii="Arial" w:hAnsi="Arial" w:cs="Arial"/>
          <w:b/>
          <w:bCs/>
          <w:noProof/>
          <w:sz w:val="18"/>
          <w:szCs w:val="18"/>
          <w:lang w:eastAsia="pt-BR"/>
        </w:rPr>
        <w:t>GELO TRITURADO</w:t>
      </w:r>
    </w:p>
    <w:p w14:paraId="6A485837" w14:textId="155D86A1" w:rsidR="00870277" w:rsidRDefault="00870277" w:rsidP="005F7715">
      <w:pPr>
        <w:spacing w:after="0" w:line="360" w:lineRule="auto"/>
        <w:jc w:val="both"/>
        <w:rPr>
          <w:noProof/>
          <w:lang w:eastAsia="pt-BR"/>
        </w:rPr>
      </w:pPr>
    </w:p>
    <w:p w14:paraId="3A834BE0" w14:textId="33B651E4" w:rsidR="00AF3E4D" w:rsidRDefault="00517663" w:rsidP="005F7715">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Pr>
          <w:rFonts w:ascii="Arial" w:eastAsia="Times New Roman" w:hAnsi="Arial" w:cs="Arial"/>
          <w:lang w:eastAsia="pt-BR"/>
        </w:rPr>
        <w:t>De acordo com os dados apresentados, obtivemos um total de 1</w:t>
      </w:r>
      <w:r w:rsidR="000815A0">
        <w:rPr>
          <w:rFonts w:ascii="Arial" w:eastAsia="Times New Roman" w:hAnsi="Arial" w:cs="Arial"/>
          <w:lang w:eastAsia="pt-BR"/>
        </w:rPr>
        <w:t>5</w:t>
      </w:r>
      <w:r>
        <w:rPr>
          <w:rFonts w:ascii="Arial" w:eastAsia="Times New Roman" w:hAnsi="Arial" w:cs="Arial"/>
          <w:lang w:eastAsia="pt-BR"/>
        </w:rPr>
        <w:t xml:space="preserve"> dispensações de gelos triturados, </w:t>
      </w:r>
      <w:r w:rsidR="009E56C6">
        <w:rPr>
          <w:rFonts w:ascii="Arial" w:eastAsia="Times New Roman" w:hAnsi="Arial" w:cs="Arial"/>
          <w:lang w:eastAsia="pt-BR"/>
        </w:rPr>
        <w:t xml:space="preserve">comparado ao mês anterior </w:t>
      </w:r>
      <w:r w:rsidR="003E73CD">
        <w:rPr>
          <w:rFonts w:ascii="Arial" w:eastAsia="Times New Roman" w:hAnsi="Arial" w:cs="Arial"/>
          <w:lang w:eastAsia="pt-BR"/>
        </w:rPr>
        <w:t xml:space="preserve">houve um aumento de </w:t>
      </w:r>
      <w:r w:rsidR="00870277">
        <w:rPr>
          <w:rFonts w:ascii="Arial" w:eastAsia="Times New Roman" w:hAnsi="Arial" w:cs="Arial"/>
          <w:lang w:eastAsia="pt-BR"/>
        </w:rPr>
        <w:t>1</w:t>
      </w:r>
      <w:r w:rsidR="003E73CD">
        <w:rPr>
          <w:rFonts w:ascii="Arial" w:eastAsia="Times New Roman" w:hAnsi="Arial" w:cs="Arial"/>
          <w:lang w:eastAsia="pt-BR"/>
        </w:rPr>
        <w:t>2</w:t>
      </w:r>
      <w:r w:rsidR="009E56C6">
        <w:rPr>
          <w:rFonts w:ascii="Arial" w:eastAsia="Times New Roman" w:hAnsi="Arial" w:cs="Arial"/>
          <w:lang w:eastAsia="pt-BR"/>
        </w:rPr>
        <w:t xml:space="preserve">% </w:t>
      </w:r>
      <w:r w:rsidR="003E73CD">
        <w:rPr>
          <w:rFonts w:ascii="Arial" w:eastAsia="Times New Roman" w:hAnsi="Arial" w:cs="Arial"/>
          <w:lang w:eastAsia="pt-BR"/>
        </w:rPr>
        <w:t>e quanto ao percentual de alcance de média de 2020 foram obtidos 125%. I</w:t>
      </w:r>
      <w:r w:rsidR="009E56C6">
        <w:rPr>
          <w:rFonts w:ascii="Arial" w:eastAsia="Times New Roman" w:hAnsi="Arial" w:cs="Arial"/>
          <w:lang w:eastAsia="pt-BR"/>
        </w:rPr>
        <w:t>sso se deve ao quantitativo de coletas externas realizadas.</w:t>
      </w:r>
    </w:p>
    <w:p w14:paraId="48CDA6BB" w14:textId="77777777" w:rsidR="00870277" w:rsidRPr="002E0F60" w:rsidRDefault="00870277" w:rsidP="005F7715">
      <w:pPr>
        <w:spacing w:after="0" w:line="360" w:lineRule="auto"/>
        <w:jc w:val="both"/>
        <w:rPr>
          <w:noProof/>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2052DC" w:rsidRPr="008F1201" w14:paraId="121CB5D9" w14:textId="77777777" w:rsidTr="004174BE">
        <w:trPr>
          <w:trHeight w:val="238"/>
        </w:trPr>
        <w:tc>
          <w:tcPr>
            <w:tcW w:w="1253" w:type="dxa"/>
            <w:tcBorders>
              <w:top w:val="nil"/>
              <w:left w:val="nil"/>
              <w:bottom w:val="nil"/>
              <w:right w:val="nil"/>
            </w:tcBorders>
            <w:shd w:val="clear" w:color="auto" w:fill="auto"/>
            <w:noWrap/>
            <w:vAlign w:val="bottom"/>
            <w:hideMark/>
          </w:tcPr>
          <w:p w14:paraId="7F1DFB00" w14:textId="77777777" w:rsidR="002052DC" w:rsidRPr="008F1201" w:rsidRDefault="002052DC"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C332B9B" w14:textId="6B1D42EF" w:rsidR="002052DC" w:rsidRPr="008F1201" w:rsidRDefault="002052DC"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 DE ALMOÇO</w:t>
            </w:r>
            <w:r w:rsidRPr="008F1201">
              <w:rPr>
                <w:rFonts w:ascii="Arial Narrow" w:eastAsia="Times New Roman" w:hAnsi="Arial Narrow" w:cs="Calibri"/>
                <w:b/>
                <w:bCs/>
                <w:color w:val="000000"/>
                <w:lang w:eastAsia="pt-BR"/>
              </w:rPr>
              <w:t xml:space="preserve"> </w:t>
            </w:r>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ED517B">
              <w:rPr>
                <w:rFonts w:ascii="Arial Narrow" w:eastAsia="Times New Roman" w:hAnsi="Arial Narrow" w:cs="Calibri"/>
                <w:b/>
                <w:bCs/>
                <w:color w:val="000000"/>
                <w:lang w:eastAsia="pt-BR"/>
              </w:rPr>
              <w:t>HEMOCENTRO ESTADUAL COORDENADOR PROF. NION ALBERNAZ</w:t>
            </w:r>
          </w:p>
        </w:tc>
      </w:tr>
      <w:tr w:rsidR="002052DC" w:rsidRPr="008F1201" w14:paraId="03BFB2B9" w14:textId="77777777" w:rsidTr="004174BE">
        <w:trPr>
          <w:trHeight w:val="238"/>
        </w:trPr>
        <w:tc>
          <w:tcPr>
            <w:tcW w:w="1253" w:type="dxa"/>
            <w:tcBorders>
              <w:top w:val="nil"/>
              <w:left w:val="nil"/>
              <w:bottom w:val="nil"/>
              <w:right w:val="nil"/>
            </w:tcBorders>
            <w:shd w:val="clear" w:color="auto" w:fill="auto"/>
            <w:noWrap/>
            <w:vAlign w:val="bottom"/>
            <w:hideMark/>
          </w:tcPr>
          <w:p w14:paraId="727905D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7E127C7" w14:textId="3747E3FF" w:rsidR="002052DC" w:rsidRPr="008F1201" w:rsidRDefault="002052DC" w:rsidP="004174BE">
            <w:pPr>
              <w:spacing w:after="0" w:line="240" w:lineRule="auto"/>
              <w:jc w:val="center"/>
              <w:rPr>
                <w:rFonts w:ascii="Arial Narrow" w:eastAsia="Times New Roman" w:hAnsi="Arial Narrow" w:cs="Calibri"/>
                <w:b/>
                <w:bCs/>
                <w:color w:val="000000"/>
                <w:lang w:eastAsia="pt-BR"/>
              </w:rPr>
            </w:pPr>
          </w:p>
        </w:tc>
      </w:tr>
      <w:tr w:rsidR="002052DC" w:rsidRPr="008F1201" w14:paraId="40C2927C" w14:textId="77777777" w:rsidTr="004174BE">
        <w:trPr>
          <w:trHeight w:val="238"/>
        </w:trPr>
        <w:tc>
          <w:tcPr>
            <w:tcW w:w="1253" w:type="dxa"/>
            <w:tcBorders>
              <w:top w:val="nil"/>
              <w:left w:val="nil"/>
              <w:bottom w:val="nil"/>
              <w:right w:val="nil"/>
            </w:tcBorders>
            <w:shd w:val="clear" w:color="auto" w:fill="auto"/>
            <w:noWrap/>
            <w:vAlign w:val="bottom"/>
            <w:hideMark/>
          </w:tcPr>
          <w:p w14:paraId="6C3803E0"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3BF989B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F24BCCB"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6F6BA1FE"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F327CFF"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1EF1EF8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427E9396"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CF0CC4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CD92054"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00B9DEE8"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5A91A15"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35A937C"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74D8EB2A" w14:textId="77777777" w:rsidR="002052DC" w:rsidRPr="008F1201" w:rsidRDefault="002052DC"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7DB63EBF"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37A6C01" w14:textId="043DCE1D" w:rsidR="002052DC"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w:t>
            </w:r>
          </w:p>
        </w:tc>
        <w:tc>
          <w:tcPr>
            <w:tcW w:w="711" w:type="dxa"/>
            <w:tcBorders>
              <w:top w:val="nil"/>
              <w:left w:val="nil"/>
              <w:bottom w:val="single" w:sz="4" w:space="0" w:color="auto"/>
              <w:right w:val="single" w:sz="4" w:space="0" w:color="auto"/>
            </w:tcBorders>
            <w:shd w:val="clear" w:color="auto" w:fill="auto"/>
            <w:noWrap/>
            <w:vAlign w:val="center"/>
            <w:hideMark/>
          </w:tcPr>
          <w:p w14:paraId="0A8E0462" w14:textId="1EF76D95" w:rsidR="002052DC" w:rsidRPr="008F1201" w:rsidRDefault="002052DC"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165</w:t>
            </w:r>
          </w:p>
        </w:tc>
        <w:tc>
          <w:tcPr>
            <w:tcW w:w="711" w:type="dxa"/>
            <w:tcBorders>
              <w:top w:val="nil"/>
              <w:left w:val="nil"/>
              <w:bottom w:val="single" w:sz="4" w:space="0" w:color="auto"/>
              <w:right w:val="single" w:sz="4" w:space="0" w:color="auto"/>
            </w:tcBorders>
            <w:shd w:val="clear" w:color="auto" w:fill="auto"/>
            <w:noWrap/>
            <w:vAlign w:val="center"/>
            <w:hideMark/>
          </w:tcPr>
          <w:p w14:paraId="054AE8EA" w14:textId="255C5146"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16994">
              <w:rPr>
                <w:rFonts w:ascii="Arial Narrow" w:eastAsia="Times New Roman" w:hAnsi="Arial Narrow" w:cs="Calibri"/>
                <w:color w:val="000000"/>
                <w:lang w:eastAsia="pt-BR"/>
              </w:rPr>
              <w:t>225</w:t>
            </w:r>
          </w:p>
        </w:tc>
        <w:tc>
          <w:tcPr>
            <w:tcW w:w="711" w:type="dxa"/>
            <w:tcBorders>
              <w:top w:val="nil"/>
              <w:left w:val="nil"/>
              <w:bottom w:val="single" w:sz="4" w:space="0" w:color="auto"/>
              <w:right w:val="single" w:sz="4" w:space="0" w:color="auto"/>
            </w:tcBorders>
            <w:shd w:val="clear" w:color="auto" w:fill="auto"/>
            <w:noWrap/>
            <w:vAlign w:val="center"/>
            <w:hideMark/>
          </w:tcPr>
          <w:p w14:paraId="25D60D29" w14:textId="2B423232" w:rsidR="002052DC" w:rsidRPr="008F1201" w:rsidRDefault="00AF3E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221</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1FC3A18F" w14:textId="1FB8C3D0"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054C91">
              <w:rPr>
                <w:rFonts w:ascii="Arial Narrow" w:eastAsia="Times New Roman" w:hAnsi="Arial Narrow" w:cs="Calibri"/>
                <w:color w:val="000000"/>
                <w:lang w:eastAsia="pt-BR"/>
              </w:rPr>
              <w:t>255</w:t>
            </w:r>
          </w:p>
        </w:tc>
        <w:tc>
          <w:tcPr>
            <w:tcW w:w="711" w:type="dxa"/>
            <w:tcBorders>
              <w:top w:val="nil"/>
              <w:left w:val="nil"/>
              <w:bottom w:val="single" w:sz="4" w:space="0" w:color="auto"/>
              <w:right w:val="single" w:sz="4" w:space="0" w:color="auto"/>
            </w:tcBorders>
            <w:shd w:val="clear" w:color="auto" w:fill="auto"/>
            <w:noWrap/>
            <w:vAlign w:val="center"/>
            <w:hideMark/>
          </w:tcPr>
          <w:p w14:paraId="2F199F40" w14:textId="7C66D92F"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FF1005">
              <w:rPr>
                <w:rFonts w:ascii="Arial Narrow" w:eastAsia="Times New Roman" w:hAnsi="Arial Narrow" w:cs="Calibri"/>
                <w:color w:val="000000"/>
                <w:lang w:eastAsia="pt-BR"/>
              </w:rPr>
              <w:t>242</w:t>
            </w:r>
          </w:p>
        </w:tc>
        <w:tc>
          <w:tcPr>
            <w:tcW w:w="711" w:type="dxa"/>
            <w:tcBorders>
              <w:top w:val="nil"/>
              <w:left w:val="nil"/>
              <w:bottom w:val="single" w:sz="4" w:space="0" w:color="auto"/>
              <w:right w:val="single" w:sz="4" w:space="0" w:color="auto"/>
            </w:tcBorders>
            <w:shd w:val="clear" w:color="auto" w:fill="auto"/>
            <w:noWrap/>
            <w:vAlign w:val="center"/>
            <w:hideMark/>
          </w:tcPr>
          <w:p w14:paraId="04FF2BDA" w14:textId="20E3D04E"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3C1CF7">
              <w:rPr>
                <w:rFonts w:ascii="Arial Narrow" w:eastAsia="Times New Roman" w:hAnsi="Arial Narrow" w:cs="Calibri"/>
                <w:color w:val="000000"/>
                <w:lang w:eastAsia="pt-BR"/>
              </w:rPr>
              <w:t>163</w:t>
            </w:r>
          </w:p>
        </w:tc>
        <w:tc>
          <w:tcPr>
            <w:tcW w:w="711" w:type="dxa"/>
            <w:tcBorders>
              <w:top w:val="nil"/>
              <w:left w:val="nil"/>
              <w:bottom w:val="single" w:sz="4" w:space="0" w:color="auto"/>
              <w:right w:val="single" w:sz="4" w:space="0" w:color="auto"/>
            </w:tcBorders>
            <w:shd w:val="clear" w:color="auto" w:fill="auto"/>
            <w:noWrap/>
            <w:vAlign w:val="center"/>
            <w:hideMark/>
          </w:tcPr>
          <w:p w14:paraId="4C41F641" w14:textId="3036917A"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9E56C6">
              <w:rPr>
                <w:rFonts w:ascii="Arial Narrow" w:eastAsia="Times New Roman" w:hAnsi="Arial Narrow" w:cs="Calibri"/>
                <w:color w:val="000000"/>
                <w:lang w:eastAsia="pt-BR"/>
              </w:rPr>
              <w:t>248</w:t>
            </w:r>
          </w:p>
        </w:tc>
        <w:tc>
          <w:tcPr>
            <w:tcW w:w="711" w:type="dxa"/>
            <w:tcBorders>
              <w:top w:val="nil"/>
              <w:left w:val="nil"/>
              <w:bottom w:val="single" w:sz="4" w:space="0" w:color="auto"/>
              <w:right w:val="single" w:sz="4" w:space="0" w:color="auto"/>
            </w:tcBorders>
            <w:shd w:val="clear" w:color="auto" w:fill="auto"/>
            <w:noWrap/>
            <w:vAlign w:val="center"/>
            <w:hideMark/>
          </w:tcPr>
          <w:p w14:paraId="1990EDF6" w14:textId="39315605" w:rsidR="002052DC" w:rsidRPr="008F1201" w:rsidRDefault="0087027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182</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805C1BE" w14:textId="1A6BE344"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0815A0">
              <w:rPr>
                <w:rFonts w:ascii="Arial Narrow" w:eastAsia="Times New Roman" w:hAnsi="Arial Narrow" w:cs="Calibri"/>
                <w:color w:val="000000"/>
                <w:lang w:eastAsia="pt-BR"/>
              </w:rPr>
              <w:t>214</w:t>
            </w:r>
          </w:p>
        </w:tc>
        <w:tc>
          <w:tcPr>
            <w:tcW w:w="711" w:type="dxa"/>
            <w:tcBorders>
              <w:top w:val="nil"/>
              <w:left w:val="nil"/>
              <w:bottom w:val="single" w:sz="4" w:space="0" w:color="auto"/>
              <w:right w:val="single" w:sz="4" w:space="0" w:color="auto"/>
            </w:tcBorders>
            <w:shd w:val="clear" w:color="auto" w:fill="auto"/>
            <w:noWrap/>
            <w:vAlign w:val="center"/>
            <w:hideMark/>
          </w:tcPr>
          <w:p w14:paraId="3FE68BE3" w14:textId="1FED1C69" w:rsidR="002052DC" w:rsidRPr="008F1201" w:rsidRDefault="000815A0"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220</w:t>
            </w:r>
            <w:r w:rsidR="002052DC"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0A915298"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041A3D81" w14:textId="77777777" w:rsidR="002052DC" w:rsidRPr="008F1201" w:rsidRDefault="002052DC"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0815A0" w:rsidRPr="008F1201" w14:paraId="77A3E440" w14:textId="77777777" w:rsidTr="005272A4">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53923121" w14:textId="77777777" w:rsidR="000815A0" w:rsidRPr="008F1201" w:rsidRDefault="000815A0" w:rsidP="002052DC">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8386" w:type="dxa"/>
            <w:gridSpan w:val="12"/>
            <w:tcBorders>
              <w:top w:val="nil"/>
              <w:left w:val="nil"/>
              <w:bottom w:val="single" w:sz="4" w:space="0" w:color="auto"/>
              <w:right w:val="single" w:sz="4" w:space="0" w:color="auto"/>
            </w:tcBorders>
            <w:shd w:val="clear" w:color="auto" w:fill="auto"/>
            <w:noWrap/>
            <w:vAlign w:val="center"/>
            <w:hideMark/>
          </w:tcPr>
          <w:p w14:paraId="7D63C5B0" w14:textId="5AA1CA9A" w:rsidR="000815A0" w:rsidRPr="008F1201" w:rsidRDefault="000815A0" w:rsidP="002052DC">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180</w:t>
            </w:r>
          </w:p>
        </w:tc>
      </w:tr>
    </w:tbl>
    <w:p w14:paraId="07876ABC" w14:textId="29E568A3" w:rsidR="00231124" w:rsidRDefault="00231124" w:rsidP="003C1CF7">
      <w:pPr>
        <w:spacing w:after="0" w:line="360" w:lineRule="auto"/>
        <w:rPr>
          <w:b/>
          <w:bCs/>
          <w:noProof/>
          <w:sz w:val="18"/>
          <w:szCs w:val="18"/>
          <w:lang w:eastAsia="pt-BR"/>
        </w:rPr>
      </w:pPr>
    </w:p>
    <w:p w14:paraId="60EC0BAE" w14:textId="5A890393" w:rsidR="00870277" w:rsidRDefault="00870277" w:rsidP="003C1CF7">
      <w:pPr>
        <w:spacing w:after="0" w:line="360" w:lineRule="auto"/>
        <w:rPr>
          <w:b/>
          <w:bCs/>
          <w:noProof/>
          <w:sz w:val="18"/>
          <w:szCs w:val="18"/>
          <w:lang w:eastAsia="pt-BR"/>
        </w:rPr>
      </w:pPr>
    </w:p>
    <w:p w14:paraId="49955F86" w14:textId="77C12CB9" w:rsidR="00870277" w:rsidRDefault="00870277" w:rsidP="003C1CF7">
      <w:pPr>
        <w:spacing w:after="0" w:line="360" w:lineRule="auto"/>
        <w:rPr>
          <w:b/>
          <w:bCs/>
          <w:noProof/>
          <w:sz w:val="18"/>
          <w:szCs w:val="18"/>
          <w:lang w:eastAsia="pt-BR"/>
        </w:rPr>
      </w:pPr>
    </w:p>
    <w:p w14:paraId="48DDBACE" w14:textId="77777777" w:rsidR="00770842" w:rsidRDefault="00770842" w:rsidP="003C1CF7">
      <w:pPr>
        <w:spacing w:after="0" w:line="360" w:lineRule="auto"/>
        <w:rPr>
          <w:b/>
          <w:bCs/>
          <w:noProof/>
          <w:sz w:val="18"/>
          <w:szCs w:val="18"/>
          <w:lang w:eastAsia="pt-BR"/>
        </w:rPr>
      </w:pPr>
    </w:p>
    <w:p w14:paraId="057A9A88" w14:textId="77777777" w:rsidR="00231124" w:rsidRDefault="00231124" w:rsidP="006E61EE">
      <w:pPr>
        <w:spacing w:after="0" w:line="360" w:lineRule="auto"/>
        <w:jc w:val="center"/>
        <w:rPr>
          <w:b/>
          <w:bCs/>
          <w:noProof/>
          <w:sz w:val="18"/>
          <w:szCs w:val="18"/>
          <w:lang w:eastAsia="pt-BR"/>
        </w:rPr>
      </w:pPr>
    </w:p>
    <w:p w14:paraId="21D66ECD" w14:textId="7CB1890C" w:rsidR="002052DC" w:rsidRPr="00E51EEC" w:rsidRDefault="006E61EE" w:rsidP="00E51EEC">
      <w:pPr>
        <w:spacing w:after="0" w:line="360" w:lineRule="auto"/>
        <w:jc w:val="center"/>
        <w:rPr>
          <w:rFonts w:ascii="Arial" w:eastAsia="Times New Roman" w:hAnsi="Arial" w:cs="Arial"/>
          <w:b/>
          <w:sz w:val="18"/>
          <w:szCs w:val="18"/>
          <w:highlight w:val="yellow"/>
          <w:lang w:eastAsia="pt-BR"/>
        </w:rPr>
      </w:pPr>
      <w:r w:rsidRPr="00B715FB">
        <w:rPr>
          <w:rFonts w:ascii="Arial" w:hAnsi="Arial" w:cs="Arial"/>
          <w:b/>
          <w:bCs/>
          <w:noProof/>
          <w:sz w:val="18"/>
          <w:szCs w:val="18"/>
          <w:lang w:eastAsia="pt-BR"/>
        </w:rPr>
        <w:lastRenderedPageBreak/>
        <w:t xml:space="preserve">SOLICITAÇÕES DE ALMOÇO – </w:t>
      </w:r>
      <w:r w:rsidR="00204A8C">
        <w:rPr>
          <w:rFonts w:ascii="Arial" w:hAnsi="Arial" w:cs="Arial"/>
          <w:b/>
          <w:bCs/>
          <w:noProof/>
          <w:sz w:val="18"/>
          <w:szCs w:val="18"/>
          <w:lang w:eastAsia="pt-BR"/>
        </w:rPr>
        <w:t>Hemocentro Estadual Coordenador Prof. Nion Albernaz</w:t>
      </w:r>
    </w:p>
    <w:p w14:paraId="6FC36064" w14:textId="77777777" w:rsidR="00E51EEC" w:rsidRDefault="00E51EEC" w:rsidP="005F7715">
      <w:pPr>
        <w:spacing w:after="0" w:line="360" w:lineRule="auto"/>
        <w:jc w:val="both"/>
        <w:rPr>
          <w:noProof/>
        </w:rPr>
      </w:pPr>
    </w:p>
    <w:p w14:paraId="73206A83" w14:textId="28E1C92C" w:rsidR="003C1CF7" w:rsidRDefault="000815A0" w:rsidP="005F7715">
      <w:pPr>
        <w:spacing w:after="0" w:line="360" w:lineRule="auto"/>
        <w:jc w:val="both"/>
        <w:rPr>
          <w:noProof/>
          <w:lang w:eastAsia="pt-BR"/>
        </w:rPr>
      </w:pPr>
      <w:r>
        <w:rPr>
          <w:noProof/>
        </w:rPr>
        <w:drawing>
          <wp:inline distT="0" distB="0" distL="0" distR="0" wp14:anchorId="78EF7672" wp14:editId="0A992974">
            <wp:extent cx="6210935" cy="2159635"/>
            <wp:effectExtent l="38100" t="57150" r="56515" b="50165"/>
            <wp:docPr id="278" name="Gráfico 278">
              <a:extLst xmlns:a="http://schemas.openxmlformats.org/drawingml/2006/main">
                <a:ext uri="{FF2B5EF4-FFF2-40B4-BE49-F238E27FC236}">
                  <a16:creationId xmlns:a16="http://schemas.microsoft.com/office/drawing/2014/main" id="{C0DFFF8E-A4E4-45B7-AE25-0F201FA9F5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155342D6" w14:textId="499D3802" w:rsidR="002B0AB5" w:rsidRDefault="002B0AB5" w:rsidP="005F7715">
      <w:pPr>
        <w:spacing w:after="0" w:line="360" w:lineRule="auto"/>
        <w:jc w:val="both"/>
        <w:rPr>
          <w:rFonts w:ascii="Arial" w:eastAsia="Times New Roman" w:hAnsi="Arial" w:cs="Arial"/>
          <w:b/>
          <w:sz w:val="24"/>
          <w:szCs w:val="24"/>
          <w:highlight w:val="yellow"/>
          <w:lang w:eastAsia="pt-BR"/>
        </w:rPr>
      </w:pPr>
    </w:p>
    <w:p w14:paraId="3265F50D" w14:textId="0706CF17" w:rsidR="00B715FB" w:rsidRDefault="0083738D" w:rsidP="005F7715">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sidRPr="00353A3A">
        <w:rPr>
          <w:rFonts w:ascii="Arial" w:eastAsia="Times New Roman" w:hAnsi="Arial" w:cs="Arial"/>
          <w:lang w:eastAsia="pt-BR"/>
        </w:rPr>
        <w:t>Con</w:t>
      </w:r>
      <w:r>
        <w:rPr>
          <w:rFonts w:ascii="Arial" w:eastAsia="Times New Roman" w:hAnsi="Arial" w:cs="Arial"/>
          <w:lang w:eastAsia="pt-BR"/>
        </w:rPr>
        <w:t xml:space="preserve">forme análise do período, foram realizadas </w:t>
      </w:r>
      <w:r w:rsidR="000815A0">
        <w:rPr>
          <w:rFonts w:ascii="Arial" w:eastAsia="Times New Roman" w:hAnsi="Arial" w:cs="Arial"/>
          <w:lang w:eastAsia="pt-BR"/>
        </w:rPr>
        <w:t>220</w:t>
      </w:r>
      <w:r>
        <w:rPr>
          <w:rFonts w:ascii="Arial" w:eastAsia="Times New Roman" w:hAnsi="Arial" w:cs="Arial"/>
          <w:lang w:eastAsia="pt-BR"/>
        </w:rPr>
        <w:t xml:space="preserve"> solicitações de almoço no </w:t>
      </w:r>
      <w:r w:rsidR="00204A8C">
        <w:rPr>
          <w:rFonts w:ascii="Arial" w:eastAsia="Times New Roman" w:hAnsi="Arial" w:cs="Arial"/>
          <w:lang w:eastAsia="pt-BR"/>
        </w:rPr>
        <w:t>Hemocentro Estadual Coordenador Prof. Nion Albernaz</w:t>
      </w:r>
      <w:r>
        <w:rPr>
          <w:rFonts w:ascii="Arial" w:eastAsia="Times New Roman" w:hAnsi="Arial" w:cs="Arial"/>
          <w:lang w:eastAsia="pt-BR"/>
        </w:rPr>
        <w:t>, contabilizando</w:t>
      </w:r>
      <w:r w:rsidR="009E56C6">
        <w:rPr>
          <w:rFonts w:ascii="Arial" w:eastAsia="Times New Roman" w:hAnsi="Arial" w:cs="Arial"/>
          <w:lang w:eastAsia="pt-BR"/>
        </w:rPr>
        <w:t xml:space="preserve"> </w:t>
      </w:r>
      <w:r w:rsidR="00870277">
        <w:rPr>
          <w:rFonts w:ascii="Arial" w:eastAsia="Times New Roman" w:hAnsi="Arial" w:cs="Arial"/>
          <w:lang w:eastAsia="pt-BR"/>
        </w:rPr>
        <w:t>queda</w:t>
      </w:r>
      <w:r w:rsidR="009E56C6">
        <w:rPr>
          <w:rFonts w:ascii="Arial" w:eastAsia="Times New Roman" w:hAnsi="Arial" w:cs="Arial"/>
          <w:lang w:eastAsia="pt-BR"/>
        </w:rPr>
        <w:t xml:space="preserve"> de </w:t>
      </w:r>
      <w:r w:rsidR="0058787F">
        <w:rPr>
          <w:rFonts w:ascii="Arial" w:eastAsia="Times New Roman" w:hAnsi="Arial" w:cs="Arial"/>
          <w:lang w:eastAsia="pt-BR"/>
        </w:rPr>
        <w:t>3</w:t>
      </w:r>
      <w:r>
        <w:rPr>
          <w:rFonts w:ascii="Arial" w:eastAsia="Times New Roman" w:hAnsi="Arial" w:cs="Arial"/>
          <w:lang w:eastAsia="pt-BR"/>
        </w:rPr>
        <w:t xml:space="preserve">% </w:t>
      </w:r>
      <w:r w:rsidR="009E56C6">
        <w:rPr>
          <w:rFonts w:ascii="Arial" w:eastAsia="Times New Roman" w:hAnsi="Arial" w:cs="Arial"/>
          <w:lang w:eastAsia="pt-BR"/>
        </w:rPr>
        <w:t>comparado ao mês anterior</w:t>
      </w:r>
      <w:r>
        <w:rPr>
          <w:rFonts w:ascii="Arial" w:eastAsia="Times New Roman" w:hAnsi="Arial" w:cs="Arial"/>
          <w:lang w:eastAsia="pt-BR"/>
        </w:rPr>
        <w:t>.</w:t>
      </w:r>
      <w:r w:rsidR="00321FC5">
        <w:rPr>
          <w:rFonts w:ascii="Arial" w:eastAsia="Times New Roman" w:hAnsi="Arial" w:cs="Arial"/>
          <w:lang w:eastAsia="pt-BR"/>
        </w:rPr>
        <w:t xml:space="preserve"> Ao ser realizado a análise utilizando-se a média mensal do ano de 2020, tivemos o alcance de 122%. </w:t>
      </w:r>
      <w:r w:rsidR="009E56C6">
        <w:rPr>
          <w:rFonts w:ascii="Arial" w:eastAsia="Times New Roman" w:hAnsi="Arial" w:cs="Arial"/>
          <w:lang w:eastAsia="pt-BR"/>
        </w:rPr>
        <w:t xml:space="preserve">Isso se deve pelo quantitativo de pacientes atendidos no ambulatório </w:t>
      </w:r>
      <w:r w:rsidR="00440D3E">
        <w:rPr>
          <w:rFonts w:ascii="Arial" w:eastAsia="Times New Roman" w:hAnsi="Arial" w:cs="Arial"/>
          <w:lang w:eastAsia="pt-BR"/>
        </w:rPr>
        <w:t>e dispensação de almoço para coleta externa.</w:t>
      </w:r>
    </w:p>
    <w:p w14:paraId="7201A938" w14:textId="77777777" w:rsidR="00321FC5" w:rsidRDefault="00321FC5"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6469E75A" w14:textId="77777777" w:rsidTr="004174BE">
        <w:trPr>
          <w:trHeight w:val="238"/>
        </w:trPr>
        <w:tc>
          <w:tcPr>
            <w:tcW w:w="1253" w:type="dxa"/>
            <w:tcBorders>
              <w:top w:val="nil"/>
              <w:left w:val="nil"/>
              <w:bottom w:val="nil"/>
              <w:right w:val="nil"/>
            </w:tcBorders>
            <w:shd w:val="clear" w:color="auto" w:fill="auto"/>
            <w:noWrap/>
            <w:vAlign w:val="bottom"/>
            <w:hideMark/>
          </w:tcPr>
          <w:p w14:paraId="727FA350"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5A92129" w14:textId="247C641A"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 DE PRODUTOS/ALIMENTO</w:t>
            </w:r>
            <w:r w:rsidR="00E907BF">
              <w:rPr>
                <w:rFonts w:ascii="Arial Narrow" w:eastAsia="Times New Roman" w:hAnsi="Arial Narrow" w:cs="Calibri"/>
                <w:b/>
                <w:bCs/>
                <w:color w:val="000000"/>
                <w:lang w:eastAsia="pt-BR"/>
              </w:rPr>
              <w:t>S</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2B0AB5">
              <w:t xml:space="preserve"> </w:t>
            </w:r>
            <w:r w:rsidR="00204A8C">
              <w:rPr>
                <w:rFonts w:ascii="Arial Narrow" w:eastAsia="Times New Roman" w:hAnsi="Arial Narrow" w:cs="Calibri"/>
                <w:b/>
                <w:bCs/>
                <w:color w:val="000000"/>
                <w:lang w:eastAsia="pt-BR"/>
              </w:rPr>
              <w:t>REDE</w:t>
            </w:r>
            <w:proofErr w:type="gramEnd"/>
            <w:r w:rsidR="00204A8C">
              <w:rPr>
                <w:rFonts w:ascii="Arial Narrow" w:eastAsia="Times New Roman" w:hAnsi="Arial Narrow" w:cs="Calibri"/>
                <w:b/>
                <w:bCs/>
                <w:color w:val="000000"/>
                <w:lang w:eastAsia="pt-BR"/>
              </w:rPr>
              <w:t xml:space="preserve"> HEMO</w:t>
            </w:r>
          </w:p>
        </w:tc>
      </w:tr>
      <w:tr w:rsidR="00B753D6" w:rsidRPr="008F1201" w14:paraId="63C8CF1E" w14:textId="77777777" w:rsidTr="004174BE">
        <w:trPr>
          <w:trHeight w:val="238"/>
        </w:trPr>
        <w:tc>
          <w:tcPr>
            <w:tcW w:w="1253" w:type="dxa"/>
            <w:tcBorders>
              <w:top w:val="nil"/>
              <w:left w:val="nil"/>
              <w:bottom w:val="nil"/>
              <w:right w:val="nil"/>
            </w:tcBorders>
            <w:shd w:val="clear" w:color="auto" w:fill="auto"/>
            <w:noWrap/>
            <w:vAlign w:val="bottom"/>
            <w:hideMark/>
          </w:tcPr>
          <w:p w14:paraId="4DDD502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E587D39" w14:textId="72CA164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39A97623" w14:textId="77777777" w:rsidTr="004174BE">
        <w:trPr>
          <w:trHeight w:val="238"/>
        </w:trPr>
        <w:tc>
          <w:tcPr>
            <w:tcW w:w="1253" w:type="dxa"/>
            <w:tcBorders>
              <w:top w:val="nil"/>
              <w:left w:val="nil"/>
              <w:bottom w:val="nil"/>
              <w:right w:val="nil"/>
            </w:tcBorders>
            <w:shd w:val="clear" w:color="auto" w:fill="auto"/>
            <w:noWrap/>
            <w:vAlign w:val="bottom"/>
            <w:hideMark/>
          </w:tcPr>
          <w:p w14:paraId="29BEA2D1"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1178FB81"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955339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04A91CBF"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66C08CA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03E09E2A"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5B206D4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60D033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3C41980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3B71CA63"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176E1840"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5A51262" w14:textId="5DD9DB5E"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58BF303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484A350E"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525F37C" w14:textId="445E3008"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Solicitações</w:t>
            </w:r>
          </w:p>
        </w:tc>
        <w:tc>
          <w:tcPr>
            <w:tcW w:w="711" w:type="dxa"/>
            <w:tcBorders>
              <w:top w:val="nil"/>
              <w:left w:val="nil"/>
              <w:bottom w:val="single" w:sz="4" w:space="0" w:color="auto"/>
              <w:right w:val="single" w:sz="4" w:space="0" w:color="auto"/>
            </w:tcBorders>
            <w:shd w:val="clear" w:color="auto" w:fill="auto"/>
            <w:noWrap/>
            <w:vAlign w:val="center"/>
            <w:hideMark/>
          </w:tcPr>
          <w:p w14:paraId="0BFA9C90" w14:textId="72565EF4" w:rsidR="00B753D6" w:rsidRPr="008F1201" w:rsidRDefault="00B753D6" w:rsidP="00081F0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1A0AD3">
              <w:rPr>
                <w:rFonts w:ascii="Arial Narrow" w:eastAsia="Times New Roman" w:hAnsi="Arial Narrow" w:cs="Calibri"/>
                <w:color w:val="000000"/>
                <w:lang w:eastAsia="pt-BR"/>
              </w:rPr>
              <w:t>.</w:t>
            </w:r>
            <w:r>
              <w:rPr>
                <w:rFonts w:ascii="Arial Narrow" w:eastAsia="Times New Roman" w:hAnsi="Arial Narrow" w:cs="Calibri"/>
                <w:color w:val="000000"/>
                <w:lang w:eastAsia="pt-BR"/>
              </w:rPr>
              <w:t>283</w:t>
            </w:r>
          </w:p>
        </w:tc>
        <w:tc>
          <w:tcPr>
            <w:tcW w:w="711" w:type="dxa"/>
            <w:tcBorders>
              <w:top w:val="nil"/>
              <w:left w:val="nil"/>
              <w:bottom w:val="single" w:sz="4" w:space="0" w:color="auto"/>
              <w:right w:val="single" w:sz="4" w:space="0" w:color="auto"/>
            </w:tcBorders>
            <w:shd w:val="clear" w:color="auto" w:fill="auto"/>
            <w:noWrap/>
            <w:vAlign w:val="center"/>
            <w:hideMark/>
          </w:tcPr>
          <w:p w14:paraId="285502DA" w14:textId="7685AE4C"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16994">
              <w:rPr>
                <w:rFonts w:ascii="Arial Narrow" w:eastAsia="Times New Roman" w:hAnsi="Arial Narrow" w:cs="Calibri"/>
                <w:color w:val="000000"/>
                <w:lang w:eastAsia="pt-BR"/>
              </w:rPr>
              <w:t>3</w:t>
            </w:r>
            <w:r w:rsidR="001A0AD3">
              <w:rPr>
                <w:rFonts w:ascii="Arial Narrow" w:eastAsia="Times New Roman" w:hAnsi="Arial Narrow" w:cs="Calibri"/>
                <w:color w:val="000000"/>
                <w:lang w:eastAsia="pt-BR"/>
              </w:rPr>
              <w:t>.</w:t>
            </w:r>
            <w:r w:rsidR="00616994">
              <w:rPr>
                <w:rFonts w:ascii="Arial Narrow" w:eastAsia="Times New Roman" w:hAnsi="Arial Narrow" w:cs="Calibri"/>
                <w:color w:val="000000"/>
                <w:lang w:eastAsia="pt-BR"/>
              </w:rPr>
              <w:t>490</w:t>
            </w:r>
          </w:p>
        </w:tc>
        <w:tc>
          <w:tcPr>
            <w:tcW w:w="711" w:type="dxa"/>
            <w:tcBorders>
              <w:top w:val="nil"/>
              <w:left w:val="nil"/>
              <w:bottom w:val="single" w:sz="4" w:space="0" w:color="auto"/>
              <w:right w:val="single" w:sz="4" w:space="0" w:color="auto"/>
            </w:tcBorders>
            <w:shd w:val="clear" w:color="auto" w:fill="auto"/>
            <w:noWrap/>
            <w:vAlign w:val="center"/>
            <w:hideMark/>
          </w:tcPr>
          <w:p w14:paraId="605B240F" w14:textId="017C9CF6" w:rsidR="00B753D6" w:rsidRPr="008F1201" w:rsidRDefault="00652823" w:rsidP="00081F04">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1A0AD3">
              <w:rPr>
                <w:rFonts w:ascii="Arial Narrow" w:eastAsia="Times New Roman" w:hAnsi="Arial Narrow" w:cs="Calibri"/>
                <w:color w:val="000000"/>
                <w:lang w:eastAsia="pt-BR"/>
              </w:rPr>
              <w:t>.</w:t>
            </w:r>
            <w:r>
              <w:rPr>
                <w:rFonts w:ascii="Arial Narrow" w:eastAsia="Times New Roman" w:hAnsi="Arial Narrow" w:cs="Calibri"/>
                <w:color w:val="000000"/>
                <w:lang w:eastAsia="pt-BR"/>
              </w:rPr>
              <w:t>455</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3833C80" w14:textId="249E4CE1" w:rsidR="00B753D6" w:rsidRPr="008F1201" w:rsidRDefault="005C3265"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1A0AD3">
              <w:rPr>
                <w:rFonts w:ascii="Arial Narrow" w:eastAsia="Times New Roman" w:hAnsi="Arial Narrow" w:cs="Calibri"/>
                <w:color w:val="000000"/>
                <w:lang w:eastAsia="pt-BR"/>
              </w:rPr>
              <w:t>.</w:t>
            </w:r>
            <w:r>
              <w:rPr>
                <w:rFonts w:ascii="Arial Narrow" w:eastAsia="Times New Roman" w:hAnsi="Arial Narrow" w:cs="Calibri"/>
                <w:color w:val="000000"/>
                <w:lang w:eastAsia="pt-BR"/>
              </w:rPr>
              <w:t>196</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CB4C74C" w14:textId="67F820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081F04">
              <w:rPr>
                <w:rFonts w:ascii="Arial Narrow" w:eastAsia="Times New Roman" w:hAnsi="Arial Narrow" w:cs="Calibri"/>
                <w:color w:val="000000"/>
                <w:lang w:eastAsia="pt-BR"/>
              </w:rPr>
              <w:t>3</w:t>
            </w:r>
            <w:r w:rsidR="001A0AD3">
              <w:rPr>
                <w:rFonts w:ascii="Arial Narrow" w:eastAsia="Times New Roman" w:hAnsi="Arial Narrow" w:cs="Calibri"/>
                <w:color w:val="000000"/>
                <w:lang w:eastAsia="pt-BR"/>
              </w:rPr>
              <w:t>.</w:t>
            </w:r>
            <w:r w:rsidR="006B3DD1">
              <w:rPr>
                <w:rFonts w:ascii="Arial Narrow" w:eastAsia="Times New Roman" w:hAnsi="Arial Narrow" w:cs="Calibri"/>
                <w:color w:val="000000"/>
                <w:lang w:eastAsia="pt-BR"/>
              </w:rPr>
              <w:t>871</w:t>
            </w:r>
          </w:p>
        </w:tc>
        <w:tc>
          <w:tcPr>
            <w:tcW w:w="711" w:type="dxa"/>
            <w:tcBorders>
              <w:top w:val="nil"/>
              <w:left w:val="nil"/>
              <w:bottom w:val="single" w:sz="4" w:space="0" w:color="auto"/>
              <w:right w:val="single" w:sz="4" w:space="0" w:color="auto"/>
            </w:tcBorders>
            <w:shd w:val="clear" w:color="auto" w:fill="auto"/>
            <w:noWrap/>
            <w:vAlign w:val="center"/>
            <w:hideMark/>
          </w:tcPr>
          <w:p w14:paraId="3E4EB5C8" w14:textId="35025A92" w:rsidR="00B753D6" w:rsidRPr="008F1201" w:rsidRDefault="003C1CF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1A0AD3">
              <w:rPr>
                <w:rFonts w:ascii="Arial Narrow" w:eastAsia="Times New Roman" w:hAnsi="Arial Narrow" w:cs="Calibri"/>
                <w:color w:val="000000"/>
                <w:lang w:eastAsia="pt-BR"/>
              </w:rPr>
              <w:t>.</w:t>
            </w:r>
            <w:r>
              <w:rPr>
                <w:rFonts w:ascii="Arial Narrow" w:eastAsia="Times New Roman" w:hAnsi="Arial Narrow" w:cs="Calibri"/>
                <w:color w:val="000000"/>
                <w:lang w:eastAsia="pt-BR"/>
              </w:rPr>
              <w:t>825</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CA08734" w14:textId="36597366"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1A0AD3">
              <w:rPr>
                <w:rFonts w:ascii="Arial Narrow" w:eastAsia="Times New Roman" w:hAnsi="Arial Narrow" w:cs="Calibri"/>
                <w:color w:val="000000"/>
                <w:lang w:eastAsia="pt-BR"/>
              </w:rPr>
              <w:t>.</w:t>
            </w:r>
            <w:r>
              <w:rPr>
                <w:rFonts w:ascii="Arial Narrow" w:eastAsia="Times New Roman" w:hAnsi="Arial Narrow" w:cs="Calibri"/>
                <w:color w:val="000000"/>
                <w:lang w:eastAsia="pt-BR"/>
              </w:rPr>
              <w:t>980</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56FD604" w14:textId="20ACDA29"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58787F">
              <w:rPr>
                <w:rFonts w:ascii="Arial Narrow" w:eastAsia="Times New Roman" w:hAnsi="Arial Narrow" w:cs="Calibri"/>
                <w:color w:val="000000"/>
                <w:lang w:eastAsia="pt-BR"/>
              </w:rPr>
              <w:t>4</w:t>
            </w:r>
            <w:r w:rsidR="001A0AD3">
              <w:rPr>
                <w:rFonts w:ascii="Arial Narrow" w:eastAsia="Times New Roman" w:hAnsi="Arial Narrow" w:cs="Calibri"/>
                <w:color w:val="000000"/>
                <w:lang w:eastAsia="pt-BR"/>
              </w:rPr>
              <w:t>.</w:t>
            </w:r>
            <w:r w:rsidR="0058787F">
              <w:rPr>
                <w:rFonts w:ascii="Arial Narrow" w:eastAsia="Times New Roman" w:hAnsi="Arial Narrow" w:cs="Calibri"/>
                <w:color w:val="000000"/>
                <w:lang w:eastAsia="pt-BR"/>
              </w:rPr>
              <w:t>040</w:t>
            </w:r>
          </w:p>
        </w:tc>
        <w:tc>
          <w:tcPr>
            <w:tcW w:w="711" w:type="dxa"/>
            <w:tcBorders>
              <w:top w:val="nil"/>
              <w:left w:val="nil"/>
              <w:bottom w:val="single" w:sz="4" w:space="0" w:color="auto"/>
              <w:right w:val="single" w:sz="4" w:space="0" w:color="auto"/>
            </w:tcBorders>
            <w:shd w:val="clear" w:color="auto" w:fill="auto"/>
            <w:noWrap/>
            <w:vAlign w:val="center"/>
            <w:hideMark/>
          </w:tcPr>
          <w:p w14:paraId="0E7248AC" w14:textId="53F7C7A8"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1A0AD3">
              <w:rPr>
                <w:rFonts w:ascii="Arial Narrow" w:eastAsia="Times New Roman" w:hAnsi="Arial Narrow" w:cs="Calibri"/>
                <w:color w:val="000000"/>
                <w:lang w:eastAsia="pt-BR"/>
              </w:rPr>
              <w:t>4.982</w:t>
            </w:r>
          </w:p>
        </w:tc>
        <w:tc>
          <w:tcPr>
            <w:tcW w:w="711" w:type="dxa"/>
            <w:tcBorders>
              <w:top w:val="nil"/>
              <w:left w:val="nil"/>
              <w:bottom w:val="single" w:sz="4" w:space="0" w:color="auto"/>
              <w:right w:val="single" w:sz="4" w:space="0" w:color="auto"/>
            </w:tcBorders>
            <w:shd w:val="clear" w:color="auto" w:fill="auto"/>
            <w:noWrap/>
            <w:vAlign w:val="center"/>
            <w:hideMark/>
          </w:tcPr>
          <w:p w14:paraId="515AB391" w14:textId="15D22C66"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125D97">
              <w:rPr>
                <w:rFonts w:ascii="Arial Narrow" w:eastAsia="Times New Roman" w:hAnsi="Arial Narrow" w:cs="Calibri"/>
                <w:color w:val="000000"/>
                <w:lang w:eastAsia="pt-BR"/>
              </w:rPr>
              <w:t>4.347</w:t>
            </w:r>
          </w:p>
        </w:tc>
        <w:tc>
          <w:tcPr>
            <w:tcW w:w="711" w:type="dxa"/>
            <w:tcBorders>
              <w:top w:val="nil"/>
              <w:left w:val="nil"/>
              <w:bottom w:val="single" w:sz="4" w:space="0" w:color="auto"/>
              <w:right w:val="single" w:sz="4" w:space="0" w:color="auto"/>
            </w:tcBorders>
            <w:shd w:val="clear" w:color="auto" w:fill="auto"/>
            <w:noWrap/>
            <w:vAlign w:val="center"/>
            <w:hideMark/>
          </w:tcPr>
          <w:p w14:paraId="1FA7ADA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7EBD8953"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1A0AD3" w:rsidRPr="008F1201" w14:paraId="3F964055" w14:textId="77777777" w:rsidTr="005272A4">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61E23652" w14:textId="77777777" w:rsidR="001A0AD3" w:rsidRPr="008F1201" w:rsidRDefault="001A0AD3"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8386" w:type="dxa"/>
            <w:gridSpan w:val="12"/>
            <w:tcBorders>
              <w:top w:val="nil"/>
              <w:left w:val="nil"/>
              <w:bottom w:val="single" w:sz="4" w:space="0" w:color="auto"/>
              <w:right w:val="single" w:sz="4" w:space="0" w:color="auto"/>
            </w:tcBorders>
            <w:shd w:val="clear" w:color="auto" w:fill="auto"/>
            <w:noWrap/>
            <w:vAlign w:val="center"/>
            <w:hideMark/>
          </w:tcPr>
          <w:p w14:paraId="0981473A" w14:textId="3CC1B4C5" w:rsidR="001A0AD3" w:rsidRPr="008F1201" w:rsidRDefault="001A0AD3"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w:t>
            </w:r>
            <w:r w:rsidR="00125D97">
              <w:rPr>
                <w:rFonts w:ascii="Arial Narrow" w:hAnsi="Arial Narrow" w:cs="Calibri"/>
                <w:color w:val="000000"/>
              </w:rPr>
              <w:t>.</w:t>
            </w:r>
            <w:r>
              <w:rPr>
                <w:rFonts w:ascii="Arial Narrow" w:hAnsi="Arial Narrow" w:cs="Calibri"/>
                <w:color w:val="000000"/>
              </w:rPr>
              <w:t>767</w:t>
            </w:r>
          </w:p>
        </w:tc>
      </w:tr>
    </w:tbl>
    <w:p w14:paraId="4F0D3295" w14:textId="4868AD7E" w:rsidR="00204A8C" w:rsidRDefault="00204A8C" w:rsidP="002B0AB5">
      <w:pPr>
        <w:spacing w:after="0" w:line="360" w:lineRule="auto"/>
        <w:jc w:val="center"/>
        <w:rPr>
          <w:rFonts w:ascii="Arial" w:eastAsia="Times New Roman" w:hAnsi="Arial" w:cs="Arial"/>
          <w:b/>
          <w:sz w:val="24"/>
          <w:szCs w:val="24"/>
          <w:lang w:eastAsia="pt-BR"/>
        </w:rPr>
      </w:pPr>
    </w:p>
    <w:p w14:paraId="3B94EC2B" w14:textId="6506250A" w:rsidR="006B3DD1" w:rsidRDefault="00770842" w:rsidP="002B0AB5">
      <w:pPr>
        <w:spacing w:after="0" w:line="360" w:lineRule="auto"/>
        <w:jc w:val="center"/>
        <w:rPr>
          <w:rFonts w:ascii="Arial" w:hAnsi="Arial" w:cs="Arial"/>
          <w:noProof/>
          <w:lang w:eastAsia="pt-BR"/>
        </w:rPr>
      </w:pPr>
      <w:r>
        <w:rPr>
          <w:noProof/>
        </w:rPr>
        <w:drawing>
          <wp:anchor distT="0" distB="0" distL="114300" distR="114300" simplePos="0" relativeHeight="254093312" behindDoc="0" locked="0" layoutInCell="1" allowOverlap="1" wp14:anchorId="6CBE1EE5" wp14:editId="5DE6C43B">
            <wp:simplePos x="0" y="0"/>
            <wp:positionH relativeFrom="margin">
              <wp:align>right</wp:align>
            </wp:positionH>
            <wp:positionV relativeFrom="paragraph">
              <wp:posOffset>355572</wp:posOffset>
            </wp:positionV>
            <wp:extent cx="6210935" cy="2296160"/>
            <wp:effectExtent l="38100" t="57150" r="56515" b="46990"/>
            <wp:wrapSquare wrapText="bothSides"/>
            <wp:docPr id="279" name="Gráfico 279">
              <a:extLst xmlns:a="http://schemas.openxmlformats.org/drawingml/2006/main">
                <a:ext uri="{FF2B5EF4-FFF2-40B4-BE49-F238E27FC236}">
                  <a16:creationId xmlns:a16="http://schemas.microsoft.com/office/drawing/2014/main" id="{F80ED53F-8DB6-4EDF-8821-A52DAFFB76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14:sizeRelV relativeFrom="margin">
              <wp14:pctHeight>0</wp14:pctHeight>
            </wp14:sizeRelV>
          </wp:anchor>
        </w:drawing>
      </w:r>
      <w:r w:rsidR="00DF6F6E" w:rsidRPr="00DF6F6E">
        <w:rPr>
          <w:rFonts w:ascii="Arial" w:hAnsi="Arial" w:cs="Arial"/>
          <w:b/>
          <w:bCs/>
          <w:noProof/>
          <w:sz w:val="18"/>
          <w:szCs w:val="18"/>
          <w:lang w:eastAsia="pt-BR"/>
        </w:rPr>
        <w:t>SOLICITAÇÕES MENSAIS DE PRODUTOS/ALIMENTOS – MISTO FRIO</w:t>
      </w:r>
      <w:r>
        <w:rPr>
          <w:rFonts w:ascii="Arial" w:hAnsi="Arial" w:cs="Arial"/>
          <w:b/>
          <w:bCs/>
          <w:noProof/>
          <w:sz w:val="18"/>
          <w:szCs w:val="18"/>
          <w:lang w:eastAsia="pt-BR"/>
        </w:rPr>
        <w:t xml:space="preserve"> </w:t>
      </w:r>
      <w:r w:rsidR="00204A8C">
        <w:rPr>
          <w:rFonts w:ascii="Arial" w:hAnsi="Arial" w:cs="Arial"/>
          <w:b/>
          <w:bCs/>
          <w:noProof/>
          <w:sz w:val="18"/>
          <w:szCs w:val="18"/>
          <w:lang w:eastAsia="pt-BR"/>
        </w:rPr>
        <w:t>REDE HEMO</w:t>
      </w:r>
      <w:r w:rsidR="00DF6F6E" w:rsidRPr="00DF6F6E">
        <w:rPr>
          <w:rFonts w:ascii="Arial" w:hAnsi="Arial" w:cs="Arial"/>
          <w:noProof/>
          <w:lang w:eastAsia="pt-BR"/>
        </w:rPr>
        <w:t xml:space="preserve"> </w:t>
      </w:r>
    </w:p>
    <w:p w14:paraId="4BA025C4" w14:textId="50B30360" w:rsidR="00204A8C" w:rsidRDefault="00204A8C" w:rsidP="00231124">
      <w:pPr>
        <w:spacing w:after="0" w:line="360" w:lineRule="auto"/>
        <w:jc w:val="center"/>
        <w:rPr>
          <w:rFonts w:ascii="Arial" w:hAnsi="Arial" w:cs="Arial"/>
          <w:noProof/>
          <w:lang w:eastAsia="pt-BR"/>
        </w:rPr>
      </w:pPr>
    </w:p>
    <w:p w14:paraId="55BF7022" w14:textId="263DB603" w:rsidR="002B0AB5" w:rsidRDefault="0083738D" w:rsidP="005F7715">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lastRenderedPageBreak/>
        <w:t>Análise</w:t>
      </w:r>
      <w:r>
        <w:rPr>
          <w:rFonts w:ascii="Arial" w:eastAsia="Times New Roman" w:hAnsi="Arial" w:cs="Arial"/>
          <w:b/>
          <w:bCs/>
          <w:lang w:eastAsia="pt-BR"/>
        </w:rPr>
        <w:t xml:space="preserve"> Crítica: </w:t>
      </w:r>
      <w:r>
        <w:rPr>
          <w:rFonts w:ascii="Arial" w:eastAsia="Times New Roman" w:hAnsi="Arial" w:cs="Arial"/>
          <w:lang w:eastAsia="pt-BR"/>
        </w:rPr>
        <w:t xml:space="preserve">De acordo com os dados apresentados, no mês de </w:t>
      </w:r>
      <w:r w:rsidR="00125D97">
        <w:rPr>
          <w:rFonts w:ascii="Arial" w:eastAsia="Times New Roman" w:hAnsi="Arial" w:cs="Arial"/>
          <w:lang w:eastAsia="pt-BR"/>
        </w:rPr>
        <w:t>outubro</w:t>
      </w:r>
      <w:r>
        <w:rPr>
          <w:rFonts w:ascii="Arial" w:eastAsia="Times New Roman" w:hAnsi="Arial" w:cs="Arial"/>
          <w:lang w:eastAsia="pt-BR"/>
        </w:rPr>
        <w:t xml:space="preserve"> houve na </w:t>
      </w:r>
      <w:r w:rsidR="00204A8C">
        <w:rPr>
          <w:rFonts w:ascii="Arial" w:eastAsia="Times New Roman" w:hAnsi="Arial" w:cs="Arial"/>
          <w:lang w:eastAsia="pt-BR"/>
        </w:rPr>
        <w:t>Rede HEMO</w:t>
      </w:r>
      <w:r>
        <w:rPr>
          <w:rFonts w:ascii="Arial" w:eastAsia="Times New Roman" w:hAnsi="Arial" w:cs="Arial"/>
          <w:lang w:eastAsia="pt-BR"/>
        </w:rPr>
        <w:t xml:space="preserve">, </w:t>
      </w:r>
      <w:r w:rsidR="00312004">
        <w:rPr>
          <w:rFonts w:ascii="Arial" w:eastAsia="Times New Roman" w:hAnsi="Arial" w:cs="Arial"/>
          <w:lang w:eastAsia="pt-BR"/>
        </w:rPr>
        <w:t>4.347</w:t>
      </w:r>
      <w:r>
        <w:rPr>
          <w:rFonts w:ascii="Arial" w:eastAsia="Times New Roman" w:hAnsi="Arial" w:cs="Arial"/>
          <w:lang w:eastAsia="pt-BR"/>
        </w:rPr>
        <w:t xml:space="preserve"> solicitações de misto frio, perfazendo o percentual de </w:t>
      </w:r>
      <w:r w:rsidR="00312004">
        <w:rPr>
          <w:rFonts w:ascii="Arial" w:eastAsia="Times New Roman" w:hAnsi="Arial" w:cs="Arial"/>
          <w:lang w:eastAsia="pt-BR"/>
        </w:rPr>
        <w:t>13</w:t>
      </w:r>
      <w:r>
        <w:rPr>
          <w:rFonts w:ascii="Arial" w:eastAsia="Times New Roman" w:hAnsi="Arial" w:cs="Arial"/>
          <w:lang w:eastAsia="pt-BR"/>
        </w:rPr>
        <w:t xml:space="preserve">% </w:t>
      </w:r>
      <w:proofErr w:type="gramStart"/>
      <w:r>
        <w:rPr>
          <w:rFonts w:ascii="Arial" w:eastAsia="Times New Roman" w:hAnsi="Arial" w:cs="Arial"/>
          <w:lang w:eastAsia="pt-BR"/>
        </w:rPr>
        <w:t xml:space="preserve">a </w:t>
      </w:r>
      <w:r w:rsidR="00440D3E">
        <w:rPr>
          <w:rFonts w:ascii="Arial" w:eastAsia="Times New Roman" w:hAnsi="Arial" w:cs="Arial"/>
          <w:lang w:eastAsia="pt-BR"/>
        </w:rPr>
        <w:t xml:space="preserve"> menos</w:t>
      </w:r>
      <w:proofErr w:type="gramEnd"/>
      <w:r>
        <w:rPr>
          <w:rFonts w:ascii="Arial" w:eastAsia="Times New Roman" w:hAnsi="Arial" w:cs="Arial"/>
          <w:lang w:eastAsia="pt-BR"/>
        </w:rPr>
        <w:t xml:space="preserve"> que no mês </w:t>
      </w:r>
      <w:r w:rsidR="00312004">
        <w:rPr>
          <w:rFonts w:ascii="Arial" w:eastAsia="Times New Roman" w:hAnsi="Arial" w:cs="Arial"/>
          <w:lang w:eastAsia="pt-BR"/>
        </w:rPr>
        <w:t>anterior</w:t>
      </w:r>
      <w:r w:rsidR="00333B03">
        <w:rPr>
          <w:rFonts w:ascii="Arial" w:eastAsia="Times New Roman" w:hAnsi="Arial" w:cs="Arial"/>
          <w:lang w:eastAsia="pt-BR"/>
        </w:rPr>
        <w:t xml:space="preserve">, isso devido </w:t>
      </w:r>
      <w:r w:rsidR="00440D3E">
        <w:rPr>
          <w:rFonts w:ascii="Arial" w:eastAsia="Times New Roman" w:hAnsi="Arial" w:cs="Arial"/>
          <w:lang w:eastAsia="pt-BR"/>
        </w:rPr>
        <w:t xml:space="preserve">a diminuição de </w:t>
      </w:r>
      <w:r w:rsidR="00333B03">
        <w:rPr>
          <w:rFonts w:ascii="Arial" w:eastAsia="Times New Roman" w:hAnsi="Arial" w:cs="Arial"/>
          <w:lang w:eastAsia="pt-BR"/>
        </w:rPr>
        <w:t>doadores</w:t>
      </w:r>
      <w:r>
        <w:rPr>
          <w:rFonts w:ascii="Arial" w:eastAsia="Times New Roman" w:hAnsi="Arial" w:cs="Arial"/>
          <w:lang w:eastAsia="pt-BR"/>
        </w:rPr>
        <w:t xml:space="preserve">. Quando se compara a média mensal do ano de 2020 </w:t>
      </w:r>
      <w:r w:rsidR="00312004">
        <w:rPr>
          <w:rFonts w:ascii="Arial" w:eastAsia="Times New Roman" w:hAnsi="Arial" w:cs="Arial"/>
          <w:lang w:eastAsia="pt-BR"/>
        </w:rPr>
        <w:t>o alcance é de 115%.</w:t>
      </w:r>
    </w:p>
    <w:p w14:paraId="59E9BC48" w14:textId="4AF85E86" w:rsidR="00616994" w:rsidRDefault="00616994"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403F8E2D" w14:textId="77777777" w:rsidTr="004174BE">
        <w:trPr>
          <w:trHeight w:val="238"/>
        </w:trPr>
        <w:tc>
          <w:tcPr>
            <w:tcW w:w="1253" w:type="dxa"/>
            <w:tcBorders>
              <w:top w:val="nil"/>
              <w:left w:val="nil"/>
              <w:bottom w:val="nil"/>
              <w:right w:val="nil"/>
            </w:tcBorders>
            <w:shd w:val="clear" w:color="auto" w:fill="auto"/>
            <w:noWrap/>
            <w:vAlign w:val="bottom"/>
            <w:hideMark/>
          </w:tcPr>
          <w:p w14:paraId="69DF324B"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2995ADD" w14:textId="5DFC3571"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CONSUMO DE PRODUTOS/ALIMENTO</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7947C6" w:rsidRPr="002B0AB5">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w:t>
            </w:r>
            <w:proofErr w:type="gramEnd"/>
            <w:r w:rsidR="00204A8C">
              <w:rPr>
                <w:rFonts w:ascii="Arial Narrow" w:eastAsia="Times New Roman" w:hAnsi="Arial Narrow" w:cs="Calibri"/>
                <w:b/>
                <w:bCs/>
                <w:color w:val="000000"/>
                <w:lang w:eastAsia="pt-BR"/>
              </w:rPr>
              <w:t xml:space="preserve"> HEMO</w:t>
            </w:r>
          </w:p>
        </w:tc>
      </w:tr>
      <w:tr w:rsidR="00B753D6" w:rsidRPr="008F1201" w14:paraId="3E83B298" w14:textId="77777777" w:rsidTr="004174BE">
        <w:trPr>
          <w:trHeight w:val="238"/>
        </w:trPr>
        <w:tc>
          <w:tcPr>
            <w:tcW w:w="1253" w:type="dxa"/>
            <w:tcBorders>
              <w:top w:val="nil"/>
              <w:left w:val="nil"/>
              <w:bottom w:val="nil"/>
              <w:right w:val="nil"/>
            </w:tcBorders>
            <w:shd w:val="clear" w:color="auto" w:fill="auto"/>
            <w:noWrap/>
            <w:vAlign w:val="bottom"/>
            <w:hideMark/>
          </w:tcPr>
          <w:p w14:paraId="613E2F89"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29B276C8" w14:textId="3074C2F1"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1F0AF242" w14:textId="77777777" w:rsidTr="004174BE">
        <w:trPr>
          <w:trHeight w:val="238"/>
        </w:trPr>
        <w:tc>
          <w:tcPr>
            <w:tcW w:w="1253" w:type="dxa"/>
            <w:tcBorders>
              <w:top w:val="nil"/>
              <w:left w:val="nil"/>
              <w:bottom w:val="nil"/>
              <w:right w:val="nil"/>
            </w:tcBorders>
            <w:shd w:val="clear" w:color="auto" w:fill="auto"/>
            <w:noWrap/>
            <w:vAlign w:val="bottom"/>
            <w:hideMark/>
          </w:tcPr>
          <w:p w14:paraId="5D67463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5DFC788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39A8ABC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16D20DB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1364EFF6" w14:textId="5A02A14D"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225678FA"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6A6BC2A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43180EA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CF64801"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5F34F819"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0E1EB79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4B75F3E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071A827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6D3E9C63" w14:textId="77777777" w:rsidTr="0058787F">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01FC9337" w14:textId="662D9B85"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Consumo</w:t>
            </w:r>
          </w:p>
        </w:tc>
        <w:tc>
          <w:tcPr>
            <w:tcW w:w="711" w:type="dxa"/>
            <w:tcBorders>
              <w:top w:val="nil"/>
              <w:left w:val="nil"/>
              <w:bottom w:val="single" w:sz="4" w:space="0" w:color="auto"/>
              <w:right w:val="single" w:sz="4" w:space="0" w:color="auto"/>
            </w:tcBorders>
            <w:shd w:val="clear" w:color="auto" w:fill="auto"/>
            <w:noWrap/>
            <w:vAlign w:val="center"/>
            <w:hideMark/>
          </w:tcPr>
          <w:p w14:paraId="51A85229" w14:textId="654C443A" w:rsidR="00B753D6" w:rsidRPr="008F1201" w:rsidRDefault="00B753D6" w:rsidP="00EB5C2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312004">
              <w:rPr>
                <w:rFonts w:ascii="Arial Narrow" w:eastAsia="Times New Roman" w:hAnsi="Arial Narrow" w:cs="Calibri"/>
                <w:color w:val="000000"/>
                <w:lang w:eastAsia="pt-BR"/>
              </w:rPr>
              <w:t>.</w:t>
            </w:r>
            <w:r>
              <w:rPr>
                <w:rFonts w:ascii="Arial Narrow" w:eastAsia="Times New Roman" w:hAnsi="Arial Narrow" w:cs="Calibri"/>
                <w:color w:val="000000"/>
                <w:lang w:eastAsia="pt-BR"/>
              </w:rPr>
              <w:t>222</w:t>
            </w:r>
          </w:p>
        </w:tc>
        <w:tc>
          <w:tcPr>
            <w:tcW w:w="711" w:type="dxa"/>
            <w:tcBorders>
              <w:top w:val="nil"/>
              <w:left w:val="nil"/>
              <w:bottom w:val="single" w:sz="4" w:space="0" w:color="auto"/>
              <w:right w:val="single" w:sz="4" w:space="0" w:color="auto"/>
            </w:tcBorders>
            <w:shd w:val="clear" w:color="auto" w:fill="auto"/>
            <w:noWrap/>
            <w:vAlign w:val="center"/>
            <w:hideMark/>
          </w:tcPr>
          <w:p w14:paraId="4164DD0B" w14:textId="39E2413C" w:rsidR="00B753D6" w:rsidRPr="008F1201" w:rsidRDefault="00616994" w:rsidP="00EB5C2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312004">
              <w:rPr>
                <w:rFonts w:ascii="Arial Narrow" w:eastAsia="Times New Roman" w:hAnsi="Arial Narrow" w:cs="Calibri"/>
                <w:color w:val="000000"/>
                <w:lang w:eastAsia="pt-BR"/>
              </w:rPr>
              <w:t>.</w:t>
            </w:r>
            <w:r>
              <w:rPr>
                <w:rFonts w:ascii="Arial Narrow" w:eastAsia="Times New Roman" w:hAnsi="Arial Narrow" w:cs="Calibri"/>
                <w:color w:val="000000"/>
                <w:lang w:eastAsia="pt-BR"/>
              </w:rPr>
              <w:t>431</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5580B9EC" w14:textId="37ED5E4F" w:rsidR="00B753D6" w:rsidRPr="008F1201" w:rsidRDefault="00B753D6" w:rsidP="00EB5C25">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52823">
              <w:rPr>
                <w:rFonts w:ascii="Arial Narrow" w:eastAsia="Times New Roman" w:hAnsi="Arial Narrow" w:cs="Calibri"/>
                <w:color w:val="000000"/>
                <w:lang w:eastAsia="pt-BR"/>
              </w:rPr>
              <w:t>4</w:t>
            </w:r>
            <w:r w:rsidR="00312004">
              <w:rPr>
                <w:rFonts w:ascii="Arial Narrow" w:eastAsia="Times New Roman" w:hAnsi="Arial Narrow" w:cs="Calibri"/>
                <w:color w:val="000000"/>
                <w:lang w:eastAsia="pt-BR"/>
              </w:rPr>
              <w:t>.</w:t>
            </w:r>
            <w:r w:rsidR="00652823">
              <w:rPr>
                <w:rFonts w:ascii="Arial Narrow" w:eastAsia="Times New Roman" w:hAnsi="Arial Narrow" w:cs="Calibri"/>
                <w:color w:val="000000"/>
                <w:lang w:eastAsia="pt-BR"/>
              </w:rPr>
              <w:t>397</w:t>
            </w:r>
          </w:p>
        </w:tc>
        <w:tc>
          <w:tcPr>
            <w:tcW w:w="711" w:type="dxa"/>
            <w:tcBorders>
              <w:top w:val="nil"/>
              <w:left w:val="nil"/>
              <w:bottom w:val="single" w:sz="4" w:space="0" w:color="auto"/>
              <w:right w:val="single" w:sz="4" w:space="0" w:color="auto"/>
            </w:tcBorders>
            <w:shd w:val="clear" w:color="auto" w:fill="auto"/>
            <w:noWrap/>
            <w:vAlign w:val="center"/>
            <w:hideMark/>
          </w:tcPr>
          <w:p w14:paraId="46698526" w14:textId="2847C96D" w:rsidR="00B753D6" w:rsidRPr="008F1201" w:rsidRDefault="00B753D6" w:rsidP="00EB5C25">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5C3265">
              <w:rPr>
                <w:rFonts w:ascii="Arial Narrow" w:eastAsia="Times New Roman" w:hAnsi="Arial Narrow" w:cs="Calibri"/>
                <w:color w:val="000000"/>
                <w:lang w:eastAsia="pt-BR"/>
              </w:rPr>
              <w:t>4</w:t>
            </w:r>
            <w:r w:rsidR="00312004">
              <w:rPr>
                <w:rFonts w:ascii="Arial Narrow" w:eastAsia="Times New Roman" w:hAnsi="Arial Narrow" w:cs="Calibri"/>
                <w:color w:val="000000"/>
                <w:lang w:eastAsia="pt-BR"/>
              </w:rPr>
              <w:t>.</w:t>
            </w:r>
            <w:r w:rsidR="005C3265">
              <w:rPr>
                <w:rFonts w:ascii="Arial Narrow" w:eastAsia="Times New Roman" w:hAnsi="Arial Narrow" w:cs="Calibri"/>
                <w:color w:val="000000"/>
                <w:lang w:eastAsia="pt-BR"/>
              </w:rPr>
              <w:t>148</w:t>
            </w:r>
          </w:p>
        </w:tc>
        <w:tc>
          <w:tcPr>
            <w:tcW w:w="711" w:type="dxa"/>
            <w:tcBorders>
              <w:top w:val="nil"/>
              <w:left w:val="nil"/>
              <w:bottom w:val="single" w:sz="4" w:space="0" w:color="auto"/>
              <w:right w:val="single" w:sz="4" w:space="0" w:color="auto"/>
            </w:tcBorders>
            <w:shd w:val="clear" w:color="auto" w:fill="auto"/>
            <w:noWrap/>
            <w:vAlign w:val="center"/>
            <w:hideMark/>
          </w:tcPr>
          <w:p w14:paraId="5925EAA7" w14:textId="6507346F" w:rsidR="00B753D6" w:rsidRPr="008F1201" w:rsidRDefault="00B753D6" w:rsidP="00EB5C25">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6B6BBF">
              <w:rPr>
                <w:rFonts w:ascii="Arial Narrow" w:eastAsia="Times New Roman" w:hAnsi="Arial Narrow" w:cs="Calibri"/>
                <w:color w:val="000000"/>
                <w:lang w:eastAsia="pt-BR"/>
              </w:rPr>
              <w:t>3</w:t>
            </w:r>
            <w:r w:rsidR="00312004">
              <w:rPr>
                <w:rFonts w:ascii="Arial Narrow" w:eastAsia="Times New Roman" w:hAnsi="Arial Narrow" w:cs="Calibri"/>
                <w:color w:val="000000"/>
                <w:lang w:eastAsia="pt-BR"/>
              </w:rPr>
              <w:t>.</w:t>
            </w:r>
            <w:r w:rsidR="006B6BBF">
              <w:rPr>
                <w:rFonts w:ascii="Arial Narrow" w:eastAsia="Times New Roman" w:hAnsi="Arial Narrow" w:cs="Calibri"/>
                <w:color w:val="000000"/>
                <w:lang w:eastAsia="pt-BR"/>
              </w:rPr>
              <w:t>805</w:t>
            </w:r>
          </w:p>
        </w:tc>
        <w:tc>
          <w:tcPr>
            <w:tcW w:w="711" w:type="dxa"/>
            <w:tcBorders>
              <w:top w:val="nil"/>
              <w:left w:val="nil"/>
              <w:bottom w:val="single" w:sz="4" w:space="0" w:color="auto"/>
              <w:right w:val="single" w:sz="4" w:space="0" w:color="auto"/>
            </w:tcBorders>
            <w:shd w:val="clear" w:color="auto" w:fill="auto"/>
            <w:noWrap/>
            <w:vAlign w:val="center"/>
            <w:hideMark/>
          </w:tcPr>
          <w:p w14:paraId="1EA7FF6F" w14:textId="60737E5C"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2F4717">
              <w:rPr>
                <w:rFonts w:ascii="Arial Narrow" w:eastAsia="Times New Roman" w:hAnsi="Arial Narrow" w:cs="Calibri"/>
                <w:color w:val="000000"/>
                <w:lang w:eastAsia="pt-BR"/>
              </w:rPr>
              <w:t>4</w:t>
            </w:r>
            <w:r w:rsidR="00312004">
              <w:rPr>
                <w:rFonts w:ascii="Arial Narrow" w:eastAsia="Times New Roman" w:hAnsi="Arial Narrow" w:cs="Calibri"/>
                <w:color w:val="000000"/>
                <w:lang w:eastAsia="pt-BR"/>
              </w:rPr>
              <w:t>.</w:t>
            </w:r>
            <w:r w:rsidR="002F4717">
              <w:rPr>
                <w:rFonts w:ascii="Arial Narrow" w:eastAsia="Times New Roman" w:hAnsi="Arial Narrow" w:cs="Calibri"/>
                <w:color w:val="000000"/>
                <w:lang w:eastAsia="pt-BR"/>
              </w:rPr>
              <w:t>779</w:t>
            </w:r>
          </w:p>
        </w:tc>
        <w:tc>
          <w:tcPr>
            <w:tcW w:w="711" w:type="dxa"/>
            <w:tcBorders>
              <w:top w:val="nil"/>
              <w:left w:val="nil"/>
              <w:bottom w:val="single" w:sz="4" w:space="0" w:color="auto"/>
              <w:right w:val="single" w:sz="4" w:space="0" w:color="auto"/>
            </w:tcBorders>
            <w:shd w:val="clear" w:color="auto" w:fill="auto"/>
            <w:noWrap/>
            <w:vAlign w:val="center"/>
            <w:hideMark/>
          </w:tcPr>
          <w:p w14:paraId="2DFEF4FB" w14:textId="49C368D0"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312004">
              <w:rPr>
                <w:rFonts w:ascii="Arial Narrow" w:eastAsia="Times New Roman" w:hAnsi="Arial Narrow" w:cs="Calibri"/>
                <w:color w:val="000000"/>
                <w:lang w:eastAsia="pt-BR"/>
              </w:rPr>
              <w:t>.</w:t>
            </w:r>
            <w:r>
              <w:rPr>
                <w:rFonts w:ascii="Arial Narrow" w:eastAsia="Times New Roman" w:hAnsi="Arial Narrow" w:cs="Calibri"/>
                <w:color w:val="000000"/>
                <w:lang w:eastAsia="pt-BR"/>
              </w:rPr>
              <w:t>941</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90908BE" w14:textId="6898C1C9"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58787F">
              <w:rPr>
                <w:rFonts w:ascii="Arial Narrow" w:eastAsia="Times New Roman" w:hAnsi="Arial Narrow" w:cs="Calibri"/>
                <w:color w:val="000000"/>
                <w:lang w:eastAsia="pt-BR"/>
              </w:rPr>
              <w:t>4</w:t>
            </w:r>
            <w:r w:rsidR="00312004">
              <w:rPr>
                <w:rFonts w:ascii="Arial Narrow" w:eastAsia="Times New Roman" w:hAnsi="Arial Narrow" w:cs="Calibri"/>
                <w:color w:val="000000"/>
                <w:lang w:eastAsia="pt-BR"/>
              </w:rPr>
              <w:t>.</w:t>
            </w:r>
            <w:r w:rsidR="0058787F">
              <w:rPr>
                <w:rFonts w:ascii="Arial Narrow" w:eastAsia="Times New Roman" w:hAnsi="Arial Narrow" w:cs="Calibri"/>
                <w:color w:val="000000"/>
                <w:lang w:eastAsia="pt-BR"/>
              </w:rPr>
              <w:t>010</w:t>
            </w:r>
          </w:p>
        </w:tc>
        <w:tc>
          <w:tcPr>
            <w:tcW w:w="711" w:type="dxa"/>
            <w:tcBorders>
              <w:top w:val="nil"/>
              <w:left w:val="nil"/>
              <w:bottom w:val="single" w:sz="4" w:space="0" w:color="auto"/>
              <w:right w:val="single" w:sz="4" w:space="0" w:color="auto"/>
            </w:tcBorders>
            <w:shd w:val="clear" w:color="auto" w:fill="auto"/>
            <w:noWrap/>
            <w:vAlign w:val="center"/>
            <w:hideMark/>
          </w:tcPr>
          <w:p w14:paraId="5AA12668" w14:textId="56C13EDC"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312004">
              <w:rPr>
                <w:rFonts w:ascii="Arial Narrow" w:eastAsia="Times New Roman" w:hAnsi="Arial Narrow" w:cs="Calibri"/>
                <w:color w:val="000000"/>
                <w:lang w:eastAsia="pt-BR"/>
              </w:rPr>
              <w:t>4.940</w:t>
            </w:r>
          </w:p>
        </w:tc>
        <w:tc>
          <w:tcPr>
            <w:tcW w:w="711" w:type="dxa"/>
            <w:tcBorders>
              <w:top w:val="nil"/>
              <w:left w:val="nil"/>
              <w:bottom w:val="single" w:sz="4" w:space="0" w:color="auto"/>
              <w:right w:val="single" w:sz="4" w:space="0" w:color="auto"/>
            </w:tcBorders>
            <w:shd w:val="clear" w:color="auto" w:fill="auto"/>
            <w:noWrap/>
            <w:vAlign w:val="center"/>
            <w:hideMark/>
          </w:tcPr>
          <w:p w14:paraId="734B4543" w14:textId="4855FFA8"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C21D1C">
              <w:rPr>
                <w:rFonts w:ascii="Arial Narrow" w:eastAsia="Times New Roman" w:hAnsi="Arial Narrow" w:cs="Calibri"/>
                <w:color w:val="000000"/>
                <w:lang w:eastAsia="pt-BR"/>
              </w:rPr>
              <w:t>4.299</w:t>
            </w:r>
          </w:p>
        </w:tc>
        <w:tc>
          <w:tcPr>
            <w:tcW w:w="711" w:type="dxa"/>
            <w:tcBorders>
              <w:top w:val="nil"/>
              <w:left w:val="nil"/>
              <w:bottom w:val="single" w:sz="4" w:space="0" w:color="auto"/>
              <w:right w:val="single" w:sz="4" w:space="0" w:color="auto"/>
            </w:tcBorders>
            <w:shd w:val="clear" w:color="auto" w:fill="auto"/>
            <w:noWrap/>
            <w:vAlign w:val="center"/>
            <w:hideMark/>
          </w:tcPr>
          <w:p w14:paraId="29AD013E"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D15828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312004" w:rsidRPr="008F1201" w14:paraId="58BFD58B" w14:textId="77777777" w:rsidTr="005272A4">
        <w:trPr>
          <w:trHeight w:val="466"/>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1602664C" w14:textId="77777777" w:rsidR="00312004" w:rsidRPr="008F1201" w:rsidRDefault="00312004"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8386" w:type="dxa"/>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C99E04" w14:textId="17527A59" w:rsidR="00312004" w:rsidRPr="008F1201" w:rsidRDefault="00312004" w:rsidP="00B753D6">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3665</w:t>
            </w:r>
          </w:p>
        </w:tc>
      </w:tr>
    </w:tbl>
    <w:p w14:paraId="6E0C1F41" w14:textId="7CEFECE7" w:rsidR="00A05ECC" w:rsidRDefault="00A05ECC" w:rsidP="00440D3E">
      <w:pPr>
        <w:spacing w:after="0" w:line="360" w:lineRule="auto"/>
        <w:rPr>
          <w:rFonts w:ascii="Arial" w:hAnsi="Arial" w:cs="Arial"/>
          <w:b/>
          <w:bCs/>
          <w:noProof/>
          <w:sz w:val="18"/>
          <w:szCs w:val="18"/>
          <w:lang w:eastAsia="pt-BR"/>
        </w:rPr>
      </w:pPr>
    </w:p>
    <w:p w14:paraId="1B605B9F" w14:textId="77777777" w:rsidR="0058787F" w:rsidRDefault="0058787F" w:rsidP="00440D3E">
      <w:pPr>
        <w:spacing w:after="0" w:line="360" w:lineRule="auto"/>
        <w:rPr>
          <w:rFonts w:ascii="Arial" w:hAnsi="Arial" w:cs="Arial"/>
          <w:b/>
          <w:bCs/>
          <w:noProof/>
          <w:sz w:val="18"/>
          <w:szCs w:val="18"/>
          <w:lang w:eastAsia="pt-BR"/>
        </w:rPr>
      </w:pPr>
    </w:p>
    <w:p w14:paraId="08F10034" w14:textId="36E0EDB6" w:rsidR="006B6BBF" w:rsidRPr="00B715FB" w:rsidRDefault="006B6BBF" w:rsidP="006B6BBF">
      <w:pPr>
        <w:spacing w:after="0" w:line="360" w:lineRule="auto"/>
        <w:jc w:val="center"/>
        <w:rPr>
          <w:rFonts w:ascii="Arial" w:hAnsi="Arial" w:cs="Arial"/>
          <w:b/>
          <w:bCs/>
          <w:noProof/>
          <w:sz w:val="18"/>
          <w:szCs w:val="18"/>
          <w:lang w:eastAsia="pt-BR"/>
        </w:rPr>
      </w:pPr>
      <w:r w:rsidRPr="00B715FB">
        <w:rPr>
          <w:rFonts w:ascii="Arial" w:hAnsi="Arial" w:cs="Arial"/>
          <w:b/>
          <w:bCs/>
          <w:noProof/>
          <w:sz w:val="18"/>
          <w:szCs w:val="18"/>
          <w:lang w:eastAsia="pt-BR"/>
        </w:rPr>
        <w:t>CONSUMOS MENSAIS DE PRODUTOS/ALIMENTOS – MISTO FRIO</w:t>
      </w:r>
    </w:p>
    <w:p w14:paraId="5609B82C" w14:textId="019A553E" w:rsidR="0058787F" w:rsidRPr="00A05ECC" w:rsidRDefault="00204A8C" w:rsidP="00C359D1">
      <w:pPr>
        <w:spacing w:after="0" w:line="360" w:lineRule="auto"/>
        <w:jc w:val="center"/>
        <w:rPr>
          <w:rFonts w:ascii="Arial" w:hAnsi="Arial" w:cs="Arial"/>
          <w:noProof/>
          <w:sz w:val="18"/>
          <w:szCs w:val="18"/>
          <w:lang w:eastAsia="pt-BR"/>
        </w:rPr>
      </w:pPr>
      <w:r>
        <w:rPr>
          <w:rFonts w:ascii="Arial" w:hAnsi="Arial" w:cs="Arial"/>
          <w:b/>
          <w:bCs/>
          <w:noProof/>
          <w:sz w:val="18"/>
          <w:szCs w:val="18"/>
          <w:lang w:eastAsia="pt-BR"/>
        </w:rPr>
        <w:t>REDE HEMO</w:t>
      </w:r>
      <w:r w:rsidR="006B6BBF" w:rsidRPr="00B715FB">
        <w:rPr>
          <w:rFonts w:ascii="Arial" w:hAnsi="Arial" w:cs="Arial"/>
          <w:noProof/>
          <w:sz w:val="18"/>
          <w:szCs w:val="18"/>
          <w:lang w:eastAsia="pt-BR"/>
        </w:rPr>
        <w:t xml:space="preserve"> </w:t>
      </w:r>
    </w:p>
    <w:p w14:paraId="0EEF0B0D" w14:textId="6A664487" w:rsidR="002F4717" w:rsidRDefault="002F4717" w:rsidP="006B6BBF">
      <w:pPr>
        <w:spacing w:after="0" w:line="360" w:lineRule="auto"/>
        <w:jc w:val="center"/>
        <w:rPr>
          <w:noProof/>
          <w:lang w:eastAsia="pt-BR"/>
        </w:rPr>
      </w:pPr>
    </w:p>
    <w:p w14:paraId="705FD71E" w14:textId="3BB3DB9E" w:rsidR="00C21D1C" w:rsidRDefault="00C21D1C" w:rsidP="006B6BBF">
      <w:pPr>
        <w:spacing w:after="0" w:line="360" w:lineRule="auto"/>
        <w:jc w:val="center"/>
        <w:rPr>
          <w:noProof/>
          <w:lang w:eastAsia="pt-BR"/>
        </w:rPr>
      </w:pPr>
      <w:r>
        <w:rPr>
          <w:noProof/>
        </w:rPr>
        <w:drawing>
          <wp:inline distT="0" distB="0" distL="0" distR="0" wp14:anchorId="7DFD1808" wp14:editId="5FCCC6D9">
            <wp:extent cx="6210935" cy="2153285"/>
            <wp:effectExtent l="38100" t="57150" r="56515" b="56515"/>
            <wp:docPr id="280" name="Gráfico 280">
              <a:extLst xmlns:a="http://schemas.openxmlformats.org/drawingml/2006/main">
                <a:ext uri="{FF2B5EF4-FFF2-40B4-BE49-F238E27FC236}">
                  <a16:creationId xmlns:a16="http://schemas.microsoft.com/office/drawing/2014/main" id="{EE5A1332-9D67-4DC8-9996-B053E58ACA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10FA1578" w14:textId="65164E45" w:rsidR="00C21D1C" w:rsidRDefault="00C21D1C" w:rsidP="006B6BBF">
      <w:pPr>
        <w:spacing w:after="0" w:line="360" w:lineRule="auto"/>
        <w:jc w:val="center"/>
        <w:rPr>
          <w:noProof/>
          <w:lang w:eastAsia="pt-BR"/>
        </w:rPr>
      </w:pPr>
    </w:p>
    <w:p w14:paraId="6FB02461" w14:textId="6B21519B" w:rsidR="00231124" w:rsidRPr="002F4717" w:rsidRDefault="0083738D" w:rsidP="005F7715">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Pr>
          <w:rFonts w:ascii="Arial" w:eastAsia="Times New Roman" w:hAnsi="Arial" w:cs="Arial"/>
          <w:lang w:eastAsia="pt-BR"/>
        </w:rPr>
        <w:t xml:space="preserve">No mês de </w:t>
      </w:r>
      <w:r w:rsidR="00C21D1C">
        <w:rPr>
          <w:rFonts w:ascii="Arial" w:eastAsia="Times New Roman" w:hAnsi="Arial" w:cs="Arial"/>
          <w:lang w:eastAsia="pt-BR"/>
        </w:rPr>
        <w:t>outubro</w:t>
      </w:r>
      <w:r>
        <w:rPr>
          <w:rFonts w:ascii="Arial" w:eastAsia="Times New Roman" w:hAnsi="Arial" w:cs="Arial"/>
          <w:lang w:eastAsia="pt-BR"/>
        </w:rPr>
        <w:t xml:space="preserve"> foram consum</w:t>
      </w:r>
      <w:r w:rsidR="00C21D1C">
        <w:rPr>
          <w:rFonts w:ascii="Arial" w:eastAsia="Times New Roman" w:hAnsi="Arial" w:cs="Arial"/>
          <w:lang w:eastAsia="pt-BR"/>
        </w:rPr>
        <w:t>i</w:t>
      </w:r>
      <w:r>
        <w:rPr>
          <w:rFonts w:ascii="Arial" w:eastAsia="Times New Roman" w:hAnsi="Arial" w:cs="Arial"/>
          <w:lang w:eastAsia="pt-BR"/>
        </w:rPr>
        <w:t xml:space="preserve">dos um total de </w:t>
      </w:r>
      <w:r w:rsidR="00F92B6F">
        <w:rPr>
          <w:rFonts w:ascii="Arial" w:eastAsia="Times New Roman" w:hAnsi="Arial" w:cs="Arial"/>
          <w:lang w:eastAsia="pt-BR"/>
        </w:rPr>
        <w:t>4.</w:t>
      </w:r>
      <w:r w:rsidR="00C21D1C">
        <w:rPr>
          <w:rFonts w:ascii="Arial" w:eastAsia="Times New Roman" w:hAnsi="Arial" w:cs="Arial"/>
          <w:lang w:eastAsia="pt-BR"/>
        </w:rPr>
        <w:t>299</w:t>
      </w:r>
      <w:r>
        <w:rPr>
          <w:rFonts w:ascii="Arial" w:eastAsia="Times New Roman" w:hAnsi="Arial" w:cs="Arial"/>
          <w:lang w:eastAsia="pt-BR"/>
        </w:rPr>
        <w:t xml:space="preserve"> mistos frios na </w:t>
      </w:r>
      <w:r w:rsidR="00204A8C">
        <w:rPr>
          <w:rFonts w:ascii="Arial" w:eastAsia="Times New Roman" w:hAnsi="Arial" w:cs="Arial"/>
          <w:lang w:eastAsia="pt-BR"/>
        </w:rPr>
        <w:t>Rede HEMO</w:t>
      </w:r>
      <w:r w:rsidR="00944EEC">
        <w:rPr>
          <w:rFonts w:ascii="Arial" w:eastAsia="Times New Roman" w:hAnsi="Arial" w:cs="Arial"/>
          <w:lang w:eastAsia="pt-BR"/>
        </w:rPr>
        <w:t xml:space="preserve">, destacando o percentual de </w:t>
      </w:r>
      <w:r w:rsidR="00C21D1C">
        <w:rPr>
          <w:rFonts w:ascii="Arial" w:eastAsia="Times New Roman" w:hAnsi="Arial" w:cs="Arial"/>
          <w:lang w:eastAsia="pt-BR"/>
        </w:rPr>
        <w:t>13</w:t>
      </w:r>
      <w:r w:rsidR="00944EEC">
        <w:rPr>
          <w:rFonts w:ascii="Arial" w:eastAsia="Times New Roman" w:hAnsi="Arial" w:cs="Arial"/>
          <w:lang w:eastAsia="pt-BR"/>
        </w:rPr>
        <w:t xml:space="preserve">% </w:t>
      </w:r>
      <w:r w:rsidR="00440D3E">
        <w:rPr>
          <w:rFonts w:ascii="Arial" w:eastAsia="Times New Roman" w:hAnsi="Arial" w:cs="Arial"/>
          <w:lang w:eastAsia="pt-BR"/>
        </w:rPr>
        <w:t xml:space="preserve">a </w:t>
      </w:r>
      <w:r w:rsidR="00C21D1C">
        <w:rPr>
          <w:rFonts w:ascii="Arial" w:eastAsia="Times New Roman" w:hAnsi="Arial" w:cs="Arial"/>
          <w:lang w:eastAsia="pt-BR"/>
        </w:rPr>
        <w:t>menos</w:t>
      </w:r>
      <w:r w:rsidR="00440D3E">
        <w:rPr>
          <w:rFonts w:ascii="Arial" w:eastAsia="Times New Roman" w:hAnsi="Arial" w:cs="Arial"/>
          <w:lang w:eastAsia="pt-BR"/>
        </w:rPr>
        <w:t xml:space="preserve"> </w:t>
      </w:r>
      <w:r w:rsidR="00944EEC">
        <w:rPr>
          <w:rFonts w:ascii="Arial" w:eastAsia="Times New Roman" w:hAnsi="Arial" w:cs="Arial"/>
          <w:lang w:eastAsia="pt-BR"/>
        </w:rPr>
        <w:t xml:space="preserve">que o mês anterior, porem se tratando de dados comparativos da média mensal de 2020 </w:t>
      </w:r>
      <w:r w:rsidR="00AD7A1B">
        <w:rPr>
          <w:rFonts w:ascii="Arial" w:eastAsia="Times New Roman" w:hAnsi="Arial" w:cs="Arial"/>
          <w:lang w:eastAsia="pt-BR"/>
        </w:rPr>
        <w:t>tivemos o alcance de 117</w:t>
      </w:r>
      <w:r w:rsidR="00944EEC">
        <w:rPr>
          <w:rFonts w:ascii="Arial" w:eastAsia="Times New Roman" w:hAnsi="Arial" w:cs="Arial"/>
          <w:lang w:eastAsia="pt-BR"/>
        </w:rPr>
        <w:t>%.</w:t>
      </w:r>
    </w:p>
    <w:p w14:paraId="22604948" w14:textId="78449108" w:rsidR="00231124" w:rsidRDefault="00231124" w:rsidP="005F7715">
      <w:pPr>
        <w:spacing w:after="0" w:line="360" w:lineRule="auto"/>
        <w:jc w:val="both"/>
        <w:rPr>
          <w:rFonts w:ascii="Arial" w:eastAsia="Times New Roman" w:hAnsi="Arial" w:cs="Arial"/>
          <w:b/>
          <w:sz w:val="24"/>
          <w:szCs w:val="24"/>
          <w:highlight w:val="yellow"/>
          <w:lang w:eastAsia="pt-BR"/>
        </w:rPr>
      </w:pPr>
    </w:p>
    <w:p w14:paraId="03E89C0C" w14:textId="0DB729AA" w:rsidR="00AD7A1B" w:rsidRDefault="00AD7A1B" w:rsidP="005F7715">
      <w:pPr>
        <w:spacing w:after="0" w:line="360" w:lineRule="auto"/>
        <w:jc w:val="both"/>
        <w:rPr>
          <w:rFonts w:ascii="Arial" w:eastAsia="Times New Roman" w:hAnsi="Arial" w:cs="Arial"/>
          <w:b/>
          <w:sz w:val="24"/>
          <w:szCs w:val="24"/>
          <w:highlight w:val="yellow"/>
          <w:lang w:eastAsia="pt-BR"/>
        </w:rPr>
      </w:pPr>
    </w:p>
    <w:p w14:paraId="46C6262A" w14:textId="3AB2F712" w:rsidR="00AD7A1B" w:rsidRDefault="00AD7A1B" w:rsidP="005F7715">
      <w:pPr>
        <w:spacing w:after="0" w:line="360" w:lineRule="auto"/>
        <w:jc w:val="both"/>
        <w:rPr>
          <w:rFonts w:ascii="Arial" w:eastAsia="Times New Roman" w:hAnsi="Arial" w:cs="Arial"/>
          <w:b/>
          <w:sz w:val="24"/>
          <w:szCs w:val="24"/>
          <w:highlight w:val="yellow"/>
          <w:lang w:eastAsia="pt-BR"/>
        </w:rPr>
      </w:pPr>
    </w:p>
    <w:p w14:paraId="7EBD30E5" w14:textId="3B09CCB5" w:rsidR="00AD7A1B" w:rsidRDefault="00AD7A1B" w:rsidP="005F7715">
      <w:pPr>
        <w:spacing w:after="0" w:line="360" w:lineRule="auto"/>
        <w:jc w:val="both"/>
        <w:rPr>
          <w:rFonts w:ascii="Arial" w:eastAsia="Times New Roman" w:hAnsi="Arial" w:cs="Arial"/>
          <w:b/>
          <w:sz w:val="24"/>
          <w:szCs w:val="24"/>
          <w:highlight w:val="yellow"/>
          <w:lang w:eastAsia="pt-BR"/>
        </w:rPr>
      </w:pPr>
    </w:p>
    <w:p w14:paraId="01FF1DFD" w14:textId="332E2B68" w:rsidR="00AD7A1B" w:rsidRDefault="00AD7A1B" w:rsidP="005F7715">
      <w:pPr>
        <w:spacing w:after="0" w:line="360" w:lineRule="auto"/>
        <w:jc w:val="both"/>
        <w:rPr>
          <w:rFonts w:ascii="Arial" w:eastAsia="Times New Roman" w:hAnsi="Arial" w:cs="Arial"/>
          <w:b/>
          <w:sz w:val="24"/>
          <w:szCs w:val="24"/>
          <w:highlight w:val="yellow"/>
          <w:lang w:eastAsia="pt-BR"/>
        </w:rPr>
      </w:pPr>
    </w:p>
    <w:p w14:paraId="0D440CFA" w14:textId="06B29549" w:rsidR="00AD7A1B" w:rsidRDefault="00AD7A1B" w:rsidP="005F7715">
      <w:pPr>
        <w:spacing w:after="0" w:line="360" w:lineRule="auto"/>
        <w:jc w:val="both"/>
        <w:rPr>
          <w:rFonts w:ascii="Arial" w:eastAsia="Times New Roman" w:hAnsi="Arial" w:cs="Arial"/>
          <w:b/>
          <w:sz w:val="24"/>
          <w:szCs w:val="24"/>
          <w:highlight w:val="yellow"/>
          <w:lang w:eastAsia="pt-BR"/>
        </w:rPr>
      </w:pPr>
    </w:p>
    <w:p w14:paraId="0C15C96B" w14:textId="3ADCD4AE" w:rsidR="00AD7A1B" w:rsidRDefault="00AD7A1B" w:rsidP="005F7715">
      <w:pPr>
        <w:spacing w:after="0" w:line="360" w:lineRule="auto"/>
        <w:jc w:val="both"/>
        <w:rPr>
          <w:rFonts w:ascii="Arial" w:eastAsia="Times New Roman" w:hAnsi="Arial" w:cs="Arial"/>
          <w:b/>
          <w:sz w:val="24"/>
          <w:szCs w:val="24"/>
          <w:highlight w:val="yellow"/>
          <w:lang w:eastAsia="pt-BR"/>
        </w:rPr>
      </w:pPr>
    </w:p>
    <w:p w14:paraId="44D7E3A3" w14:textId="2944C88C" w:rsidR="00AD7A1B" w:rsidRDefault="00AD7A1B" w:rsidP="005F7715">
      <w:pPr>
        <w:spacing w:after="0" w:line="360" w:lineRule="auto"/>
        <w:jc w:val="both"/>
        <w:rPr>
          <w:rFonts w:ascii="Arial" w:eastAsia="Times New Roman" w:hAnsi="Arial" w:cs="Arial"/>
          <w:b/>
          <w:sz w:val="24"/>
          <w:szCs w:val="24"/>
          <w:highlight w:val="yellow"/>
          <w:lang w:eastAsia="pt-BR"/>
        </w:rPr>
      </w:pPr>
    </w:p>
    <w:p w14:paraId="4ECE5EA7" w14:textId="77777777" w:rsidR="00AD7A1B" w:rsidRDefault="00AD7A1B" w:rsidP="005F7715">
      <w:pPr>
        <w:spacing w:after="0" w:line="360" w:lineRule="auto"/>
        <w:jc w:val="both"/>
        <w:rPr>
          <w:rFonts w:ascii="Arial" w:eastAsia="Times New Roman" w:hAnsi="Arial" w:cs="Arial"/>
          <w:b/>
          <w:sz w:val="24"/>
          <w:szCs w:val="24"/>
          <w:highlight w:val="yellow"/>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68754F26" w14:textId="77777777" w:rsidTr="004174BE">
        <w:trPr>
          <w:trHeight w:val="238"/>
        </w:trPr>
        <w:tc>
          <w:tcPr>
            <w:tcW w:w="1253" w:type="dxa"/>
            <w:tcBorders>
              <w:top w:val="nil"/>
              <w:left w:val="nil"/>
              <w:bottom w:val="nil"/>
              <w:right w:val="nil"/>
            </w:tcBorders>
            <w:shd w:val="clear" w:color="auto" w:fill="auto"/>
            <w:noWrap/>
            <w:vAlign w:val="bottom"/>
            <w:hideMark/>
          </w:tcPr>
          <w:p w14:paraId="035A5F3D"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3D04491A" w14:textId="4E31476C"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DESCARTE DE PRODUTOS/ALIMENTO</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7947C6" w:rsidRPr="002B0AB5">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w:t>
            </w:r>
            <w:proofErr w:type="gramEnd"/>
            <w:r w:rsidR="00204A8C">
              <w:rPr>
                <w:rFonts w:ascii="Arial Narrow" w:eastAsia="Times New Roman" w:hAnsi="Arial Narrow" w:cs="Calibri"/>
                <w:b/>
                <w:bCs/>
                <w:color w:val="000000"/>
                <w:lang w:eastAsia="pt-BR"/>
              </w:rPr>
              <w:t xml:space="preserve"> HEMO</w:t>
            </w:r>
          </w:p>
        </w:tc>
      </w:tr>
      <w:tr w:rsidR="00B753D6" w:rsidRPr="008F1201" w14:paraId="10350695" w14:textId="77777777" w:rsidTr="004174BE">
        <w:trPr>
          <w:trHeight w:val="238"/>
        </w:trPr>
        <w:tc>
          <w:tcPr>
            <w:tcW w:w="1253" w:type="dxa"/>
            <w:tcBorders>
              <w:top w:val="nil"/>
              <w:left w:val="nil"/>
              <w:bottom w:val="nil"/>
              <w:right w:val="nil"/>
            </w:tcBorders>
            <w:shd w:val="clear" w:color="auto" w:fill="auto"/>
            <w:noWrap/>
            <w:vAlign w:val="bottom"/>
            <w:hideMark/>
          </w:tcPr>
          <w:p w14:paraId="776A437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42AA095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MISTO FRIO</w:t>
            </w:r>
          </w:p>
        </w:tc>
      </w:tr>
      <w:tr w:rsidR="00B753D6" w:rsidRPr="008F1201" w14:paraId="375E34E2" w14:textId="77777777" w:rsidTr="004174BE">
        <w:trPr>
          <w:trHeight w:val="238"/>
        </w:trPr>
        <w:tc>
          <w:tcPr>
            <w:tcW w:w="1253" w:type="dxa"/>
            <w:tcBorders>
              <w:top w:val="nil"/>
              <w:left w:val="nil"/>
              <w:bottom w:val="nil"/>
              <w:right w:val="nil"/>
            </w:tcBorders>
            <w:shd w:val="clear" w:color="auto" w:fill="auto"/>
            <w:noWrap/>
            <w:vAlign w:val="bottom"/>
            <w:hideMark/>
          </w:tcPr>
          <w:p w14:paraId="5D4A298A"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012881C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0A087A2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0243EEF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334085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7E3091B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2852F0B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10EA0908"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7D693C3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4938E32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2670084C"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32FB0202"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6288DB9E"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193FE6F5" w14:textId="77777777" w:rsidTr="004174BE">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341F9EF0" w14:textId="0CAA2A15"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Descarte</w:t>
            </w:r>
          </w:p>
        </w:tc>
        <w:tc>
          <w:tcPr>
            <w:tcW w:w="711" w:type="dxa"/>
            <w:tcBorders>
              <w:top w:val="nil"/>
              <w:left w:val="nil"/>
              <w:bottom w:val="single" w:sz="4" w:space="0" w:color="auto"/>
              <w:right w:val="single" w:sz="4" w:space="0" w:color="auto"/>
            </w:tcBorders>
            <w:shd w:val="clear" w:color="auto" w:fill="auto"/>
            <w:noWrap/>
            <w:vAlign w:val="center"/>
            <w:hideMark/>
          </w:tcPr>
          <w:p w14:paraId="3C21390D" w14:textId="64D51827"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61</w:t>
            </w:r>
          </w:p>
        </w:tc>
        <w:tc>
          <w:tcPr>
            <w:tcW w:w="711" w:type="dxa"/>
            <w:tcBorders>
              <w:top w:val="nil"/>
              <w:left w:val="nil"/>
              <w:bottom w:val="single" w:sz="4" w:space="0" w:color="auto"/>
              <w:right w:val="single" w:sz="4" w:space="0" w:color="auto"/>
            </w:tcBorders>
            <w:shd w:val="clear" w:color="auto" w:fill="auto"/>
            <w:noWrap/>
            <w:vAlign w:val="center"/>
            <w:hideMark/>
          </w:tcPr>
          <w:p w14:paraId="619675B9" w14:textId="4BB79F26" w:rsidR="00B753D6" w:rsidRPr="008F1201" w:rsidRDefault="0061699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59</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642F176A" w14:textId="4BC1ED6D" w:rsidR="00B753D6" w:rsidRPr="008F1201" w:rsidRDefault="00652823"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58</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7DA23C35" w14:textId="00178747"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48</w:t>
            </w:r>
          </w:p>
        </w:tc>
        <w:tc>
          <w:tcPr>
            <w:tcW w:w="711" w:type="dxa"/>
            <w:tcBorders>
              <w:top w:val="nil"/>
              <w:left w:val="nil"/>
              <w:bottom w:val="single" w:sz="4" w:space="0" w:color="auto"/>
              <w:right w:val="single" w:sz="4" w:space="0" w:color="auto"/>
            </w:tcBorders>
            <w:shd w:val="clear" w:color="auto" w:fill="auto"/>
            <w:noWrap/>
            <w:vAlign w:val="center"/>
            <w:hideMark/>
          </w:tcPr>
          <w:p w14:paraId="53ECC360" w14:textId="27F10E94" w:rsidR="00B753D6" w:rsidRPr="008F1201" w:rsidRDefault="006B6BBF"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66</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3D10191C" w14:textId="39E095BD"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46</w:t>
            </w:r>
            <w:r w:rsidR="00B753D6" w:rsidRPr="008F1201">
              <w:rPr>
                <w:rFonts w:ascii="Arial Narrow" w:eastAsia="Times New Roman" w:hAnsi="Arial Narrow" w:cs="Calibri"/>
                <w:color w:val="000000"/>
                <w:lang w:eastAsia="pt-BR"/>
              </w:rPr>
              <w:t> </w:t>
            </w:r>
          </w:p>
        </w:tc>
        <w:tc>
          <w:tcPr>
            <w:tcW w:w="711" w:type="dxa"/>
            <w:tcBorders>
              <w:top w:val="nil"/>
              <w:left w:val="nil"/>
              <w:bottom w:val="single" w:sz="4" w:space="0" w:color="auto"/>
              <w:right w:val="single" w:sz="4" w:space="0" w:color="auto"/>
            </w:tcBorders>
            <w:shd w:val="clear" w:color="auto" w:fill="auto"/>
            <w:noWrap/>
            <w:vAlign w:val="center"/>
            <w:hideMark/>
          </w:tcPr>
          <w:p w14:paraId="2DA01BD8" w14:textId="77D5AB4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440D3E">
              <w:rPr>
                <w:rFonts w:ascii="Arial Narrow" w:eastAsia="Times New Roman" w:hAnsi="Arial Narrow" w:cs="Calibri"/>
                <w:color w:val="000000"/>
                <w:lang w:eastAsia="pt-BR"/>
              </w:rPr>
              <w:t>39</w:t>
            </w:r>
          </w:p>
        </w:tc>
        <w:tc>
          <w:tcPr>
            <w:tcW w:w="711" w:type="dxa"/>
            <w:tcBorders>
              <w:top w:val="nil"/>
              <w:left w:val="nil"/>
              <w:bottom w:val="single" w:sz="4" w:space="0" w:color="auto"/>
              <w:right w:val="single" w:sz="4" w:space="0" w:color="auto"/>
            </w:tcBorders>
            <w:shd w:val="clear" w:color="auto" w:fill="auto"/>
            <w:noWrap/>
            <w:vAlign w:val="center"/>
            <w:hideMark/>
          </w:tcPr>
          <w:p w14:paraId="7258EAAF" w14:textId="034A1DEF"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2F2E50">
              <w:rPr>
                <w:rFonts w:ascii="Arial Narrow" w:eastAsia="Times New Roman" w:hAnsi="Arial Narrow" w:cs="Calibri"/>
                <w:color w:val="000000"/>
                <w:lang w:eastAsia="pt-BR"/>
              </w:rPr>
              <w:t>30</w:t>
            </w:r>
          </w:p>
        </w:tc>
        <w:tc>
          <w:tcPr>
            <w:tcW w:w="711" w:type="dxa"/>
            <w:tcBorders>
              <w:top w:val="nil"/>
              <w:left w:val="nil"/>
              <w:bottom w:val="single" w:sz="4" w:space="0" w:color="auto"/>
              <w:right w:val="single" w:sz="4" w:space="0" w:color="auto"/>
            </w:tcBorders>
            <w:shd w:val="clear" w:color="auto" w:fill="auto"/>
            <w:noWrap/>
            <w:vAlign w:val="center"/>
            <w:hideMark/>
          </w:tcPr>
          <w:p w14:paraId="583024C6" w14:textId="7445BE42"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AD7A1B">
              <w:rPr>
                <w:rFonts w:ascii="Arial Narrow" w:eastAsia="Times New Roman" w:hAnsi="Arial Narrow" w:cs="Calibri"/>
                <w:color w:val="000000"/>
                <w:lang w:eastAsia="pt-BR"/>
              </w:rPr>
              <w:t>42</w:t>
            </w:r>
          </w:p>
        </w:tc>
        <w:tc>
          <w:tcPr>
            <w:tcW w:w="711" w:type="dxa"/>
            <w:tcBorders>
              <w:top w:val="nil"/>
              <w:left w:val="nil"/>
              <w:bottom w:val="single" w:sz="4" w:space="0" w:color="auto"/>
              <w:right w:val="single" w:sz="4" w:space="0" w:color="auto"/>
            </w:tcBorders>
            <w:shd w:val="clear" w:color="auto" w:fill="auto"/>
            <w:noWrap/>
            <w:vAlign w:val="center"/>
            <w:hideMark/>
          </w:tcPr>
          <w:p w14:paraId="49FF9AAB" w14:textId="0793DA7D"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r w:rsidR="00AD7A1B">
              <w:rPr>
                <w:rFonts w:ascii="Arial Narrow" w:eastAsia="Times New Roman" w:hAnsi="Arial Narrow" w:cs="Calibri"/>
                <w:color w:val="000000"/>
                <w:lang w:eastAsia="pt-BR"/>
              </w:rPr>
              <w:t>48</w:t>
            </w:r>
          </w:p>
        </w:tc>
        <w:tc>
          <w:tcPr>
            <w:tcW w:w="711" w:type="dxa"/>
            <w:tcBorders>
              <w:top w:val="nil"/>
              <w:left w:val="nil"/>
              <w:bottom w:val="single" w:sz="4" w:space="0" w:color="auto"/>
              <w:right w:val="single" w:sz="4" w:space="0" w:color="auto"/>
            </w:tcBorders>
            <w:shd w:val="clear" w:color="auto" w:fill="auto"/>
            <w:noWrap/>
            <w:vAlign w:val="center"/>
            <w:hideMark/>
          </w:tcPr>
          <w:p w14:paraId="6DDD6AA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c>
          <w:tcPr>
            <w:tcW w:w="565" w:type="dxa"/>
            <w:tcBorders>
              <w:top w:val="nil"/>
              <w:left w:val="nil"/>
              <w:bottom w:val="single" w:sz="4" w:space="0" w:color="auto"/>
              <w:right w:val="single" w:sz="4" w:space="0" w:color="auto"/>
            </w:tcBorders>
            <w:shd w:val="clear" w:color="auto" w:fill="auto"/>
            <w:noWrap/>
            <w:vAlign w:val="center"/>
            <w:hideMark/>
          </w:tcPr>
          <w:p w14:paraId="6252B03C"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r w:rsidRPr="008F1201">
              <w:rPr>
                <w:rFonts w:ascii="Arial Narrow" w:eastAsia="Times New Roman" w:hAnsi="Arial Narrow" w:cs="Calibri"/>
                <w:color w:val="000000"/>
                <w:lang w:eastAsia="pt-BR"/>
              </w:rPr>
              <w:t> </w:t>
            </w:r>
          </w:p>
        </w:tc>
      </w:tr>
      <w:tr w:rsidR="00AD7A1B" w:rsidRPr="008F1201" w14:paraId="508199CD" w14:textId="77777777" w:rsidTr="00AD7A1B">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438C13D4" w14:textId="77777777" w:rsidR="00AD7A1B" w:rsidRPr="008F1201" w:rsidRDefault="00AD7A1B" w:rsidP="00B753D6">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Média de 2020</w:t>
            </w:r>
          </w:p>
        </w:tc>
        <w:tc>
          <w:tcPr>
            <w:tcW w:w="8386" w:type="dxa"/>
            <w:gridSpan w:val="12"/>
            <w:tcBorders>
              <w:top w:val="nil"/>
              <w:left w:val="nil"/>
              <w:bottom w:val="single" w:sz="4" w:space="0" w:color="auto"/>
              <w:right w:val="single" w:sz="4" w:space="0" w:color="auto"/>
            </w:tcBorders>
            <w:shd w:val="clear" w:color="auto" w:fill="auto"/>
            <w:noWrap/>
            <w:vAlign w:val="bottom"/>
            <w:hideMark/>
          </w:tcPr>
          <w:p w14:paraId="45072905" w14:textId="77777777" w:rsidR="00AD7A1B" w:rsidRPr="008F1201" w:rsidRDefault="00AD7A1B" w:rsidP="00AD7A1B">
            <w:pPr>
              <w:spacing w:after="0" w:line="240" w:lineRule="auto"/>
              <w:jc w:val="center"/>
              <w:rPr>
                <w:rFonts w:ascii="Arial Narrow" w:eastAsia="Times New Roman" w:hAnsi="Arial Narrow" w:cs="Calibri"/>
                <w:color w:val="000000"/>
                <w:lang w:eastAsia="pt-BR"/>
              </w:rPr>
            </w:pPr>
            <w:r>
              <w:rPr>
                <w:rFonts w:ascii="Arial Narrow" w:hAnsi="Arial Narrow" w:cs="Calibri"/>
                <w:color w:val="000000"/>
              </w:rPr>
              <w:t>78</w:t>
            </w:r>
          </w:p>
          <w:p w14:paraId="74487135" w14:textId="17236C87" w:rsidR="00AD7A1B" w:rsidRDefault="00AD7A1B" w:rsidP="00AD7A1B">
            <w:pPr>
              <w:spacing w:after="0" w:line="240" w:lineRule="auto"/>
              <w:jc w:val="center"/>
              <w:rPr>
                <w:rFonts w:ascii="Arial Narrow" w:hAnsi="Arial Narrow" w:cs="Calibri"/>
                <w:color w:val="000000"/>
              </w:rPr>
            </w:pPr>
          </w:p>
          <w:p w14:paraId="61B74FE9" w14:textId="64A04A1F" w:rsidR="00AD7A1B" w:rsidRPr="008F1201" w:rsidRDefault="00AD7A1B" w:rsidP="00AD7A1B">
            <w:pPr>
              <w:spacing w:after="0" w:line="240" w:lineRule="auto"/>
              <w:jc w:val="center"/>
              <w:rPr>
                <w:rFonts w:ascii="Arial Narrow" w:eastAsia="Times New Roman" w:hAnsi="Arial Narrow" w:cs="Calibri"/>
                <w:color w:val="000000"/>
                <w:lang w:eastAsia="pt-BR"/>
              </w:rPr>
            </w:pPr>
          </w:p>
        </w:tc>
      </w:tr>
    </w:tbl>
    <w:p w14:paraId="140ADAD9" w14:textId="77777777" w:rsidR="002F2E50" w:rsidRDefault="002F2E50" w:rsidP="00C359D1">
      <w:pPr>
        <w:spacing w:after="0" w:line="360" w:lineRule="auto"/>
        <w:rPr>
          <w:rFonts w:ascii="Arial" w:hAnsi="Arial" w:cs="Arial"/>
          <w:b/>
          <w:bCs/>
          <w:noProof/>
          <w:sz w:val="18"/>
          <w:szCs w:val="18"/>
          <w:lang w:eastAsia="pt-BR"/>
        </w:rPr>
      </w:pPr>
    </w:p>
    <w:p w14:paraId="236735DE" w14:textId="77777777" w:rsidR="006275A7" w:rsidRDefault="006275A7" w:rsidP="00093E2B">
      <w:pPr>
        <w:spacing w:after="0" w:line="360" w:lineRule="auto"/>
        <w:jc w:val="center"/>
        <w:rPr>
          <w:rFonts w:ascii="Arial" w:hAnsi="Arial" w:cs="Arial"/>
          <w:b/>
          <w:bCs/>
          <w:noProof/>
          <w:sz w:val="18"/>
          <w:szCs w:val="18"/>
          <w:lang w:eastAsia="pt-BR"/>
        </w:rPr>
      </w:pPr>
    </w:p>
    <w:p w14:paraId="4EDB0182" w14:textId="6F1F6B60" w:rsidR="00093E2B" w:rsidRPr="00B715FB" w:rsidRDefault="00093E2B" w:rsidP="00093E2B">
      <w:pPr>
        <w:spacing w:after="0" w:line="360" w:lineRule="auto"/>
        <w:jc w:val="center"/>
        <w:rPr>
          <w:rFonts w:ascii="Arial" w:hAnsi="Arial" w:cs="Arial"/>
          <w:b/>
          <w:bCs/>
          <w:noProof/>
          <w:sz w:val="18"/>
          <w:szCs w:val="18"/>
          <w:lang w:eastAsia="pt-BR"/>
        </w:rPr>
      </w:pPr>
      <w:r w:rsidRPr="00B715FB">
        <w:rPr>
          <w:rFonts w:ascii="Arial" w:hAnsi="Arial" w:cs="Arial"/>
          <w:b/>
          <w:bCs/>
          <w:noProof/>
          <w:sz w:val="18"/>
          <w:szCs w:val="18"/>
          <w:lang w:eastAsia="pt-BR"/>
        </w:rPr>
        <w:t>DESCARTES MENSAIS DE PRODUTOS/ALIMENTOS – MISTO FRIO</w:t>
      </w:r>
    </w:p>
    <w:p w14:paraId="42D5B13E" w14:textId="019ADF43" w:rsidR="00093E2B" w:rsidRDefault="00204A8C" w:rsidP="00093E2B">
      <w:pPr>
        <w:spacing w:after="0" w:line="360" w:lineRule="auto"/>
        <w:jc w:val="center"/>
        <w:rPr>
          <w:rFonts w:ascii="Arial" w:hAnsi="Arial" w:cs="Arial"/>
          <w:noProof/>
          <w:sz w:val="18"/>
          <w:szCs w:val="18"/>
          <w:lang w:eastAsia="pt-BR"/>
        </w:rPr>
      </w:pPr>
      <w:r>
        <w:rPr>
          <w:rFonts w:ascii="Arial" w:hAnsi="Arial" w:cs="Arial"/>
          <w:b/>
          <w:bCs/>
          <w:noProof/>
          <w:sz w:val="18"/>
          <w:szCs w:val="18"/>
          <w:lang w:eastAsia="pt-BR"/>
        </w:rPr>
        <w:t>REDE HEMO</w:t>
      </w:r>
      <w:r w:rsidR="00093E2B" w:rsidRPr="00B715FB">
        <w:rPr>
          <w:rFonts w:ascii="Arial" w:hAnsi="Arial" w:cs="Arial"/>
          <w:noProof/>
          <w:sz w:val="18"/>
          <w:szCs w:val="18"/>
          <w:lang w:eastAsia="pt-BR"/>
        </w:rPr>
        <w:t xml:space="preserve"> </w:t>
      </w:r>
    </w:p>
    <w:p w14:paraId="4C20AA4E" w14:textId="03827997" w:rsidR="00B3014D" w:rsidRDefault="00B3014D" w:rsidP="00093E2B">
      <w:pPr>
        <w:spacing w:after="0" w:line="360" w:lineRule="auto"/>
        <w:jc w:val="center"/>
        <w:rPr>
          <w:rFonts w:ascii="Arial" w:hAnsi="Arial" w:cs="Arial"/>
          <w:noProof/>
          <w:sz w:val="18"/>
          <w:szCs w:val="18"/>
          <w:lang w:eastAsia="pt-BR"/>
        </w:rPr>
      </w:pPr>
    </w:p>
    <w:p w14:paraId="7210D6FE" w14:textId="31FDAE49" w:rsidR="00B3014D" w:rsidRDefault="00AD7A1B" w:rsidP="00093E2B">
      <w:pPr>
        <w:spacing w:after="0" w:line="360" w:lineRule="auto"/>
        <w:jc w:val="center"/>
        <w:rPr>
          <w:rFonts w:ascii="Arial" w:hAnsi="Arial" w:cs="Arial"/>
          <w:noProof/>
          <w:sz w:val="18"/>
          <w:szCs w:val="18"/>
          <w:lang w:eastAsia="pt-BR"/>
        </w:rPr>
      </w:pPr>
      <w:r>
        <w:rPr>
          <w:noProof/>
        </w:rPr>
        <w:drawing>
          <wp:inline distT="0" distB="0" distL="0" distR="0" wp14:anchorId="6C13F14C" wp14:editId="5D33C9B4">
            <wp:extent cx="6210935" cy="2262505"/>
            <wp:effectExtent l="38100" t="57150" r="56515" b="42545"/>
            <wp:docPr id="281" name="Gráfico 281">
              <a:extLst xmlns:a="http://schemas.openxmlformats.org/drawingml/2006/main">
                <a:ext uri="{FF2B5EF4-FFF2-40B4-BE49-F238E27FC236}">
                  <a16:creationId xmlns:a16="http://schemas.microsoft.com/office/drawing/2014/main" id="{617DFA0E-8276-4C4B-A047-A6AF2C79E2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701E7675" w14:textId="77777777" w:rsidR="00944EEC" w:rsidRDefault="00944EEC" w:rsidP="00944EEC">
      <w:pPr>
        <w:spacing w:after="0" w:line="360" w:lineRule="auto"/>
        <w:jc w:val="both"/>
        <w:rPr>
          <w:rFonts w:ascii="Arial" w:eastAsia="Times New Roman" w:hAnsi="Arial" w:cs="Arial"/>
          <w:b/>
          <w:sz w:val="24"/>
          <w:szCs w:val="24"/>
          <w:highlight w:val="yellow"/>
          <w:lang w:eastAsia="pt-BR"/>
        </w:rPr>
      </w:pPr>
    </w:p>
    <w:p w14:paraId="53F71C62" w14:textId="01EF0F8E" w:rsidR="00B3014D" w:rsidRDefault="00944EEC" w:rsidP="005F7715">
      <w:pPr>
        <w:spacing w:after="0" w:line="360" w:lineRule="auto"/>
        <w:jc w:val="both"/>
        <w:rPr>
          <w:rFonts w:ascii="Arial" w:eastAsia="Times New Roman" w:hAnsi="Arial" w:cs="Arial"/>
          <w:lang w:eastAsia="pt-BR"/>
        </w:rPr>
      </w:pPr>
      <w:r w:rsidRPr="00353A3A">
        <w:rPr>
          <w:rFonts w:ascii="Arial" w:eastAsia="Times New Roman" w:hAnsi="Arial" w:cs="Arial"/>
          <w:b/>
          <w:bCs/>
          <w:lang w:eastAsia="pt-BR"/>
        </w:rPr>
        <w:t>Análise</w:t>
      </w:r>
      <w:r>
        <w:rPr>
          <w:rFonts w:ascii="Arial" w:eastAsia="Times New Roman" w:hAnsi="Arial" w:cs="Arial"/>
          <w:b/>
          <w:bCs/>
          <w:lang w:eastAsia="pt-BR"/>
        </w:rPr>
        <w:t xml:space="preserve"> Crítica: </w:t>
      </w:r>
      <w:r>
        <w:rPr>
          <w:rFonts w:ascii="Arial" w:eastAsia="Times New Roman" w:hAnsi="Arial" w:cs="Arial"/>
          <w:lang w:eastAsia="pt-BR"/>
        </w:rPr>
        <w:t xml:space="preserve">Houve no mês de </w:t>
      </w:r>
      <w:r w:rsidR="00AD7A1B">
        <w:rPr>
          <w:rFonts w:ascii="Arial" w:eastAsia="Times New Roman" w:hAnsi="Arial" w:cs="Arial"/>
          <w:lang w:eastAsia="pt-BR"/>
        </w:rPr>
        <w:t>outubro</w:t>
      </w:r>
      <w:r>
        <w:rPr>
          <w:rFonts w:ascii="Arial" w:eastAsia="Times New Roman" w:hAnsi="Arial" w:cs="Arial"/>
          <w:lang w:eastAsia="pt-BR"/>
        </w:rPr>
        <w:t xml:space="preserve"> </w:t>
      </w:r>
      <w:r w:rsidR="00AD7A1B">
        <w:rPr>
          <w:rFonts w:ascii="Arial" w:eastAsia="Times New Roman" w:hAnsi="Arial" w:cs="Arial"/>
          <w:lang w:eastAsia="pt-BR"/>
        </w:rPr>
        <w:t>o aumento</w:t>
      </w:r>
      <w:r>
        <w:rPr>
          <w:rFonts w:ascii="Arial" w:eastAsia="Times New Roman" w:hAnsi="Arial" w:cs="Arial"/>
          <w:lang w:eastAsia="pt-BR"/>
        </w:rPr>
        <w:t xml:space="preserve"> de </w:t>
      </w:r>
      <w:r w:rsidR="00AD7A1B">
        <w:rPr>
          <w:rFonts w:ascii="Arial" w:eastAsia="Times New Roman" w:hAnsi="Arial" w:cs="Arial"/>
          <w:lang w:eastAsia="pt-BR"/>
        </w:rPr>
        <w:t>14</w:t>
      </w:r>
      <w:r>
        <w:rPr>
          <w:rFonts w:ascii="Arial" w:eastAsia="Times New Roman" w:hAnsi="Arial" w:cs="Arial"/>
          <w:lang w:eastAsia="pt-BR"/>
        </w:rPr>
        <w:t>%</w:t>
      </w:r>
      <w:r w:rsidR="00C325AE">
        <w:rPr>
          <w:rFonts w:ascii="Arial" w:eastAsia="Times New Roman" w:hAnsi="Arial" w:cs="Arial"/>
          <w:lang w:eastAsia="pt-BR"/>
        </w:rPr>
        <w:t xml:space="preserve"> </w:t>
      </w:r>
      <w:r>
        <w:rPr>
          <w:rFonts w:ascii="Arial" w:eastAsia="Times New Roman" w:hAnsi="Arial" w:cs="Arial"/>
          <w:lang w:eastAsia="pt-BR"/>
        </w:rPr>
        <w:t xml:space="preserve">de descartes de mistos frios na </w:t>
      </w:r>
      <w:r w:rsidR="00204A8C">
        <w:rPr>
          <w:rFonts w:ascii="Arial" w:eastAsia="Times New Roman" w:hAnsi="Arial" w:cs="Arial"/>
          <w:lang w:eastAsia="pt-BR"/>
        </w:rPr>
        <w:t>Rede HEMO</w:t>
      </w:r>
      <w:r>
        <w:rPr>
          <w:rFonts w:ascii="Arial" w:eastAsia="Times New Roman" w:hAnsi="Arial" w:cs="Arial"/>
          <w:lang w:eastAsia="pt-BR"/>
        </w:rPr>
        <w:t>,</w:t>
      </w:r>
      <w:r w:rsidR="00C325AE">
        <w:rPr>
          <w:rFonts w:ascii="Arial" w:eastAsia="Times New Roman" w:hAnsi="Arial" w:cs="Arial"/>
          <w:lang w:eastAsia="pt-BR"/>
        </w:rPr>
        <w:t xml:space="preserve"> por se tratarem de alimentos perecíveis com o prazo de validade de 24 horas,</w:t>
      </w:r>
      <w:r>
        <w:rPr>
          <w:rFonts w:ascii="Arial" w:eastAsia="Times New Roman" w:hAnsi="Arial" w:cs="Arial"/>
          <w:lang w:eastAsia="pt-BR"/>
        </w:rPr>
        <w:t xml:space="preserve"> totalizando assim o número de </w:t>
      </w:r>
      <w:r w:rsidR="00AD7A1B">
        <w:rPr>
          <w:rFonts w:ascii="Arial" w:eastAsia="Times New Roman" w:hAnsi="Arial" w:cs="Arial"/>
          <w:lang w:eastAsia="pt-BR"/>
        </w:rPr>
        <w:t>48</w:t>
      </w:r>
      <w:r>
        <w:rPr>
          <w:rFonts w:ascii="Arial" w:eastAsia="Times New Roman" w:hAnsi="Arial" w:cs="Arial"/>
          <w:lang w:eastAsia="pt-BR"/>
        </w:rPr>
        <w:t xml:space="preserve"> despojo</w:t>
      </w:r>
      <w:r w:rsidR="00C325AE">
        <w:rPr>
          <w:rFonts w:ascii="Arial" w:eastAsia="Times New Roman" w:hAnsi="Arial" w:cs="Arial"/>
          <w:lang w:eastAsia="pt-BR"/>
        </w:rPr>
        <w:t>s</w:t>
      </w:r>
      <w:r>
        <w:rPr>
          <w:rFonts w:ascii="Arial" w:eastAsia="Times New Roman" w:hAnsi="Arial" w:cs="Arial"/>
          <w:lang w:eastAsia="pt-BR"/>
        </w:rPr>
        <w:t xml:space="preserve">. </w:t>
      </w:r>
      <w:r w:rsidR="00C325AE">
        <w:rPr>
          <w:rFonts w:ascii="Arial" w:eastAsia="Times New Roman" w:hAnsi="Arial" w:cs="Arial"/>
          <w:lang w:eastAsia="pt-BR"/>
        </w:rPr>
        <w:t xml:space="preserve">Mesmo com </w:t>
      </w:r>
      <w:r w:rsidR="00B3014D">
        <w:rPr>
          <w:rFonts w:ascii="Arial" w:eastAsia="Times New Roman" w:hAnsi="Arial" w:cs="Arial"/>
          <w:lang w:eastAsia="pt-BR"/>
        </w:rPr>
        <w:t>a queda</w:t>
      </w:r>
      <w:r w:rsidR="00C325AE">
        <w:rPr>
          <w:rFonts w:ascii="Arial" w:eastAsia="Times New Roman" w:hAnsi="Arial" w:cs="Arial"/>
          <w:lang w:eastAsia="pt-BR"/>
        </w:rPr>
        <w:t xml:space="preserve"> do percentual de descarte, deve-se destacar que se encontra dentro da margem </w:t>
      </w:r>
      <w:r w:rsidR="007947C6">
        <w:rPr>
          <w:rFonts w:ascii="Arial" w:eastAsia="Times New Roman" w:hAnsi="Arial" w:cs="Arial"/>
          <w:lang w:eastAsia="pt-BR"/>
        </w:rPr>
        <w:t>de segurança de 10%, sendo necessário manter para que sejam evitadas tais intercorrências, como a falta de lanches perecíveis aos doadores.</w:t>
      </w:r>
      <w:r w:rsidR="00AD7A1B">
        <w:rPr>
          <w:rFonts w:ascii="Arial" w:eastAsia="Times New Roman" w:hAnsi="Arial" w:cs="Arial"/>
          <w:lang w:eastAsia="pt-BR"/>
        </w:rPr>
        <w:t xml:space="preserve"> Relacionado ao alcance da média de descarte de 2020 foram atingidos 62% de alcance.</w:t>
      </w:r>
    </w:p>
    <w:p w14:paraId="5366D7C7" w14:textId="2B70C200" w:rsidR="00C359D1" w:rsidRDefault="00C359D1" w:rsidP="005F7715">
      <w:pPr>
        <w:spacing w:after="0" w:line="360" w:lineRule="auto"/>
        <w:jc w:val="both"/>
        <w:rPr>
          <w:rFonts w:ascii="Arial" w:eastAsia="Times New Roman" w:hAnsi="Arial" w:cs="Arial"/>
          <w:lang w:eastAsia="pt-BR"/>
        </w:rPr>
      </w:pPr>
    </w:p>
    <w:p w14:paraId="1FCF4DEC" w14:textId="6EED1AFE" w:rsidR="00C359D1" w:rsidRDefault="00C359D1" w:rsidP="005F7715">
      <w:pPr>
        <w:spacing w:after="0" w:line="360" w:lineRule="auto"/>
        <w:jc w:val="both"/>
        <w:rPr>
          <w:rFonts w:ascii="Arial" w:eastAsia="Times New Roman" w:hAnsi="Arial" w:cs="Arial"/>
          <w:lang w:eastAsia="pt-BR"/>
        </w:rPr>
      </w:pPr>
    </w:p>
    <w:p w14:paraId="19316E53" w14:textId="4B3474CE" w:rsidR="00C359D1" w:rsidRDefault="00C359D1" w:rsidP="005F7715">
      <w:pPr>
        <w:spacing w:after="0" w:line="360" w:lineRule="auto"/>
        <w:jc w:val="both"/>
        <w:rPr>
          <w:rFonts w:ascii="Arial" w:eastAsia="Times New Roman" w:hAnsi="Arial" w:cs="Arial"/>
          <w:lang w:eastAsia="pt-BR"/>
        </w:rPr>
      </w:pPr>
    </w:p>
    <w:p w14:paraId="3671E1D9" w14:textId="49F21899" w:rsidR="00AD7A1B" w:rsidRDefault="00AD7A1B" w:rsidP="005F7715">
      <w:pPr>
        <w:spacing w:after="0" w:line="360" w:lineRule="auto"/>
        <w:jc w:val="both"/>
        <w:rPr>
          <w:rFonts w:ascii="Arial" w:eastAsia="Times New Roman" w:hAnsi="Arial" w:cs="Arial"/>
          <w:lang w:eastAsia="pt-BR"/>
        </w:rPr>
      </w:pPr>
    </w:p>
    <w:p w14:paraId="67A68C75" w14:textId="7B674D66" w:rsidR="00AD7A1B" w:rsidRDefault="00AD7A1B" w:rsidP="005F7715">
      <w:pPr>
        <w:spacing w:after="0" w:line="360" w:lineRule="auto"/>
        <w:jc w:val="both"/>
        <w:rPr>
          <w:rFonts w:ascii="Arial" w:eastAsia="Times New Roman" w:hAnsi="Arial" w:cs="Arial"/>
          <w:lang w:eastAsia="pt-BR"/>
        </w:rPr>
      </w:pPr>
    </w:p>
    <w:p w14:paraId="45114DA5" w14:textId="43DC9C11" w:rsidR="00AD7A1B" w:rsidRDefault="00AD7A1B" w:rsidP="005F7715">
      <w:pPr>
        <w:spacing w:after="0" w:line="360" w:lineRule="auto"/>
        <w:jc w:val="both"/>
        <w:rPr>
          <w:rFonts w:ascii="Arial" w:eastAsia="Times New Roman" w:hAnsi="Arial" w:cs="Arial"/>
          <w:lang w:eastAsia="pt-BR"/>
        </w:rPr>
      </w:pPr>
    </w:p>
    <w:p w14:paraId="015C0BF3" w14:textId="43431F9A" w:rsidR="00AD7A1B" w:rsidRDefault="00AD7A1B" w:rsidP="005F7715">
      <w:pPr>
        <w:spacing w:after="0" w:line="360" w:lineRule="auto"/>
        <w:jc w:val="both"/>
        <w:rPr>
          <w:rFonts w:ascii="Arial" w:eastAsia="Times New Roman" w:hAnsi="Arial" w:cs="Arial"/>
          <w:lang w:eastAsia="pt-BR"/>
        </w:rPr>
      </w:pPr>
    </w:p>
    <w:p w14:paraId="012024E0" w14:textId="493360B8" w:rsidR="00AD7A1B" w:rsidRDefault="00AD7A1B" w:rsidP="005F7715">
      <w:pPr>
        <w:spacing w:after="0" w:line="360" w:lineRule="auto"/>
        <w:jc w:val="both"/>
        <w:rPr>
          <w:rFonts w:ascii="Arial" w:eastAsia="Times New Roman" w:hAnsi="Arial" w:cs="Arial"/>
          <w:lang w:eastAsia="pt-BR"/>
        </w:rPr>
      </w:pPr>
    </w:p>
    <w:p w14:paraId="5312474A" w14:textId="77777777" w:rsidR="00AD7A1B" w:rsidRDefault="00AD7A1B" w:rsidP="005F7715">
      <w:pPr>
        <w:spacing w:after="0" w:line="360" w:lineRule="auto"/>
        <w:jc w:val="both"/>
        <w:rPr>
          <w:rFonts w:ascii="Arial" w:eastAsia="Times New Roman" w:hAnsi="Arial" w:cs="Arial"/>
          <w:lang w:eastAsia="pt-BR"/>
        </w:rPr>
      </w:pPr>
    </w:p>
    <w:p w14:paraId="06168BD2" w14:textId="77777777" w:rsidR="00C359D1" w:rsidRDefault="00C359D1" w:rsidP="005F7715">
      <w:pPr>
        <w:spacing w:after="0" w:line="360" w:lineRule="auto"/>
        <w:jc w:val="both"/>
        <w:rPr>
          <w:rFonts w:ascii="Arial" w:eastAsia="Times New Roman" w:hAnsi="Arial" w:cs="Arial"/>
          <w:lang w:eastAsia="pt-BR"/>
        </w:rPr>
      </w:pPr>
    </w:p>
    <w:p w14:paraId="5AAF2E36" w14:textId="77777777" w:rsidR="006275A7" w:rsidRPr="002E0F60" w:rsidRDefault="006275A7" w:rsidP="005F7715">
      <w:pPr>
        <w:spacing w:after="0" w:line="360" w:lineRule="auto"/>
        <w:jc w:val="both"/>
        <w:rPr>
          <w:rFonts w:ascii="Arial" w:eastAsia="Times New Roman" w:hAnsi="Arial" w:cs="Arial"/>
          <w:lang w:eastAsia="pt-BR"/>
        </w:rPr>
      </w:pPr>
    </w:p>
    <w:tbl>
      <w:tblPr>
        <w:tblpPr w:leftFromText="141" w:rightFromText="141" w:vertAnchor="text" w:horzAnchor="margin" w:tblpY="19"/>
        <w:tblW w:w="9639" w:type="dxa"/>
        <w:tblCellMar>
          <w:left w:w="70" w:type="dxa"/>
          <w:right w:w="70" w:type="dxa"/>
        </w:tblCellMar>
        <w:tblLook w:val="04A0" w:firstRow="1" w:lastRow="0" w:firstColumn="1" w:lastColumn="0" w:noHBand="0" w:noVBand="1"/>
      </w:tblPr>
      <w:tblGrid>
        <w:gridCol w:w="1253"/>
        <w:gridCol w:w="711"/>
        <w:gridCol w:w="711"/>
        <w:gridCol w:w="711"/>
        <w:gridCol w:w="711"/>
        <w:gridCol w:w="711"/>
        <w:gridCol w:w="711"/>
        <w:gridCol w:w="711"/>
        <w:gridCol w:w="711"/>
        <w:gridCol w:w="711"/>
        <w:gridCol w:w="711"/>
        <w:gridCol w:w="711"/>
        <w:gridCol w:w="565"/>
      </w:tblGrid>
      <w:tr w:rsidR="00B753D6" w:rsidRPr="008F1201" w14:paraId="3DBC8D27" w14:textId="77777777" w:rsidTr="004174BE">
        <w:trPr>
          <w:trHeight w:val="238"/>
        </w:trPr>
        <w:tc>
          <w:tcPr>
            <w:tcW w:w="1253" w:type="dxa"/>
            <w:tcBorders>
              <w:top w:val="nil"/>
              <w:left w:val="nil"/>
              <w:bottom w:val="nil"/>
              <w:right w:val="nil"/>
            </w:tcBorders>
            <w:shd w:val="clear" w:color="auto" w:fill="auto"/>
            <w:noWrap/>
            <w:vAlign w:val="bottom"/>
            <w:hideMark/>
          </w:tcPr>
          <w:p w14:paraId="379EA60B" w14:textId="77777777" w:rsidR="00B753D6" w:rsidRPr="008F1201" w:rsidRDefault="00B753D6" w:rsidP="004174BE">
            <w:pPr>
              <w:spacing w:after="0" w:line="240" w:lineRule="auto"/>
              <w:rPr>
                <w:rFonts w:ascii="Times New Roman" w:eastAsia="Times New Roman" w:hAnsi="Times New Roman" w:cs="Times New Roman"/>
                <w:sz w:val="24"/>
                <w:szCs w:val="24"/>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5C54D6AD" w14:textId="5D82C3C6"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PERFIL DE FORNECEDORES</w:t>
            </w:r>
            <w:r w:rsidRPr="008F1201">
              <w:rPr>
                <w:rFonts w:ascii="Arial Narrow" w:eastAsia="Times New Roman" w:hAnsi="Arial Narrow" w:cs="Calibri"/>
                <w:b/>
                <w:bCs/>
                <w:color w:val="000000"/>
                <w:lang w:eastAsia="pt-BR"/>
              </w:rPr>
              <w:t xml:space="preserve"> </w:t>
            </w:r>
            <w:proofErr w:type="gramStart"/>
            <w:r>
              <w:rPr>
                <w:rFonts w:ascii="Arial Narrow" w:eastAsia="Times New Roman" w:hAnsi="Arial Narrow" w:cs="Calibri"/>
                <w:b/>
                <w:bCs/>
                <w:color w:val="000000"/>
                <w:lang w:eastAsia="pt-BR"/>
              </w:rPr>
              <w:t>–</w:t>
            </w:r>
            <w:r w:rsidRPr="008F1201">
              <w:rPr>
                <w:rFonts w:ascii="Arial Narrow" w:eastAsia="Times New Roman" w:hAnsi="Arial Narrow" w:cs="Calibri"/>
                <w:b/>
                <w:bCs/>
                <w:color w:val="000000"/>
                <w:lang w:eastAsia="pt-BR"/>
              </w:rPr>
              <w:t xml:space="preserve"> </w:t>
            </w:r>
            <w:r w:rsidR="007947C6" w:rsidRPr="002B0AB5">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w:t>
            </w:r>
            <w:proofErr w:type="gramEnd"/>
            <w:r w:rsidR="00204A8C">
              <w:rPr>
                <w:rFonts w:ascii="Arial Narrow" w:eastAsia="Times New Roman" w:hAnsi="Arial Narrow" w:cs="Calibri"/>
                <w:b/>
                <w:bCs/>
                <w:color w:val="000000"/>
                <w:lang w:eastAsia="pt-BR"/>
              </w:rPr>
              <w:t xml:space="preserve"> HEMO</w:t>
            </w:r>
          </w:p>
        </w:tc>
      </w:tr>
      <w:tr w:rsidR="00B753D6" w:rsidRPr="008F1201" w14:paraId="6444B9F3" w14:textId="77777777" w:rsidTr="004174BE">
        <w:trPr>
          <w:trHeight w:val="238"/>
        </w:trPr>
        <w:tc>
          <w:tcPr>
            <w:tcW w:w="1253" w:type="dxa"/>
            <w:tcBorders>
              <w:top w:val="nil"/>
              <w:left w:val="nil"/>
              <w:bottom w:val="nil"/>
              <w:right w:val="nil"/>
            </w:tcBorders>
            <w:shd w:val="clear" w:color="auto" w:fill="auto"/>
            <w:noWrap/>
            <w:vAlign w:val="bottom"/>
            <w:hideMark/>
          </w:tcPr>
          <w:p w14:paraId="057FF700"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8386" w:type="dxa"/>
            <w:gridSpan w:val="12"/>
            <w:tcBorders>
              <w:top w:val="single" w:sz="4" w:space="0" w:color="auto"/>
              <w:left w:val="single" w:sz="4" w:space="0" w:color="auto"/>
              <w:bottom w:val="single" w:sz="4" w:space="0" w:color="auto"/>
              <w:right w:val="single" w:sz="4" w:space="0" w:color="000000"/>
            </w:tcBorders>
            <w:shd w:val="clear" w:color="000000" w:fill="E7E6E6"/>
            <w:noWrap/>
            <w:vAlign w:val="bottom"/>
            <w:hideMark/>
          </w:tcPr>
          <w:p w14:paraId="193368B5" w14:textId="2582E465" w:rsidR="00B753D6" w:rsidRPr="008F1201" w:rsidRDefault="00B753D6" w:rsidP="004174BE">
            <w:pPr>
              <w:spacing w:after="0" w:line="240" w:lineRule="auto"/>
              <w:jc w:val="center"/>
              <w:rPr>
                <w:rFonts w:ascii="Arial Narrow" w:eastAsia="Times New Roman" w:hAnsi="Arial Narrow" w:cs="Calibri"/>
                <w:b/>
                <w:bCs/>
                <w:color w:val="000000"/>
                <w:lang w:eastAsia="pt-BR"/>
              </w:rPr>
            </w:pPr>
          </w:p>
        </w:tc>
      </w:tr>
      <w:tr w:rsidR="00B753D6" w:rsidRPr="008F1201" w14:paraId="0B507E22" w14:textId="77777777" w:rsidTr="004174BE">
        <w:trPr>
          <w:trHeight w:val="238"/>
        </w:trPr>
        <w:tc>
          <w:tcPr>
            <w:tcW w:w="1253" w:type="dxa"/>
            <w:tcBorders>
              <w:top w:val="nil"/>
              <w:left w:val="nil"/>
              <w:bottom w:val="nil"/>
              <w:right w:val="nil"/>
            </w:tcBorders>
            <w:shd w:val="clear" w:color="auto" w:fill="auto"/>
            <w:noWrap/>
            <w:vAlign w:val="bottom"/>
            <w:hideMark/>
          </w:tcPr>
          <w:p w14:paraId="3B9E8315"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single" w:sz="4" w:space="0" w:color="auto"/>
              <w:bottom w:val="single" w:sz="4" w:space="0" w:color="auto"/>
              <w:right w:val="single" w:sz="4" w:space="0" w:color="auto"/>
            </w:tcBorders>
            <w:shd w:val="clear" w:color="000000" w:fill="E7E6E6"/>
            <w:noWrap/>
            <w:vAlign w:val="bottom"/>
            <w:hideMark/>
          </w:tcPr>
          <w:p w14:paraId="4B17945F"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JAN</w:t>
            </w:r>
          </w:p>
        </w:tc>
        <w:tc>
          <w:tcPr>
            <w:tcW w:w="711" w:type="dxa"/>
            <w:tcBorders>
              <w:top w:val="nil"/>
              <w:left w:val="nil"/>
              <w:bottom w:val="single" w:sz="4" w:space="0" w:color="auto"/>
              <w:right w:val="single" w:sz="4" w:space="0" w:color="auto"/>
            </w:tcBorders>
            <w:shd w:val="clear" w:color="000000" w:fill="E7E6E6"/>
            <w:noWrap/>
            <w:vAlign w:val="bottom"/>
            <w:hideMark/>
          </w:tcPr>
          <w:p w14:paraId="62A3CEE3"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FEV</w:t>
            </w:r>
          </w:p>
        </w:tc>
        <w:tc>
          <w:tcPr>
            <w:tcW w:w="711" w:type="dxa"/>
            <w:tcBorders>
              <w:top w:val="nil"/>
              <w:left w:val="nil"/>
              <w:bottom w:val="single" w:sz="4" w:space="0" w:color="auto"/>
              <w:right w:val="single" w:sz="4" w:space="0" w:color="auto"/>
            </w:tcBorders>
            <w:shd w:val="clear" w:color="000000" w:fill="E7E6E6"/>
            <w:noWrap/>
            <w:vAlign w:val="bottom"/>
            <w:hideMark/>
          </w:tcPr>
          <w:p w14:paraId="4144B42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MAR</w:t>
            </w:r>
          </w:p>
        </w:tc>
        <w:tc>
          <w:tcPr>
            <w:tcW w:w="711" w:type="dxa"/>
            <w:tcBorders>
              <w:top w:val="nil"/>
              <w:left w:val="nil"/>
              <w:bottom w:val="single" w:sz="4" w:space="0" w:color="auto"/>
              <w:right w:val="single" w:sz="4" w:space="0" w:color="auto"/>
            </w:tcBorders>
            <w:shd w:val="clear" w:color="000000" w:fill="E7E6E6"/>
            <w:noWrap/>
            <w:vAlign w:val="bottom"/>
            <w:hideMark/>
          </w:tcPr>
          <w:p w14:paraId="03C0264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ABR</w:t>
            </w:r>
          </w:p>
        </w:tc>
        <w:tc>
          <w:tcPr>
            <w:tcW w:w="711" w:type="dxa"/>
            <w:tcBorders>
              <w:top w:val="nil"/>
              <w:left w:val="nil"/>
              <w:bottom w:val="single" w:sz="4" w:space="0" w:color="auto"/>
              <w:right w:val="single" w:sz="4" w:space="0" w:color="auto"/>
            </w:tcBorders>
            <w:shd w:val="clear" w:color="000000" w:fill="E7E6E6"/>
            <w:noWrap/>
            <w:vAlign w:val="bottom"/>
            <w:hideMark/>
          </w:tcPr>
          <w:p w14:paraId="7D88E05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MAI</w:t>
            </w:r>
          </w:p>
        </w:tc>
        <w:tc>
          <w:tcPr>
            <w:tcW w:w="711" w:type="dxa"/>
            <w:tcBorders>
              <w:top w:val="nil"/>
              <w:left w:val="nil"/>
              <w:bottom w:val="single" w:sz="4" w:space="0" w:color="auto"/>
              <w:right w:val="single" w:sz="4" w:space="0" w:color="auto"/>
            </w:tcBorders>
            <w:shd w:val="clear" w:color="000000" w:fill="E7E6E6"/>
            <w:noWrap/>
            <w:vAlign w:val="bottom"/>
            <w:hideMark/>
          </w:tcPr>
          <w:p w14:paraId="071310B9"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JUN</w:t>
            </w:r>
          </w:p>
        </w:tc>
        <w:tc>
          <w:tcPr>
            <w:tcW w:w="711" w:type="dxa"/>
            <w:tcBorders>
              <w:top w:val="nil"/>
              <w:left w:val="nil"/>
              <w:bottom w:val="single" w:sz="4" w:space="0" w:color="auto"/>
              <w:right w:val="single" w:sz="4" w:space="0" w:color="auto"/>
            </w:tcBorders>
            <w:shd w:val="clear" w:color="000000" w:fill="E7E6E6"/>
            <w:noWrap/>
            <w:vAlign w:val="bottom"/>
            <w:hideMark/>
          </w:tcPr>
          <w:p w14:paraId="017535CB"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JUL</w:t>
            </w:r>
          </w:p>
        </w:tc>
        <w:tc>
          <w:tcPr>
            <w:tcW w:w="711" w:type="dxa"/>
            <w:tcBorders>
              <w:top w:val="nil"/>
              <w:left w:val="nil"/>
              <w:bottom w:val="single" w:sz="4" w:space="0" w:color="auto"/>
              <w:right w:val="single" w:sz="4" w:space="0" w:color="auto"/>
            </w:tcBorders>
            <w:shd w:val="clear" w:color="000000" w:fill="E7E6E6"/>
            <w:noWrap/>
            <w:vAlign w:val="bottom"/>
            <w:hideMark/>
          </w:tcPr>
          <w:p w14:paraId="089D6326"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AGO</w:t>
            </w:r>
          </w:p>
        </w:tc>
        <w:tc>
          <w:tcPr>
            <w:tcW w:w="711" w:type="dxa"/>
            <w:tcBorders>
              <w:top w:val="nil"/>
              <w:left w:val="nil"/>
              <w:bottom w:val="single" w:sz="4" w:space="0" w:color="auto"/>
              <w:right w:val="single" w:sz="4" w:space="0" w:color="auto"/>
            </w:tcBorders>
            <w:shd w:val="clear" w:color="000000" w:fill="E7E6E6"/>
            <w:noWrap/>
            <w:vAlign w:val="bottom"/>
            <w:hideMark/>
          </w:tcPr>
          <w:p w14:paraId="18F15757"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SET</w:t>
            </w:r>
          </w:p>
        </w:tc>
        <w:tc>
          <w:tcPr>
            <w:tcW w:w="711" w:type="dxa"/>
            <w:tcBorders>
              <w:top w:val="nil"/>
              <w:left w:val="nil"/>
              <w:bottom w:val="single" w:sz="4" w:space="0" w:color="auto"/>
              <w:right w:val="single" w:sz="4" w:space="0" w:color="auto"/>
            </w:tcBorders>
            <w:shd w:val="clear" w:color="000000" w:fill="E7E6E6"/>
            <w:noWrap/>
            <w:vAlign w:val="bottom"/>
            <w:hideMark/>
          </w:tcPr>
          <w:p w14:paraId="7DB05BDD"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OUT</w:t>
            </w:r>
          </w:p>
        </w:tc>
        <w:tc>
          <w:tcPr>
            <w:tcW w:w="711" w:type="dxa"/>
            <w:tcBorders>
              <w:top w:val="nil"/>
              <w:left w:val="nil"/>
              <w:bottom w:val="single" w:sz="4" w:space="0" w:color="auto"/>
              <w:right w:val="single" w:sz="4" w:space="0" w:color="auto"/>
            </w:tcBorders>
            <w:shd w:val="clear" w:color="000000" w:fill="E7E6E6"/>
            <w:noWrap/>
            <w:vAlign w:val="bottom"/>
            <w:hideMark/>
          </w:tcPr>
          <w:p w14:paraId="71C118C4"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NOV</w:t>
            </w:r>
          </w:p>
        </w:tc>
        <w:tc>
          <w:tcPr>
            <w:tcW w:w="565" w:type="dxa"/>
            <w:tcBorders>
              <w:top w:val="nil"/>
              <w:left w:val="nil"/>
              <w:bottom w:val="single" w:sz="4" w:space="0" w:color="auto"/>
              <w:right w:val="single" w:sz="4" w:space="0" w:color="auto"/>
            </w:tcBorders>
            <w:shd w:val="clear" w:color="000000" w:fill="E7E6E6"/>
            <w:noWrap/>
            <w:vAlign w:val="bottom"/>
            <w:hideMark/>
          </w:tcPr>
          <w:p w14:paraId="17E019F5" w14:textId="77777777" w:rsidR="00B753D6" w:rsidRPr="008F1201" w:rsidRDefault="00B753D6" w:rsidP="004174BE">
            <w:pPr>
              <w:spacing w:after="0" w:line="240" w:lineRule="auto"/>
              <w:jc w:val="center"/>
              <w:rPr>
                <w:rFonts w:ascii="Arial Narrow" w:eastAsia="Times New Roman" w:hAnsi="Arial Narrow" w:cs="Calibri"/>
                <w:b/>
                <w:bCs/>
                <w:color w:val="000000"/>
                <w:lang w:eastAsia="pt-BR"/>
              </w:rPr>
            </w:pPr>
            <w:r w:rsidRPr="008F1201">
              <w:rPr>
                <w:rFonts w:ascii="Arial Narrow" w:eastAsia="Times New Roman" w:hAnsi="Arial Narrow" w:cs="Calibri"/>
                <w:b/>
                <w:bCs/>
                <w:color w:val="000000"/>
                <w:lang w:eastAsia="pt-BR"/>
              </w:rPr>
              <w:t>DEZ</w:t>
            </w:r>
          </w:p>
        </w:tc>
      </w:tr>
      <w:tr w:rsidR="00B753D6" w:rsidRPr="008F1201" w14:paraId="73366820" w14:textId="77777777" w:rsidTr="00B753D6">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hideMark/>
          </w:tcPr>
          <w:p w14:paraId="2A03A5AF" w14:textId="498AD056"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Perec</w:t>
            </w:r>
            <w:r w:rsidR="001641DF">
              <w:rPr>
                <w:rFonts w:ascii="Arial Narrow" w:eastAsia="Times New Roman" w:hAnsi="Arial Narrow" w:cs="Calibri"/>
                <w:b/>
                <w:bCs/>
                <w:color w:val="000000"/>
                <w:lang w:eastAsia="pt-BR"/>
              </w:rPr>
              <w:t>í</w:t>
            </w:r>
            <w:r>
              <w:rPr>
                <w:rFonts w:ascii="Arial Narrow" w:eastAsia="Times New Roman" w:hAnsi="Arial Narrow" w:cs="Calibri"/>
                <w:b/>
                <w:bCs/>
                <w:color w:val="000000"/>
                <w:lang w:eastAsia="pt-BR"/>
              </w:rPr>
              <w:t>veis</w:t>
            </w:r>
          </w:p>
        </w:tc>
        <w:tc>
          <w:tcPr>
            <w:tcW w:w="711" w:type="dxa"/>
            <w:tcBorders>
              <w:top w:val="nil"/>
              <w:left w:val="nil"/>
              <w:bottom w:val="single" w:sz="4" w:space="0" w:color="auto"/>
              <w:right w:val="single" w:sz="4" w:space="0" w:color="auto"/>
            </w:tcBorders>
            <w:shd w:val="clear" w:color="auto" w:fill="auto"/>
            <w:noWrap/>
            <w:vAlign w:val="center"/>
          </w:tcPr>
          <w:p w14:paraId="68F8016A" w14:textId="56E4F496"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3.283</w:t>
            </w:r>
          </w:p>
        </w:tc>
        <w:tc>
          <w:tcPr>
            <w:tcW w:w="711" w:type="dxa"/>
            <w:tcBorders>
              <w:top w:val="nil"/>
              <w:left w:val="nil"/>
              <w:bottom w:val="single" w:sz="4" w:space="0" w:color="auto"/>
              <w:right w:val="single" w:sz="4" w:space="0" w:color="auto"/>
            </w:tcBorders>
            <w:shd w:val="clear" w:color="auto" w:fill="auto"/>
            <w:noWrap/>
            <w:vAlign w:val="center"/>
          </w:tcPr>
          <w:p w14:paraId="0D5B2D5B" w14:textId="4A5625D4"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3.490</w:t>
            </w:r>
          </w:p>
        </w:tc>
        <w:tc>
          <w:tcPr>
            <w:tcW w:w="711" w:type="dxa"/>
            <w:tcBorders>
              <w:top w:val="nil"/>
              <w:left w:val="nil"/>
              <w:bottom w:val="single" w:sz="4" w:space="0" w:color="auto"/>
              <w:right w:val="single" w:sz="4" w:space="0" w:color="auto"/>
            </w:tcBorders>
            <w:shd w:val="clear" w:color="auto" w:fill="auto"/>
            <w:noWrap/>
            <w:vAlign w:val="center"/>
          </w:tcPr>
          <w:p w14:paraId="7DE7BA78" w14:textId="2358A5A4"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4.455</w:t>
            </w:r>
          </w:p>
        </w:tc>
        <w:tc>
          <w:tcPr>
            <w:tcW w:w="711" w:type="dxa"/>
            <w:tcBorders>
              <w:top w:val="nil"/>
              <w:left w:val="nil"/>
              <w:bottom w:val="single" w:sz="4" w:space="0" w:color="auto"/>
              <w:right w:val="single" w:sz="4" w:space="0" w:color="auto"/>
            </w:tcBorders>
            <w:shd w:val="clear" w:color="auto" w:fill="auto"/>
            <w:noWrap/>
            <w:vAlign w:val="center"/>
          </w:tcPr>
          <w:p w14:paraId="3DE9998F" w14:textId="3A42286F"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4.468</w:t>
            </w:r>
          </w:p>
        </w:tc>
        <w:tc>
          <w:tcPr>
            <w:tcW w:w="711" w:type="dxa"/>
            <w:tcBorders>
              <w:top w:val="nil"/>
              <w:left w:val="nil"/>
              <w:bottom w:val="single" w:sz="4" w:space="0" w:color="auto"/>
              <w:right w:val="single" w:sz="4" w:space="0" w:color="auto"/>
            </w:tcBorders>
            <w:shd w:val="clear" w:color="auto" w:fill="auto"/>
            <w:noWrap/>
            <w:vAlign w:val="center"/>
          </w:tcPr>
          <w:p w14:paraId="45B4E87A" w14:textId="34164F50" w:rsidR="00B753D6" w:rsidRPr="008F1201" w:rsidRDefault="00093E2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3.871</w:t>
            </w:r>
          </w:p>
        </w:tc>
        <w:tc>
          <w:tcPr>
            <w:tcW w:w="711" w:type="dxa"/>
            <w:tcBorders>
              <w:top w:val="nil"/>
              <w:left w:val="nil"/>
              <w:bottom w:val="single" w:sz="4" w:space="0" w:color="auto"/>
              <w:right w:val="single" w:sz="4" w:space="0" w:color="auto"/>
            </w:tcBorders>
            <w:shd w:val="clear" w:color="auto" w:fill="auto"/>
            <w:noWrap/>
            <w:vAlign w:val="center"/>
          </w:tcPr>
          <w:p w14:paraId="48476EE1" w14:textId="7F45BC05"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825</w:t>
            </w:r>
          </w:p>
        </w:tc>
        <w:tc>
          <w:tcPr>
            <w:tcW w:w="711" w:type="dxa"/>
            <w:tcBorders>
              <w:top w:val="nil"/>
              <w:left w:val="nil"/>
              <w:bottom w:val="single" w:sz="4" w:space="0" w:color="auto"/>
              <w:right w:val="single" w:sz="4" w:space="0" w:color="auto"/>
            </w:tcBorders>
            <w:shd w:val="clear" w:color="auto" w:fill="auto"/>
            <w:noWrap/>
            <w:vAlign w:val="center"/>
          </w:tcPr>
          <w:p w14:paraId="7775906A" w14:textId="314AF95D"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980</w:t>
            </w:r>
          </w:p>
        </w:tc>
        <w:tc>
          <w:tcPr>
            <w:tcW w:w="711" w:type="dxa"/>
            <w:tcBorders>
              <w:top w:val="nil"/>
              <w:left w:val="nil"/>
              <w:bottom w:val="single" w:sz="4" w:space="0" w:color="auto"/>
              <w:right w:val="single" w:sz="4" w:space="0" w:color="auto"/>
            </w:tcBorders>
            <w:shd w:val="clear" w:color="auto" w:fill="auto"/>
            <w:noWrap/>
            <w:vAlign w:val="center"/>
          </w:tcPr>
          <w:p w14:paraId="74323B2D" w14:textId="244D2DD8" w:rsidR="00B753D6" w:rsidRPr="008F1201" w:rsidRDefault="006275A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040</w:t>
            </w:r>
          </w:p>
        </w:tc>
        <w:tc>
          <w:tcPr>
            <w:tcW w:w="711" w:type="dxa"/>
            <w:tcBorders>
              <w:top w:val="nil"/>
              <w:left w:val="nil"/>
              <w:bottom w:val="single" w:sz="4" w:space="0" w:color="auto"/>
              <w:right w:val="single" w:sz="4" w:space="0" w:color="auto"/>
            </w:tcBorders>
            <w:shd w:val="clear" w:color="auto" w:fill="auto"/>
            <w:noWrap/>
            <w:vAlign w:val="center"/>
          </w:tcPr>
          <w:p w14:paraId="4615132D" w14:textId="1E08034D" w:rsidR="00B753D6" w:rsidRPr="008F1201" w:rsidRDefault="00AD7A1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4.982</w:t>
            </w:r>
          </w:p>
        </w:tc>
        <w:tc>
          <w:tcPr>
            <w:tcW w:w="711" w:type="dxa"/>
            <w:tcBorders>
              <w:top w:val="nil"/>
              <w:left w:val="nil"/>
              <w:bottom w:val="single" w:sz="4" w:space="0" w:color="auto"/>
              <w:right w:val="single" w:sz="4" w:space="0" w:color="auto"/>
            </w:tcBorders>
            <w:shd w:val="clear" w:color="auto" w:fill="auto"/>
            <w:noWrap/>
            <w:vAlign w:val="center"/>
          </w:tcPr>
          <w:p w14:paraId="318D797E" w14:textId="5BB8584A"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1B7AAFF1" w14:textId="0779838C"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4CBC69DF" w14:textId="4F017F32" w:rsidR="00B753D6" w:rsidRPr="008F1201" w:rsidRDefault="00B753D6" w:rsidP="004174BE">
            <w:pPr>
              <w:spacing w:after="0" w:line="240" w:lineRule="auto"/>
              <w:jc w:val="center"/>
              <w:rPr>
                <w:rFonts w:ascii="Arial Narrow" w:eastAsia="Times New Roman" w:hAnsi="Arial Narrow" w:cs="Calibri"/>
                <w:color w:val="000000"/>
                <w:lang w:eastAsia="pt-BR"/>
              </w:rPr>
            </w:pPr>
          </w:p>
        </w:tc>
      </w:tr>
      <w:tr w:rsidR="00B753D6" w:rsidRPr="008F1201" w14:paraId="31346CB2" w14:textId="77777777" w:rsidTr="00B753D6">
        <w:trPr>
          <w:trHeight w:val="371"/>
        </w:trPr>
        <w:tc>
          <w:tcPr>
            <w:tcW w:w="1253" w:type="dxa"/>
            <w:tcBorders>
              <w:top w:val="single" w:sz="4" w:space="0" w:color="auto"/>
              <w:left w:val="single" w:sz="4" w:space="0" w:color="auto"/>
              <w:bottom w:val="single" w:sz="4" w:space="0" w:color="auto"/>
              <w:right w:val="single" w:sz="4" w:space="0" w:color="auto"/>
            </w:tcBorders>
            <w:shd w:val="clear" w:color="000000" w:fill="E7E6E6"/>
            <w:vAlign w:val="bottom"/>
          </w:tcPr>
          <w:p w14:paraId="3780EEA4" w14:textId="2E121240"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Não perecíveis</w:t>
            </w:r>
          </w:p>
        </w:tc>
        <w:tc>
          <w:tcPr>
            <w:tcW w:w="711" w:type="dxa"/>
            <w:tcBorders>
              <w:top w:val="nil"/>
              <w:left w:val="nil"/>
              <w:bottom w:val="single" w:sz="4" w:space="0" w:color="auto"/>
              <w:right w:val="single" w:sz="4" w:space="0" w:color="auto"/>
            </w:tcBorders>
            <w:shd w:val="clear" w:color="auto" w:fill="auto"/>
            <w:noWrap/>
            <w:vAlign w:val="center"/>
          </w:tcPr>
          <w:p w14:paraId="684FEB48" w14:textId="37085D02"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9.058</w:t>
            </w:r>
          </w:p>
        </w:tc>
        <w:tc>
          <w:tcPr>
            <w:tcW w:w="711" w:type="dxa"/>
            <w:tcBorders>
              <w:top w:val="nil"/>
              <w:left w:val="nil"/>
              <w:bottom w:val="single" w:sz="4" w:space="0" w:color="auto"/>
              <w:right w:val="single" w:sz="4" w:space="0" w:color="auto"/>
            </w:tcBorders>
            <w:shd w:val="clear" w:color="auto" w:fill="auto"/>
            <w:noWrap/>
            <w:vAlign w:val="center"/>
          </w:tcPr>
          <w:p w14:paraId="5D0223F6" w14:textId="23227E0D"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7.988</w:t>
            </w:r>
          </w:p>
        </w:tc>
        <w:tc>
          <w:tcPr>
            <w:tcW w:w="711" w:type="dxa"/>
            <w:tcBorders>
              <w:top w:val="nil"/>
              <w:left w:val="nil"/>
              <w:bottom w:val="single" w:sz="4" w:space="0" w:color="auto"/>
              <w:right w:val="single" w:sz="4" w:space="0" w:color="auto"/>
            </w:tcBorders>
            <w:shd w:val="clear" w:color="auto" w:fill="auto"/>
            <w:noWrap/>
            <w:vAlign w:val="center"/>
          </w:tcPr>
          <w:p w14:paraId="362A8968" w14:textId="0651A127"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11.540</w:t>
            </w:r>
          </w:p>
        </w:tc>
        <w:tc>
          <w:tcPr>
            <w:tcW w:w="711" w:type="dxa"/>
            <w:tcBorders>
              <w:top w:val="nil"/>
              <w:left w:val="nil"/>
              <w:bottom w:val="single" w:sz="4" w:space="0" w:color="auto"/>
              <w:right w:val="single" w:sz="4" w:space="0" w:color="auto"/>
            </w:tcBorders>
            <w:shd w:val="clear" w:color="auto" w:fill="auto"/>
            <w:noWrap/>
            <w:vAlign w:val="center"/>
          </w:tcPr>
          <w:p w14:paraId="18E629FC" w14:textId="4BA4EB43"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8.934</w:t>
            </w:r>
          </w:p>
        </w:tc>
        <w:tc>
          <w:tcPr>
            <w:tcW w:w="711" w:type="dxa"/>
            <w:tcBorders>
              <w:top w:val="nil"/>
              <w:left w:val="nil"/>
              <w:bottom w:val="single" w:sz="4" w:space="0" w:color="auto"/>
              <w:right w:val="single" w:sz="4" w:space="0" w:color="auto"/>
            </w:tcBorders>
            <w:shd w:val="clear" w:color="auto" w:fill="auto"/>
            <w:noWrap/>
            <w:vAlign w:val="center"/>
          </w:tcPr>
          <w:p w14:paraId="50E55BCC" w14:textId="5E413A91" w:rsidR="00B753D6" w:rsidRPr="008F1201" w:rsidRDefault="00093E2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11.854</w:t>
            </w:r>
          </w:p>
        </w:tc>
        <w:tc>
          <w:tcPr>
            <w:tcW w:w="711" w:type="dxa"/>
            <w:tcBorders>
              <w:top w:val="nil"/>
              <w:left w:val="nil"/>
              <w:bottom w:val="single" w:sz="4" w:space="0" w:color="auto"/>
              <w:right w:val="single" w:sz="4" w:space="0" w:color="auto"/>
            </w:tcBorders>
            <w:shd w:val="clear" w:color="auto" w:fill="auto"/>
            <w:noWrap/>
            <w:vAlign w:val="center"/>
          </w:tcPr>
          <w:p w14:paraId="09FF843E" w14:textId="3FE46EC4"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440</w:t>
            </w:r>
          </w:p>
        </w:tc>
        <w:tc>
          <w:tcPr>
            <w:tcW w:w="711" w:type="dxa"/>
            <w:tcBorders>
              <w:top w:val="nil"/>
              <w:left w:val="nil"/>
              <w:bottom w:val="single" w:sz="4" w:space="0" w:color="auto"/>
              <w:right w:val="single" w:sz="4" w:space="0" w:color="auto"/>
            </w:tcBorders>
            <w:shd w:val="clear" w:color="auto" w:fill="auto"/>
            <w:noWrap/>
            <w:vAlign w:val="center"/>
          </w:tcPr>
          <w:p w14:paraId="2A80FDEA" w14:textId="397A30FE"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440</w:t>
            </w:r>
          </w:p>
        </w:tc>
        <w:tc>
          <w:tcPr>
            <w:tcW w:w="711" w:type="dxa"/>
            <w:tcBorders>
              <w:top w:val="nil"/>
              <w:left w:val="nil"/>
              <w:bottom w:val="single" w:sz="4" w:space="0" w:color="auto"/>
              <w:right w:val="single" w:sz="4" w:space="0" w:color="auto"/>
            </w:tcBorders>
            <w:shd w:val="clear" w:color="auto" w:fill="auto"/>
            <w:noWrap/>
            <w:vAlign w:val="center"/>
          </w:tcPr>
          <w:p w14:paraId="3199C71C" w14:textId="1FB6474F" w:rsidR="00B753D6" w:rsidRPr="008F1201" w:rsidRDefault="006275A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952</w:t>
            </w:r>
          </w:p>
        </w:tc>
        <w:tc>
          <w:tcPr>
            <w:tcW w:w="711" w:type="dxa"/>
            <w:tcBorders>
              <w:top w:val="nil"/>
              <w:left w:val="nil"/>
              <w:bottom w:val="single" w:sz="4" w:space="0" w:color="auto"/>
              <w:right w:val="single" w:sz="4" w:space="0" w:color="auto"/>
            </w:tcBorders>
            <w:shd w:val="clear" w:color="auto" w:fill="auto"/>
            <w:noWrap/>
            <w:vAlign w:val="center"/>
          </w:tcPr>
          <w:p w14:paraId="7378537D" w14:textId="4603D9E9" w:rsidR="00B753D6" w:rsidRPr="008F1201" w:rsidRDefault="00AD7A1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16.352</w:t>
            </w:r>
          </w:p>
        </w:tc>
        <w:tc>
          <w:tcPr>
            <w:tcW w:w="711" w:type="dxa"/>
            <w:tcBorders>
              <w:top w:val="nil"/>
              <w:left w:val="nil"/>
              <w:bottom w:val="single" w:sz="4" w:space="0" w:color="auto"/>
              <w:right w:val="single" w:sz="4" w:space="0" w:color="auto"/>
            </w:tcBorders>
            <w:shd w:val="clear" w:color="auto" w:fill="auto"/>
            <w:noWrap/>
            <w:vAlign w:val="center"/>
          </w:tcPr>
          <w:p w14:paraId="6A27C5D6"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12DDA472"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5BFA6CFF" w14:textId="77777777" w:rsidR="00B753D6" w:rsidRPr="008F1201" w:rsidRDefault="00B753D6" w:rsidP="004174BE">
            <w:pPr>
              <w:spacing w:after="0" w:line="240" w:lineRule="auto"/>
              <w:jc w:val="center"/>
              <w:rPr>
                <w:rFonts w:ascii="Arial Narrow" w:eastAsia="Times New Roman" w:hAnsi="Arial Narrow" w:cs="Calibri"/>
                <w:color w:val="000000"/>
                <w:lang w:eastAsia="pt-BR"/>
              </w:rPr>
            </w:pPr>
          </w:p>
        </w:tc>
      </w:tr>
      <w:tr w:rsidR="00B753D6" w:rsidRPr="008F1201" w14:paraId="244C547E" w14:textId="77777777" w:rsidTr="00B753D6">
        <w:trPr>
          <w:trHeight w:val="466"/>
        </w:trPr>
        <w:tc>
          <w:tcPr>
            <w:tcW w:w="1253" w:type="dxa"/>
            <w:tcBorders>
              <w:top w:val="nil"/>
              <w:left w:val="single" w:sz="4" w:space="0" w:color="auto"/>
              <w:bottom w:val="single" w:sz="4" w:space="0" w:color="auto"/>
              <w:right w:val="single" w:sz="4" w:space="0" w:color="auto"/>
            </w:tcBorders>
            <w:shd w:val="clear" w:color="000000" w:fill="E7E6E6"/>
            <w:vAlign w:val="bottom"/>
            <w:hideMark/>
          </w:tcPr>
          <w:p w14:paraId="094584D8" w14:textId="404A8AD3" w:rsidR="00B753D6" w:rsidRPr="008F1201" w:rsidRDefault="00B753D6" w:rsidP="004174BE">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Total</w:t>
            </w:r>
          </w:p>
        </w:tc>
        <w:tc>
          <w:tcPr>
            <w:tcW w:w="711" w:type="dxa"/>
            <w:tcBorders>
              <w:top w:val="nil"/>
              <w:left w:val="nil"/>
              <w:bottom w:val="single" w:sz="4" w:space="0" w:color="auto"/>
              <w:right w:val="single" w:sz="4" w:space="0" w:color="auto"/>
            </w:tcBorders>
            <w:shd w:val="clear" w:color="auto" w:fill="auto"/>
            <w:noWrap/>
            <w:vAlign w:val="center"/>
          </w:tcPr>
          <w:p w14:paraId="4B0617A1" w14:textId="4E914B73" w:rsidR="00B753D6" w:rsidRPr="008F1201" w:rsidRDefault="00B753D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12.341</w:t>
            </w:r>
          </w:p>
        </w:tc>
        <w:tc>
          <w:tcPr>
            <w:tcW w:w="711" w:type="dxa"/>
            <w:tcBorders>
              <w:top w:val="nil"/>
              <w:left w:val="nil"/>
              <w:bottom w:val="single" w:sz="4" w:space="0" w:color="auto"/>
              <w:right w:val="single" w:sz="4" w:space="0" w:color="auto"/>
            </w:tcBorders>
            <w:shd w:val="clear" w:color="auto" w:fill="auto"/>
            <w:noWrap/>
            <w:vAlign w:val="center"/>
          </w:tcPr>
          <w:p w14:paraId="43C54811" w14:textId="34E37304" w:rsidR="00B753D6" w:rsidRPr="008F1201" w:rsidRDefault="00832D18"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11.478</w:t>
            </w:r>
          </w:p>
        </w:tc>
        <w:tc>
          <w:tcPr>
            <w:tcW w:w="711" w:type="dxa"/>
            <w:tcBorders>
              <w:top w:val="nil"/>
              <w:left w:val="nil"/>
              <w:bottom w:val="single" w:sz="4" w:space="0" w:color="auto"/>
              <w:right w:val="single" w:sz="4" w:space="0" w:color="auto"/>
            </w:tcBorders>
            <w:shd w:val="clear" w:color="auto" w:fill="auto"/>
            <w:noWrap/>
            <w:vAlign w:val="center"/>
          </w:tcPr>
          <w:p w14:paraId="026A8015" w14:textId="3F5972E8" w:rsidR="00B753D6" w:rsidRPr="008F1201" w:rsidRDefault="00D05A74"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15.995</w:t>
            </w:r>
          </w:p>
        </w:tc>
        <w:tc>
          <w:tcPr>
            <w:tcW w:w="711" w:type="dxa"/>
            <w:tcBorders>
              <w:top w:val="nil"/>
              <w:left w:val="nil"/>
              <w:bottom w:val="single" w:sz="4" w:space="0" w:color="auto"/>
              <w:right w:val="single" w:sz="4" w:space="0" w:color="auto"/>
            </w:tcBorders>
            <w:shd w:val="clear" w:color="auto" w:fill="auto"/>
            <w:noWrap/>
            <w:vAlign w:val="center"/>
          </w:tcPr>
          <w:p w14:paraId="4AC0592E" w14:textId="549C8E81" w:rsidR="00B753D6" w:rsidRPr="008F1201" w:rsidRDefault="00D51476"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13.402</w:t>
            </w:r>
          </w:p>
        </w:tc>
        <w:tc>
          <w:tcPr>
            <w:tcW w:w="711" w:type="dxa"/>
            <w:tcBorders>
              <w:top w:val="nil"/>
              <w:left w:val="nil"/>
              <w:bottom w:val="single" w:sz="4" w:space="0" w:color="auto"/>
              <w:right w:val="single" w:sz="4" w:space="0" w:color="auto"/>
            </w:tcBorders>
            <w:shd w:val="clear" w:color="auto" w:fill="auto"/>
            <w:noWrap/>
            <w:vAlign w:val="center"/>
          </w:tcPr>
          <w:p w14:paraId="502A125A" w14:textId="512B190B" w:rsidR="00B753D6" w:rsidRPr="008F1201" w:rsidRDefault="00093E2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15.725</w:t>
            </w:r>
          </w:p>
        </w:tc>
        <w:tc>
          <w:tcPr>
            <w:tcW w:w="711" w:type="dxa"/>
            <w:tcBorders>
              <w:top w:val="nil"/>
              <w:left w:val="nil"/>
              <w:bottom w:val="single" w:sz="4" w:space="0" w:color="auto"/>
              <w:right w:val="single" w:sz="4" w:space="0" w:color="auto"/>
            </w:tcBorders>
            <w:shd w:val="clear" w:color="auto" w:fill="auto"/>
            <w:noWrap/>
            <w:vAlign w:val="center"/>
          </w:tcPr>
          <w:p w14:paraId="790EF2F7" w14:textId="51380345" w:rsidR="00B753D6" w:rsidRPr="008F1201" w:rsidRDefault="00B3014D"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19</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265</w:t>
            </w:r>
          </w:p>
        </w:tc>
        <w:tc>
          <w:tcPr>
            <w:tcW w:w="711" w:type="dxa"/>
            <w:tcBorders>
              <w:top w:val="nil"/>
              <w:left w:val="nil"/>
              <w:bottom w:val="single" w:sz="4" w:space="0" w:color="auto"/>
              <w:right w:val="single" w:sz="4" w:space="0" w:color="auto"/>
            </w:tcBorders>
            <w:shd w:val="clear" w:color="auto" w:fill="auto"/>
            <w:noWrap/>
            <w:vAlign w:val="center"/>
          </w:tcPr>
          <w:p w14:paraId="4D8BD9A0" w14:textId="0A21E417" w:rsidR="00B753D6" w:rsidRPr="008F1201" w:rsidRDefault="00440D3E"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420</w:t>
            </w:r>
          </w:p>
        </w:tc>
        <w:tc>
          <w:tcPr>
            <w:tcW w:w="711" w:type="dxa"/>
            <w:tcBorders>
              <w:top w:val="nil"/>
              <w:left w:val="nil"/>
              <w:bottom w:val="single" w:sz="4" w:space="0" w:color="auto"/>
              <w:right w:val="single" w:sz="4" w:space="0" w:color="auto"/>
            </w:tcBorders>
            <w:shd w:val="clear" w:color="auto" w:fill="auto"/>
            <w:noWrap/>
            <w:vAlign w:val="center"/>
          </w:tcPr>
          <w:p w14:paraId="0928BE8C" w14:textId="2EDA5CAB" w:rsidR="00B753D6" w:rsidRPr="008F1201" w:rsidRDefault="006275A7"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r w:rsidR="00AD7A1B">
              <w:rPr>
                <w:rFonts w:ascii="Arial Narrow" w:eastAsia="Times New Roman" w:hAnsi="Arial Narrow" w:cs="Calibri"/>
                <w:color w:val="000000"/>
                <w:lang w:eastAsia="pt-BR"/>
              </w:rPr>
              <w:t>.</w:t>
            </w:r>
            <w:r>
              <w:rPr>
                <w:rFonts w:ascii="Arial Narrow" w:eastAsia="Times New Roman" w:hAnsi="Arial Narrow" w:cs="Calibri"/>
                <w:color w:val="000000"/>
                <w:lang w:eastAsia="pt-BR"/>
              </w:rPr>
              <w:t>992</w:t>
            </w:r>
          </w:p>
        </w:tc>
        <w:tc>
          <w:tcPr>
            <w:tcW w:w="711" w:type="dxa"/>
            <w:tcBorders>
              <w:top w:val="nil"/>
              <w:left w:val="nil"/>
              <w:bottom w:val="single" w:sz="4" w:space="0" w:color="auto"/>
              <w:right w:val="single" w:sz="4" w:space="0" w:color="auto"/>
            </w:tcBorders>
            <w:shd w:val="clear" w:color="auto" w:fill="auto"/>
            <w:noWrap/>
            <w:vAlign w:val="center"/>
          </w:tcPr>
          <w:p w14:paraId="7B22B827" w14:textId="75B11D08" w:rsidR="00B753D6" w:rsidRPr="008F1201" w:rsidRDefault="00AD7A1B" w:rsidP="004174BE">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21.334</w:t>
            </w:r>
          </w:p>
        </w:tc>
        <w:tc>
          <w:tcPr>
            <w:tcW w:w="711" w:type="dxa"/>
            <w:tcBorders>
              <w:top w:val="nil"/>
              <w:left w:val="nil"/>
              <w:bottom w:val="single" w:sz="4" w:space="0" w:color="auto"/>
              <w:right w:val="single" w:sz="4" w:space="0" w:color="auto"/>
            </w:tcBorders>
            <w:shd w:val="clear" w:color="auto" w:fill="auto"/>
            <w:noWrap/>
            <w:vAlign w:val="center"/>
          </w:tcPr>
          <w:p w14:paraId="7DFFB251" w14:textId="755D1564"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711" w:type="dxa"/>
            <w:tcBorders>
              <w:top w:val="nil"/>
              <w:left w:val="nil"/>
              <w:bottom w:val="single" w:sz="4" w:space="0" w:color="auto"/>
              <w:right w:val="single" w:sz="4" w:space="0" w:color="auto"/>
            </w:tcBorders>
            <w:shd w:val="clear" w:color="auto" w:fill="auto"/>
            <w:noWrap/>
            <w:vAlign w:val="center"/>
          </w:tcPr>
          <w:p w14:paraId="5568BAE5" w14:textId="2AB17833" w:rsidR="00B753D6" w:rsidRPr="008F1201" w:rsidRDefault="00B753D6" w:rsidP="004174BE">
            <w:pPr>
              <w:spacing w:after="0" w:line="240" w:lineRule="auto"/>
              <w:jc w:val="center"/>
              <w:rPr>
                <w:rFonts w:ascii="Arial Narrow" w:eastAsia="Times New Roman" w:hAnsi="Arial Narrow" w:cs="Calibri"/>
                <w:color w:val="000000"/>
                <w:lang w:eastAsia="pt-BR"/>
              </w:rPr>
            </w:pPr>
          </w:p>
        </w:tc>
        <w:tc>
          <w:tcPr>
            <w:tcW w:w="565" w:type="dxa"/>
            <w:tcBorders>
              <w:top w:val="nil"/>
              <w:left w:val="nil"/>
              <w:bottom w:val="single" w:sz="4" w:space="0" w:color="auto"/>
              <w:right w:val="single" w:sz="4" w:space="0" w:color="auto"/>
            </w:tcBorders>
            <w:shd w:val="clear" w:color="auto" w:fill="auto"/>
            <w:noWrap/>
            <w:vAlign w:val="center"/>
          </w:tcPr>
          <w:p w14:paraId="2DD6CB91" w14:textId="47D753AA" w:rsidR="00B753D6" w:rsidRPr="008F1201" w:rsidRDefault="00B753D6" w:rsidP="004174BE">
            <w:pPr>
              <w:spacing w:after="0" w:line="240" w:lineRule="auto"/>
              <w:jc w:val="center"/>
              <w:rPr>
                <w:rFonts w:ascii="Arial Narrow" w:eastAsia="Times New Roman" w:hAnsi="Arial Narrow" w:cs="Calibri"/>
                <w:color w:val="000000"/>
                <w:lang w:eastAsia="pt-BR"/>
              </w:rPr>
            </w:pPr>
          </w:p>
        </w:tc>
      </w:tr>
    </w:tbl>
    <w:p w14:paraId="641EC73C" w14:textId="77777777" w:rsidR="00F952CE" w:rsidRDefault="00F952CE" w:rsidP="001B4816">
      <w:pPr>
        <w:spacing w:after="0" w:line="360" w:lineRule="auto"/>
        <w:rPr>
          <w:rFonts w:ascii="Arial" w:hAnsi="Arial" w:cs="Arial"/>
          <w:b/>
          <w:bCs/>
          <w:noProof/>
          <w:sz w:val="20"/>
          <w:szCs w:val="20"/>
          <w:lang w:eastAsia="pt-BR"/>
        </w:rPr>
      </w:pPr>
    </w:p>
    <w:p w14:paraId="28FE7EE3" w14:textId="15AE185B" w:rsidR="002E0F60" w:rsidRDefault="002E0F60" w:rsidP="00093E2B">
      <w:pPr>
        <w:spacing w:after="0" w:line="360" w:lineRule="auto"/>
        <w:jc w:val="center"/>
        <w:rPr>
          <w:rFonts w:ascii="Arial" w:hAnsi="Arial" w:cs="Arial"/>
          <w:b/>
          <w:bCs/>
          <w:noProof/>
          <w:sz w:val="18"/>
          <w:szCs w:val="18"/>
          <w:lang w:eastAsia="pt-BR"/>
        </w:rPr>
      </w:pPr>
    </w:p>
    <w:p w14:paraId="5B6ECBAC" w14:textId="49F98C66" w:rsidR="00093E2B" w:rsidRPr="00F952CE" w:rsidRDefault="00093E2B" w:rsidP="00093E2B">
      <w:pPr>
        <w:spacing w:after="0" w:line="360" w:lineRule="auto"/>
        <w:jc w:val="center"/>
        <w:rPr>
          <w:rFonts w:ascii="Arial" w:hAnsi="Arial" w:cs="Arial"/>
          <w:b/>
          <w:bCs/>
          <w:noProof/>
          <w:sz w:val="18"/>
          <w:szCs w:val="18"/>
          <w:lang w:eastAsia="pt-BR"/>
        </w:rPr>
      </w:pPr>
      <w:r w:rsidRPr="00F952CE">
        <w:rPr>
          <w:rFonts w:ascii="Arial" w:hAnsi="Arial" w:cs="Arial"/>
          <w:b/>
          <w:bCs/>
          <w:noProof/>
          <w:sz w:val="18"/>
          <w:szCs w:val="18"/>
          <w:lang w:eastAsia="pt-BR"/>
        </w:rPr>
        <w:t>PERFIL DE FORNECEDORES</w:t>
      </w:r>
    </w:p>
    <w:p w14:paraId="6DF99D38" w14:textId="3DBD2F10" w:rsidR="00B3014D" w:rsidRPr="00440D3E" w:rsidRDefault="00204A8C" w:rsidP="00440D3E">
      <w:pPr>
        <w:spacing w:after="0" w:line="360" w:lineRule="auto"/>
        <w:jc w:val="center"/>
        <w:rPr>
          <w:rFonts w:ascii="Arial" w:hAnsi="Arial" w:cs="Arial"/>
          <w:noProof/>
          <w:sz w:val="18"/>
          <w:szCs w:val="18"/>
          <w:lang w:eastAsia="pt-BR"/>
        </w:rPr>
      </w:pPr>
      <w:r>
        <w:rPr>
          <w:rFonts w:ascii="Arial" w:hAnsi="Arial" w:cs="Arial"/>
          <w:b/>
          <w:bCs/>
          <w:noProof/>
          <w:sz w:val="18"/>
          <w:szCs w:val="18"/>
          <w:lang w:eastAsia="pt-BR"/>
        </w:rPr>
        <w:t>REDE HEMO</w:t>
      </w:r>
      <w:r w:rsidR="00093E2B" w:rsidRPr="00F952CE">
        <w:rPr>
          <w:rFonts w:ascii="Arial" w:hAnsi="Arial" w:cs="Arial"/>
          <w:noProof/>
          <w:sz w:val="18"/>
          <w:szCs w:val="18"/>
          <w:lang w:eastAsia="pt-BR"/>
        </w:rPr>
        <w:t xml:space="preserve"> </w:t>
      </w:r>
    </w:p>
    <w:p w14:paraId="6117E2E3" w14:textId="316C2FBA" w:rsidR="00B3014D" w:rsidRDefault="00373591" w:rsidP="00093E2B">
      <w:pPr>
        <w:spacing w:after="0" w:line="360" w:lineRule="auto"/>
        <w:jc w:val="center"/>
        <w:rPr>
          <w:noProof/>
          <w:lang w:eastAsia="pt-BR"/>
        </w:rPr>
      </w:pPr>
      <w:r>
        <w:rPr>
          <w:noProof/>
        </w:rPr>
        <w:drawing>
          <wp:inline distT="0" distB="0" distL="0" distR="0" wp14:anchorId="1E6FB6D5" wp14:editId="620B01E2">
            <wp:extent cx="6210935" cy="2385060"/>
            <wp:effectExtent l="38100" t="57150" r="56515" b="53340"/>
            <wp:docPr id="282" name="Gráfico 282">
              <a:extLst xmlns:a="http://schemas.openxmlformats.org/drawingml/2006/main">
                <a:ext uri="{FF2B5EF4-FFF2-40B4-BE49-F238E27FC236}">
                  <a16:creationId xmlns:a16="http://schemas.microsoft.com/office/drawing/2014/main" id="{5169B57F-06B7-4C52-809F-E49323BCFA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34A4D6AF" w14:textId="7F1BC246" w:rsidR="00832D18" w:rsidRDefault="00832D18" w:rsidP="00440D3E">
      <w:pPr>
        <w:spacing w:after="0" w:line="360" w:lineRule="auto"/>
        <w:jc w:val="center"/>
        <w:rPr>
          <w:noProof/>
        </w:rPr>
      </w:pPr>
    </w:p>
    <w:p w14:paraId="50FD8CD1" w14:textId="4EEF32FF" w:rsidR="00B3014D" w:rsidRDefault="007E0C40" w:rsidP="00984F29">
      <w:pPr>
        <w:spacing w:before="150" w:after="269" w:line="360" w:lineRule="auto"/>
        <w:jc w:val="both"/>
        <w:rPr>
          <w:rFonts w:ascii="Arial" w:eastAsia="Times New Roman" w:hAnsi="Arial" w:cs="Arial"/>
          <w:color w:val="000000"/>
          <w:lang w:eastAsia="pt-BR"/>
        </w:rPr>
      </w:pPr>
      <w:r w:rsidRPr="00DC550F">
        <w:rPr>
          <w:rFonts w:ascii="Arial" w:eastAsia="Times New Roman" w:hAnsi="Arial" w:cs="Arial"/>
          <w:b/>
          <w:lang w:eastAsia="pt-BR"/>
        </w:rPr>
        <w:t>An</w:t>
      </w:r>
      <w:r w:rsidR="00E82D35" w:rsidRPr="00DC550F">
        <w:rPr>
          <w:rFonts w:ascii="Arial" w:eastAsia="Times New Roman" w:hAnsi="Arial" w:cs="Arial"/>
          <w:b/>
          <w:lang w:eastAsia="pt-BR"/>
        </w:rPr>
        <w:t>á</w:t>
      </w:r>
      <w:r w:rsidRPr="00DC550F">
        <w:rPr>
          <w:rFonts w:ascii="Arial" w:eastAsia="Times New Roman" w:hAnsi="Arial" w:cs="Arial"/>
          <w:b/>
          <w:lang w:eastAsia="pt-BR"/>
        </w:rPr>
        <w:t>lise</w:t>
      </w:r>
      <w:r w:rsidR="005457FE" w:rsidRPr="00DC550F">
        <w:rPr>
          <w:rFonts w:ascii="Arial" w:eastAsia="Times New Roman" w:hAnsi="Arial" w:cs="Arial"/>
          <w:b/>
          <w:lang w:eastAsia="pt-BR"/>
        </w:rPr>
        <w:t xml:space="preserve"> Crític</w:t>
      </w:r>
      <w:r w:rsidR="005457FE" w:rsidRPr="00DC550F">
        <w:rPr>
          <w:rFonts w:ascii="Arial" w:hAnsi="Arial" w:cs="Arial"/>
          <w:b/>
        </w:rPr>
        <w:t>a</w:t>
      </w:r>
      <w:r w:rsidRPr="004365FC">
        <w:rPr>
          <w:rFonts w:ascii="Arial" w:hAnsi="Arial" w:cs="Arial"/>
        </w:rPr>
        <w:t>:</w:t>
      </w:r>
      <w:r w:rsidR="00B84015">
        <w:rPr>
          <w:rFonts w:ascii="Arial" w:hAnsi="Arial" w:cs="Arial"/>
        </w:rPr>
        <w:t xml:space="preserve"> </w:t>
      </w:r>
      <w:r w:rsidR="004365FC" w:rsidRPr="004365FC">
        <w:rPr>
          <w:rFonts w:ascii="Arial" w:hAnsi="Arial" w:cs="Arial"/>
        </w:rPr>
        <w:t xml:space="preserve">Nota-se que no mês de </w:t>
      </w:r>
      <w:r w:rsidR="00373591">
        <w:rPr>
          <w:rFonts w:ascii="Arial" w:hAnsi="Arial" w:cs="Arial"/>
        </w:rPr>
        <w:t>outubro</w:t>
      </w:r>
      <w:r w:rsidR="004365FC" w:rsidRPr="004365FC">
        <w:rPr>
          <w:rFonts w:ascii="Arial" w:hAnsi="Arial" w:cs="Arial"/>
        </w:rPr>
        <w:t xml:space="preserve">, houve </w:t>
      </w:r>
      <w:r w:rsidR="00B84015">
        <w:rPr>
          <w:rFonts w:ascii="Arial" w:hAnsi="Arial" w:cs="Arial"/>
        </w:rPr>
        <w:t xml:space="preserve">um </w:t>
      </w:r>
      <w:r w:rsidR="00EF6F29">
        <w:rPr>
          <w:rFonts w:ascii="Arial" w:hAnsi="Arial" w:cs="Arial"/>
        </w:rPr>
        <w:t>equilíbrio em relação ao mês</w:t>
      </w:r>
      <w:r w:rsidR="00407815" w:rsidRPr="004365FC">
        <w:rPr>
          <w:rFonts w:ascii="Arial" w:hAnsi="Arial" w:cs="Arial"/>
        </w:rPr>
        <w:t xml:space="preserve">. Com a análise deste perfil os alimentos </w:t>
      </w:r>
      <w:proofErr w:type="spellStart"/>
      <w:r w:rsidR="00407815" w:rsidRPr="004365FC">
        <w:rPr>
          <w:rFonts w:ascii="Arial" w:hAnsi="Arial" w:cs="Arial"/>
        </w:rPr>
        <w:t>pereciveis</w:t>
      </w:r>
      <w:proofErr w:type="spellEnd"/>
      <w:r w:rsidR="00407815" w:rsidRPr="004365FC">
        <w:rPr>
          <w:rFonts w:ascii="Arial" w:hAnsi="Arial" w:cs="Arial"/>
        </w:rPr>
        <w:t xml:space="preserve"> são consumidos em menor quantidade e com um índice de desperdício menor ainda. O cardápio preparado para os pacientes e doadores</w:t>
      </w:r>
      <w:r w:rsidR="004365FC">
        <w:rPr>
          <w:rFonts w:ascii="Arial" w:hAnsi="Arial" w:cs="Arial"/>
        </w:rPr>
        <w:t xml:space="preserve"> é variado e balanceado, correspondendo as necessidades nutricionais, </w:t>
      </w:r>
      <w:r w:rsidR="00407815" w:rsidRPr="004365FC">
        <w:rPr>
          <w:rFonts w:ascii="Arial" w:hAnsi="Arial" w:cs="Arial"/>
        </w:rPr>
        <w:t>garantindo assim a satisfação do cliente o baixo custo e mínimo desperdício</w:t>
      </w:r>
      <w:r w:rsidR="001B4816">
        <w:rPr>
          <w:rFonts w:ascii="Arial" w:eastAsia="Times New Roman" w:hAnsi="Arial" w:cs="Arial"/>
          <w:color w:val="000000"/>
          <w:lang w:eastAsia="pt-BR"/>
        </w:rPr>
        <w:t>.</w:t>
      </w:r>
    </w:p>
    <w:p w14:paraId="2DDBDE4F" w14:textId="66EC4D05" w:rsidR="00373591" w:rsidRDefault="00373591" w:rsidP="00984F29">
      <w:pPr>
        <w:spacing w:before="150" w:after="269" w:line="360" w:lineRule="auto"/>
        <w:jc w:val="both"/>
        <w:rPr>
          <w:rFonts w:ascii="Arial" w:eastAsia="Times New Roman" w:hAnsi="Arial" w:cs="Arial"/>
          <w:color w:val="000000"/>
          <w:lang w:eastAsia="pt-BR"/>
        </w:rPr>
      </w:pPr>
    </w:p>
    <w:p w14:paraId="1253AE3B" w14:textId="7A8DA37F" w:rsidR="00373591" w:rsidRDefault="00373591" w:rsidP="00984F29">
      <w:pPr>
        <w:spacing w:before="150" w:after="269" w:line="360" w:lineRule="auto"/>
        <w:jc w:val="both"/>
        <w:rPr>
          <w:rFonts w:ascii="Arial" w:eastAsia="Times New Roman" w:hAnsi="Arial" w:cs="Arial"/>
          <w:color w:val="000000"/>
          <w:lang w:eastAsia="pt-BR"/>
        </w:rPr>
      </w:pPr>
    </w:p>
    <w:p w14:paraId="26C639A5" w14:textId="35DC0AC8" w:rsidR="00373591" w:rsidRDefault="00373591" w:rsidP="00984F29">
      <w:pPr>
        <w:spacing w:before="150" w:after="269" w:line="360" w:lineRule="auto"/>
        <w:jc w:val="both"/>
        <w:rPr>
          <w:rFonts w:ascii="Arial" w:eastAsia="Times New Roman" w:hAnsi="Arial" w:cs="Arial"/>
          <w:color w:val="000000"/>
          <w:lang w:eastAsia="pt-BR"/>
        </w:rPr>
      </w:pPr>
    </w:p>
    <w:p w14:paraId="559665E2" w14:textId="02ACA28C" w:rsidR="00373591" w:rsidRDefault="00373591" w:rsidP="00984F29">
      <w:pPr>
        <w:spacing w:before="150" w:after="269" w:line="360" w:lineRule="auto"/>
        <w:jc w:val="both"/>
        <w:rPr>
          <w:rFonts w:ascii="Arial" w:eastAsia="Times New Roman" w:hAnsi="Arial" w:cs="Arial"/>
          <w:color w:val="000000"/>
          <w:lang w:eastAsia="pt-BR"/>
        </w:rPr>
      </w:pPr>
    </w:p>
    <w:p w14:paraId="33E4766E" w14:textId="77777777" w:rsidR="00373591" w:rsidRPr="00AC5FAD" w:rsidRDefault="00373591" w:rsidP="00984F29">
      <w:pPr>
        <w:spacing w:before="150" w:after="269" w:line="360" w:lineRule="auto"/>
        <w:jc w:val="both"/>
        <w:rPr>
          <w:rFonts w:ascii="Arial" w:eastAsia="Times New Roman" w:hAnsi="Arial" w:cs="Arial"/>
          <w:color w:val="000000"/>
          <w:lang w:eastAsia="pt-BR"/>
        </w:rPr>
      </w:pPr>
    </w:p>
    <w:p w14:paraId="2177FC63" w14:textId="5BB83378" w:rsidR="0011359D" w:rsidRPr="00DF6F6E" w:rsidRDefault="00C13AFE" w:rsidP="00C13AFE">
      <w:pPr>
        <w:pStyle w:val="Ttulo1"/>
        <w:keepLines w:val="0"/>
        <w:numPr>
          <w:ilvl w:val="0"/>
          <w:numId w:val="44"/>
        </w:numPr>
        <w:spacing w:before="100" w:beforeAutospacing="1" w:line="360" w:lineRule="auto"/>
        <w:rPr>
          <w:rFonts w:cs="Arial"/>
          <w:b/>
          <w:bCs/>
          <w:color w:val="000000"/>
          <w:szCs w:val="24"/>
        </w:rPr>
      </w:pPr>
      <w:bookmarkStart w:id="103" w:name="_Toc88580958"/>
      <w:r>
        <w:rPr>
          <w:rFonts w:cs="Arial"/>
          <w:b/>
          <w:bCs/>
          <w:color w:val="000000"/>
          <w:szCs w:val="24"/>
        </w:rPr>
        <w:lastRenderedPageBreak/>
        <w:t>GERÊNCIA DE DESENVOLVIMENTO DE SEGURANÇA DO TRABALHADOR</w:t>
      </w:r>
      <w:bookmarkEnd w:id="103"/>
    </w:p>
    <w:p w14:paraId="796479E6" w14:textId="456CAD6A" w:rsidR="004E79D9" w:rsidRDefault="004E79D9" w:rsidP="004E79D9">
      <w:pPr>
        <w:rPr>
          <w:rFonts w:ascii="Arial Narrow" w:hAnsi="Arial Narrow" w:cs="Arial"/>
          <w:b/>
          <w:bCs/>
          <w:sz w:val="28"/>
          <w:szCs w:val="28"/>
        </w:rPr>
      </w:pPr>
    </w:p>
    <w:p w14:paraId="7195C13E" w14:textId="29FEA539" w:rsidR="001E28B0" w:rsidRDefault="00A614B6" w:rsidP="00CD1763">
      <w:pPr>
        <w:pStyle w:val="Ttulo2"/>
        <w:spacing w:line="360" w:lineRule="auto"/>
        <w:ind w:left="0"/>
        <w:jc w:val="both"/>
        <w:rPr>
          <w:rFonts w:cs="Arial"/>
          <w:sz w:val="22"/>
          <w:szCs w:val="22"/>
        </w:rPr>
      </w:pPr>
      <w:bookmarkStart w:id="104" w:name="_Toc88580959"/>
      <w:r>
        <w:rPr>
          <w:rFonts w:cs="Arial"/>
          <w:sz w:val="22"/>
          <w:szCs w:val="22"/>
        </w:rPr>
        <w:t>2</w:t>
      </w:r>
      <w:r w:rsidR="00807C36">
        <w:rPr>
          <w:rFonts w:cs="Arial"/>
          <w:sz w:val="22"/>
          <w:szCs w:val="22"/>
        </w:rPr>
        <w:t>5</w:t>
      </w:r>
      <w:r>
        <w:rPr>
          <w:rFonts w:cs="Arial"/>
          <w:sz w:val="22"/>
          <w:szCs w:val="22"/>
        </w:rPr>
        <w:t xml:space="preserve">.1 CONSOLIDADO DE EXAMES PERIÓDICOS REALIZADOS NA </w:t>
      </w:r>
      <w:r w:rsidR="00204A8C">
        <w:rPr>
          <w:rFonts w:cs="Arial"/>
          <w:sz w:val="22"/>
          <w:szCs w:val="22"/>
        </w:rPr>
        <w:t>REDE HEMO</w:t>
      </w:r>
      <w:r>
        <w:rPr>
          <w:rFonts w:cs="Arial"/>
          <w:sz w:val="22"/>
          <w:szCs w:val="22"/>
        </w:rPr>
        <w:t>.</w:t>
      </w:r>
      <w:bookmarkEnd w:id="104"/>
    </w:p>
    <w:p w14:paraId="23E1EADC" w14:textId="77777777" w:rsidR="00625E6F" w:rsidRDefault="00625E6F" w:rsidP="004E79D9">
      <w:pPr>
        <w:rPr>
          <w:rFonts w:ascii="Arial" w:eastAsia="Times New Roman" w:hAnsi="Arial" w:cs="Arial"/>
          <w:b/>
          <w:sz w:val="24"/>
          <w:szCs w:val="24"/>
          <w:lang w:eastAsia="pt-BR"/>
        </w:rPr>
      </w:pPr>
    </w:p>
    <w:tbl>
      <w:tblPr>
        <w:tblW w:w="9775" w:type="dxa"/>
        <w:tblInd w:w="-152" w:type="dxa"/>
        <w:tblCellMar>
          <w:left w:w="70" w:type="dxa"/>
          <w:right w:w="70" w:type="dxa"/>
        </w:tblCellMar>
        <w:tblLook w:val="04A0" w:firstRow="1" w:lastRow="0" w:firstColumn="1" w:lastColumn="0" w:noHBand="0" w:noVBand="1"/>
      </w:tblPr>
      <w:tblGrid>
        <w:gridCol w:w="1681"/>
        <w:gridCol w:w="669"/>
        <w:gridCol w:w="669"/>
        <w:gridCol w:w="706"/>
        <w:gridCol w:w="669"/>
        <w:gridCol w:w="683"/>
        <w:gridCol w:w="679"/>
        <w:gridCol w:w="621"/>
        <w:gridCol w:w="707"/>
        <w:gridCol w:w="640"/>
        <w:gridCol w:w="669"/>
        <w:gridCol w:w="698"/>
        <w:gridCol w:w="684"/>
      </w:tblGrid>
      <w:tr w:rsidR="00080161" w:rsidRPr="006B5566" w14:paraId="730F5A51" w14:textId="77777777" w:rsidTr="00DE4CBE">
        <w:trPr>
          <w:trHeight w:val="257"/>
        </w:trPr>
        <w:tc>
          <w:tcPr>
            <w:tcW w:w="9775"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3A8A9F55" w14:textId="6A9F92D2" w:rsidR="00080161" w:rsidRPr="006B5566" w:rsidRDefault="00080161" w:rsidP="000F1893">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Nº EXAMES PERIÓDICOS REALIZADOS NA</w:t>
            </w:r>
            <w:r w:rsidRPr="006B5566">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 HEMO</w:t>
            </w:r>
            <w:r w:rsidR="007947C6">
              <w:rPr>
                <w:rFonts w:ascii="Arial Narrow" w:eastAsia="Times New Roman" w:hAnsi="Arial Narrow" w:cs="Calibri"/>
                <w:b/>
                <w:bCs/>
                <w:color w:val="000000"/>
                <w:lang w:eastAsia="pt-BR"/>
              </w:rPr>
              <w:t xml:space="preserve"> - 2021</w:t>
            </w:r>
          </w:p>
        </w:tc>
      </w:tr>
      <w:tr w:rsidR="00B041D2" w:rsidRPr="006B5566" w14:paraId="42521972" w14:textId="77777777" w:rsidTr="00DE4CBE">
        <w:trPr>
          <w:trHeight w:val="257"/>
        </w:trPr>
        <w:tc>
          <w:tcPr>
            <w:tcW w:w="1681" w:type="dxa"/>
            <w:tcBorders>
              <w:top w:val="nil"/>
              <w:left w:val="nil"/>
              <w:bottom w:val="nil"/>
              <w:right w:val="nil"/>
            </w:tcBorders>
            <w:shd w:val="clear" w:color="auto" w:fill="auto"/>
            <w:noWrap/>
            <w:vAlign w:val="bottom"/>
            <w:hideMark/>
          </w:tcPr>
          <w:p w14:paraId="2F08B87B" w14:textId="77777777" w:rsidR="00080161" w:rsidRPr="006B5566" w:rsidRDefault="00080161" w:rsidP="000F1893">
            <w:pPr>
              <w:spacing w:after="0" w:line="240" w:lineRule="auto"/>
              <w:jc w:val="center"/>
              <w:rPr>
                <w:rFonts w:ascii="Arial Narrow" w:eastAsia="Times New Roman" w:hAnsi="Arial Narrow" w:cs="Calibri"/>
                <w:b/>
                <w:bCs/>
                <w:color w:val="000000"/>
                <w:lang w:eastAsia="pt-BR"/>
              </w:rPr>
            </w:pPr>
          </w:p>
        </w:tc>
        <w:tc>
          <w:tcPr>
            <w:tcW w:w="669" w:type="dxa"/>
            <w:tcBorders>
              <w:top w:val="nil"/>
              <w:left w:val="nil"/>
              <w:bottom w:val="nil"/>
              <w:right w:val="nil"/>
            </w:tcBorders>
            <w:shd w:val="clear" w:color="auto" w:fill="auto"/>
            <w:noWrap/>
            <w:vAlign w:val="bottom"/>
            <w:hideMark/>
          </w:tcPr>
          <w:p w14:paraId="7C9A259D"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40A1FD8F"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06" w:type="dxa"/>
            <w:tcBorders>
              <w:top w:val="nil"/>
              <w:left w:val="nil"/>
              <w:bottom w:val="nil"/>
              <w:right w:val="nil"/>
            </w:tcBorders>
            <w:shd w:val="clear" w:color="auto" w:fill="auto"/>
            <w:noWrap/>
            <w:vAlign w:val="bottom"/>
            <w:hideMark/>
          </w:tcPr>
          <w:p w14:paraId="218924CD"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25559BC0"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83" w:type="dxa"/>
            <w:tcBorders>
              <w:top w:val="nil"/>
              <w:left w:val="nil"/>
              <w:bottom w:val="nil"/>
              <w:right w:val="nil"/>
            </w:tcBorders>
            <w:shd w:val="clear" w:color="auto" w:fill="auto"/>
            <w:noWrap/>
            <w:vAlign w:val="bottom"/>
            <w:hideMark/>
          </w:tcPr>
          <w:p w14:paraId="6044CEF8"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79" w:type="dxa"/>
            <w:tcBorders>
              <w:top w:val="nil"/>
              <w:left w:val="nil"/>
              <w:bottom w:val="nil"/>
              <w:right w:val="nil"/>
            </w:tcBorders>
            <w:shd w:val="clear" w:color="auto" w:fill="auto"/>
            <w:noWrap/>
            <w:vAlign w:val="bottom"/>
            <w:hideMark/>
          </w:tcPr>
          <w:p w14:paraId="4AC4DF1A"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21" w:type="dxa"/>
            <w:tcBorders>
              <w:top w:val="nil"/>
              <w:left w:val="nil"/>
              <w:bottom w:val="nil"/>
              <w:right w:val="nil"/>
            </w:tcBorders>
            <w:shd w:val="clear" w:color="auto" w:fill="auto"/>
            <w:noWrap/>
            <w:vAlign w:val="bottom"/>
            <w:hideMark/>
          </w:tcPr>
          <w:p w14:paraId="7DAFCE92"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707" w:type="dxa"/>
            <w:tcBorders>
              <w:top w:val="nil"/>
              <w:left w:val="nil"/>
              <w:bottom w:val="nil"/>
              <w:right w:val="nil"/>
            </w:tcBorders>
            <w:shd w:val="clear" w:color="auto" w:fill="auto"/>
            <w:noWrap/>
            <w:vAlign w:val="bottom"/>
            <w:hideMark/>
          </w:tcPr>
          <w:p w14:paraId="5C94A6FB"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40" w:type="dxa"/>
            <w:tcBorders>
              <w:top w:val="nil"/>
              <w:left w:val="nil"/>
              <w:bottom w:val="nil"/>
              <w:right w:val="nil"/>
            </w:tcBorders>
            <w:shd w:val="clear" w:color="auto" w:fill="auto"/>
            <w:noWrap/>
            <w:vAlign w:val="bottom"/>
            <w:hideMark/>
          </w:tcPr>
          <w:p w14:paraId="4DD6D369"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69" w:type="dxa"/>
            <w:tcBorders>
              <w:top w:val="nil"/>
              <w:left w:val="nil"/>
              <w:bottom w:val="nil"/>
              <w:right w:val="nil"/>
            </w:tcBorders>
            <w:shd w:val="clear" w:color="auto" w:fill="auto"/>
            <w:noWrap/>
            <w:vAlign w:val="bottom"/>
            <w:hideMark/>
          </w:tcPr>
          <w:p w14:paraId="45793005"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55341797" w14:textId="77777777" w:rsidR="00080161" w:rsidRPr="006B5566" w:rsidRDefault="00080161" w:rsidP="000F1893">
            <w:pPr>
              <w:spacing w:after="0" w:line="240" w:lineRule="auto"/>
              <w:rPr>
                <w:rFonts w:ascii="Arial Narrow" w:eastAsia="Times New Roman" w:hAnsi="Arial Narrow" w:cs="Times New Roman"/>
                <w:lang w:eastAsia="pt-BR"/>
              </w:rPr>
            </w:pPr>
          </w:p>
        </w:tc>
        <w:tc>
          <w:tcPr>
            <w:tcW w:w="679" w:type="dxa"/>
            <w:tcBorders>
              <w:top w:val="nil"/>
              <w:left w:val="nil"/>
              <w:bottom w:val="nil"/>
              <w:right w:val="nil"/>
            </w:tcBorders>
            <w:shd w:val="clear" w:color="auto" w:fill="auto"/>
            <w:noWrap/>
            <w:vAlign w:val="bottom"/>
            <w:hideMark/>
          </w:tcPr>
          <w:p w14:paraId="4A79EBA6" w14:textId="77777777" w:rsidR="00080161" w:rsidRPr="006B5566" w:rsidRDefault="00080161" w:rsidP="000F1893">
            <w:pPr>
              <w:spacing w:after="0" w:line="240" w:lineRule="auto"/>
              <w:rPr>
                <w:rFonts w:ascii="Arial Narrow" w:eastAsia="Times New Roman" w:hAnsi="Arial Narrow" w:cs="Times New Roman"/>
                <w:lang w:eastAsia="pt-BR"/>
              </w:rPr>
            </w:pPr>
          </w:p>
        </w:tc>
      </w:tr>
      <w:tr w:rsidR="00B041D2" w:rsidRPr="006B5566" w14:paraId="771CBD2C" w14:textId="77777777" w:rsidTr="00DE4CBE">
        <w:trPr>
          <w:trHeight w:val="257"/>
        </w:trPr>
        <w:tc>
          <w:tcPr>
            <w:tcW w:w="1681"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62A6F198" w14:textId="77777777" w:rsidR="00080161" w:rsidRPr="0082463E" w:rsidRDefault="00080161"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398F437D" w14:textId="5596C4CD"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Jan</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481CE222" w14:textId="7D30D782"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Fev</w:t>
            </w:r>
            <w:proofErr w:type="spellEnd"/>
          </w:p>
        </w:tc>
        <w:tc>
          <w:tcPr>
            <w:tcW w:w="706" w:type="dxa"/>
            <w:tcBorders>
              <w:top w:val="single" w:sz="8" w:space="0" w:color="000000"/>
              <w:left w:val="nil"/>
              <w:bottom w:val="single" w:sz="8" w:space="0" w:color="000000"/>
              <w:right w:val="single" w:sz="8" w:space="0" w:color="000000"/>
            </w:tcBorders>
            <w:shd w:val="clear" w:color="000000" w:fill="D0CECE"/>
            <w:noWrap/>
            <w:vAlign w:val="center"/>
            <w:hideMark/>
          </w:tcPr>
          <w:p w14:paraId="171C1662" w14:textId="0F860737"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2B9373E3" w14:textId="42A0692F" w:rsidR="00080161" w:rsidRPr="0082463E" w:rsidRDefault="00AF04BA"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Abr</w:t>
            </w:r>
            <w:proofErr w:type="spellEnd"/>
          </w:p>
        </w:tc>
        <w:tc>
          <w:tcPr>
            <w:tcW w:w="683" w:type="dxa"/>
            <w:tcBorders>
              <w:top w:val="single" w:sz="8" w:space="0" w:color="000000"/>
              <w:left w:val="nil"/>
              <w:bottom w:val="single" w:sz="8" w:space="0" w:color="000000"/>
              <w:right w:val="single" w:sz="8" w:space="0" w:color="000000"/>
            </w:tcBorders>
            <w:shd w:val="clear" w:color="000000" w:fill="D0CECE"/>
            <w:noWrap/>
            <w:vAlign w:val="center"/>
            <w:hideMark/>
          </w:tcPr>
          <w:p w14:paraId="52D18D7A" w14:textId="49BDA59F"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Mai</w:t>
            </w:r>
          </w:p>
        </w:tc>
        <w:tc>
          <w:tcPr>
            <w:tcW w:w="679" w:type="dxa"/>
            <w:tcBorders>
              <w:top w:val="single" w:sz="8" w:space="0" w:color="000000"/>
              <w:left w:val="nil"/>
              <w:bottom w:val="single" w:sz="8" w:space="0" w:color="000000"/>
              <w:right w:val="single" w:sz="8" w:space="0" w:color="000000"/>
            </w:tcBorders>
            <w:shd w:val="clear" w:color="000000" w:fill="D0CECE"/>
            <w:noWrap/>
            <w:vAlign w:val="center"/>
            <w:hideMark/>
          </w:tcPr>
          <w:p w14:paraId="4C2D5C22" w14:textId="0F1D30CC"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Jun</w:t>
            </w:r>
          </w:p>
        </w:tc>
        <w:tc>
          <w:tcPr>
            <w:tcW w:w="621" w:type="dxa"/>
            <w:tcBorders>
              <w:top w:val="single" w:sz="8" w:space="0" w:color="000000"/>
              <w:left w:val="nil"/>
              <w:bottom w:val="single" w:sz="8" w:space="0" w:color="000000"/>
              <w:right w:val="single" w:sz="8" w:space="0" w:color="000000"/>
            </w:tcBorders>
            <w:shd w:val="clear" w:color="000000" w:fill="D0CECE"/>
            <w:noWrap/>
            <w:vAlign w:val="center"/>
            <w:hideMark/>
          </w:tcPr>
          <w:p w14:paraId="033463E4" w14:textId="44077981"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Jul</w:t>
            </w:r>
          </w:p>
        </w:tc>
        <w:tc>
          <w:tcPr>
            <w:tcW w:w="707" w:type="dxa"/>
            <w:tcBorders>
              <w:top w:val="single" w:sz="8" w:space="0" w:color="000000"/>
              <w:left w:val="nil"/>
              <w:bottom w:val="single" w:sz="8" w:space="0" w:color="000000"/>
              <w:right w:val="single" w:sz="8" w:space="0" w:color="000000"/>
            </w:tcBorders>
            <w:shd w:val="clear" w:color="000000" w:fill="D0CECE"/>
            <w:noWrap/>
            <w:vAlign w:val="center"/>
            <w:hideMark/>
          </w:tcPr>
          <w:p w14:paraId="0BE8C5A6" w14:textId="73C40F70"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Ago</w:t>
            </w:r>
          </w:p>
        </w:tc>
        <w:tc>
          <w:tcPr>
            <w:tcW w:w="640" w:type="dxa"/>
            <w:tcBorders>
              <w:top w:val="single" w:sz="8" w:space="0" w:color="000000"/>
              <w:left w:val="nil"/>
              <w:bottom w:val="single" w:sz="8" w:space="0" w:color="000000"/>
              <w:right w:val="single" w:sz="8" w:space="0" w:color="000000"/>
            </w:tcBorders>
            <w:shd w:val="clear" w:color="000000" w:fill="D0CECE"/>
            <w:noWrap/>
            <w:vAlign w:val="center"/>
            <w:hideMark/>
          </w:tcPr>
          <w:p w14:paraId="7BF31E09" w14:textId="14240A4A"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w:t>
            </w:r>
          </w:p>
        </w:tc>
        <w:tc>
          <w:tcPr>
            <w:tcW w:w="669" w:type="dxa"/>
            <w:tcBorders>
              <w:top w:val="single" w:sz="8" w:space="0" w:color="000000"/>
              <w:left w:val="nil"/>
              <w:bottom w:val="single" w:sz="8" w:space="0" w:color="000000"/>
              <w:right w:val="single" w:sz="8" w:space="0" w:color="000000"/>
            </w:tcBorders>
            <w:shd w:val="clear" w:color="000000" w:fill="D0CECE"/>
            <w:noWrap/>
            <w:vAlign w:val="center"/>
            <w:hideMark/>
          </w:tcPr>
          <w:p w14:paraId="38D440F6" w14:textId="09AB91BE"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41CCF81B" w14:textId="2CB60473"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Nov</w:t>
            </w:r>
          </w:p>
        </w:tc>
        <w:tc>
          <w:tcPr>
            <w:tcW w:w="679" w:type="dxa"/>
            <w:tcBorders>
              <w:top w:val="single" w:sz="8" w:space="0" w:color="000000"/>
              <w:left w:val="nil"/>
              <w:bottom w:val="single" w:sz="8" w:space="0" w:color="000000"/>
              <w:right w:val="single" w:sz="8" w:space="0" w:color="000000"/>
            </w:tcBorders>
            <w:shd w:val="clear" w:color="000000" w:fill="D0CECE"/>
            <w:noWrap/>
            <w:vAlign w:val="center"/>
            <w:hideMark/>
          </w:tcPr>
          <w:p w14:paraId="6F56FC5F" w14:textId="1800E543" w:rsidR="00080161" w:rsidRPr="0082463E" w:rsidRDefault="00AF04BA"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w:t>
            </w:r>
          </w:p>
        </w:tc>
      </w:tr>
      <w:tr w:rsidR="00B041D2" w:rsidRPr="006B5566" w14:paraId="488AD8AF" w14:textId="77777777" w:rsidTr="00DE4CBE">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hideMark/>
          </w:tcPr>
          <w:p w14:paraId="24923A25" w14:textId="4D2E996B" w:rsidR="00080161" w:rsidRPr="0082463E"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P</w:t>
            </w:r>
            <w:r w:rsidR="0012359E">
              <w:rPr>
                <w:rFonts w:ascii="Arial Narrow" w:eastAsia="Times New Roman" w:hAnsi="Arial Narrow" w:cs="Arial"/>
                <w:color w:val="000000"/>
                <w:lang w:eastAsia="pt-BR"/>
              </w:rPr>
              <w:t>rogramados</w:t>
            </w:r>
          </w:p>
        </w:tc>
        <w:tc>
          <w:tcPr>
            <w:tcW w:w="669" w:type="dxa"/>
            <w:tcBorders>
              <w:top w:val="nil"/>
              <w:left w:val="nil"/>
              <w:bottom w:val="single" w:sz="4" w:space="0" w:color="auto"/>
              <w:right w:val="single" w:sz="8" w:space="0" w:color="000000"/>
            </w:tcBorders>
            <w:shd w:val="clear" w:color="000000" w:fill="FFFFFF"/>
            <w:noWrap/>
            <w:vAlign w:val="center"/>
            <w:hideMark/>
          </w:tcPr>
          <w:p w14:paraId="18CD6C58" w14:textId="4C9D3326" w:rsidR="00080161" w:rsidRPr="0082463E" w:rsidRDefault="00080161"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w:t>
            </w:r>
          </w:p>
        </w:tc>
        <w:tc>
          <w:tcPr>
            <w:tcW w:w="669" w:type="dxa"/>
            <w:tcBorders>
              <w:top w:val="nil"/>
              <w:left w:val="nil"/>
              <w:bottom w:val="single" w:sz="4" w:space="0" w:color="auto"/>
              <w:right w:val="single" w:sz="8" w:space="0" w:color="000000"/>
            </w:tcBorders>
            <w:shd w:val="clear" w:color="000000" w:fill="FFFFFF"/>
            <w:noWrap/>
            <w:vAlign w:val="center"/>
            <w:hideMark/>
          </w:tcPr>
          <w:p w14:paraId="1BC229B6" w14:textId="45C00DEC" w:rsidR="00080161" w:rsidRPr="0082463E" w:rsidRDefault="00832D1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706" w:type="dxa"/>
            <w:tcBorders>
              <w:top w:val="nil"/>
              <w:left w:val="nil"/>
              <w:bottom w:val="single" w:sz="4" w:space="0" w:color="auto"/>
              <w:right w:val="single" w:sz="8" w:space="0" w:color="000000"/>
            </w:tcBorders>
            <w:shd w:val="clear" w:color="000000" w:fill="FFFFFF"/>
            <w:noWrap/>
            <w:vAlign w:val="center"/>
            <w:hideMark/>
          </w:tcPr>
          <w:p w14:paraId="02C6F85F" w14:textId="73E2FDC2" w:rsidR="00080161" w:rsidRPr="0082463E" w:rsidRDefault="00B9509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p>
        </w:tc>
        <w:tc>
          <w:tcPr>
            <w:tcW w:w="669" w:type="dxa"/>
            <w:tcBorders>
              <w:top w:val="nil"/>
              <w:left w:val="nil"/>
              <w:bottom w:val="single" w:sz="4" w:space="0" w:color="auto"/>
              <w:right w:val="single" w:sz="8" w:space="0" w:color="000000"/>
            </w:tcBorders>
            <w:shd w:val="clear" w:color="000000" w:fill="FFFFFF"/>
            <w:noWrap/>
            <w:vAlign w:val="center"/>
            <w:hideMark/>
          </w:tcPr>
          <w:p w14:paraId="26331268" w14:textId="662DF250" w:rsidR="00080161" w:rsidRPr="0082463E" w:rsidRDefault="00CE381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83" w:type="dxa"/>
            <w:tcBorders>
              <w:top w:val="nil"/>
              <w:left w:val="nil"/>
              <w:bottom w:val="single" w:sz="4" w:space="0" w:color="auto"/>
              <w:right w:val="single" w:sz="8" w:space="0" w:color="000000"/>
            </w:tcBorders>
            <w:shd w:val="clear" w:color="000000" w:fill="FFFFFF"/>
            <w:noWrap/>
            <w:vAlign w:val="center"/>
            <w:hideMark/>
          </w:tcPr>
          <w:p w14:paraId="1055D49C" w14:textId="0BB5C434" w:rsidR="00080161" w:rsidRPr="0082463E" w:rsidRDefault="007947C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79" w:type="dxa"/>
            <w:tcBorders>
              <w:top w:val="nil"/>
              <w:left w:val="nil"/>
              <w:bottom w:val="single" w:sz="4" w:space="0" w:color="auto"/>
              <w:right w:val="single" w:sz="8" w:space="0" w:color="000000"/>
            </w:tcBorders>
            <w:shd w:val="clear" w:color="000000" w:fill="FFFFFF"/>
            <w:noWrap/>
            <w:vAlign w:val="center"/>
            <w:hideMark/>
          </w:tcPr>
          <w:p w14:paraId="47CA3153" w14:textId="3ABC070E" w:rsidR="00080161" w:rsidRPr="0082463E" w:rsidRDefault="00A86F3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r w:rsidR="00080161" w:rsidRPr="0082463E">
              <w:rPr>
                <w:rFonts w:ascii="Arial Narrow" w:eastAsia="Times New Roman" w:hAnsi="Arial Narrow" w:cs="Calibri"/>
                <w:color w:val="000000"/>
                <w:lang w:eastAsia="pt-BR"/>
              </w:rPr>
              <w:t> </w:t>
            </w:r>
          </w:p>
        </w:tc>
        <w:tc>
          <w:tcPr>
            <w:tcW w:w="621" w:type="dxa"/>
            <w:tcBorders>
              <w:top w:val="nil"/>
              <w:left w:val="nil"/>
              <w:bottom w:val="single" w:sz="4" w:space="0" w:color="auto"/>
              <w:right w:val="single" w:sz="8" w:space="0" w:color="000000"/>
            </w:tcBorders>
            <w:shd w:val="clear" w:color="000000" w:fill="FFFFFF"/>
            <w:noWrap/>
            <w:vAlign w:val="center"/>
            <w:hideMark/>
          </w:tcPr>
          <w:p w14:paraId="32D31006" w14:textId="35E730B3" w:rsidR="00080161" w:rsidRPr="0082463E" w:rsidRDefault="001B481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r w:rsidR="00080161" w:rsidRPr="0082463E">
              <w:rPr>
                <w:rFonts w:ascii="Arial Narrow" w:eastAsia="Times New Roman" w:hAnsi="Arial Narrow" w:cs="Calibri"/>
                <w:color w:val="000000"/>
                <w:lang w:eastAsia="pt-BR"/>
              </w:rPr>
              <w:t> </w:t>
            </w:r>
          </w:p>
        </w:tc>
        <w:tc>
          <w:tcPr>
            <w:tcW w:w="707" w:type="dxa"/>
            <w:tcBorders>
              <w:top w:val="nil"/>
              <w:left w:val="nil"/>
              <w:bottom w:val="single" w:sz="4" w:space="0" w:color="auto"/>
              <w:right w:val="single" w:sz="8" w:space="0" w:color="000000"/>
            </w:tcBorders>
            <w:shd w:val="clear" w:color="000000" w:fill="FFFFFF"/>
            <w:noWrap/>
            <w:vAlign w:val="center"/>
            <w:hideMark/>
          </w:tcPr>
          <w:p w14:paraId="661A8BF8" w14:textId="52329E99" w:rsidR="00080161" w:rsidRPr="0082463E" w:rsidRDefault="00CD176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r w:rsidR="00080161" w:rsidRPr="0082463E">
              <w:rPr>
                <w:rFonts w:ascii="Arial Narrow" w:eastAsia="Times New Roman" w:hAnsi="Arial Narrow" w:cs="Calibri"/>
                <w:color w:val="000000"/>
                <w:lang w:eastAsia="pt-BR"/>
              </w:rPr>
              <w:t> </w:t>
            </w:r>
          </w:p>
        </w:tc>
        <w:tc>
          <w:tcPr>
            <w:tcW w:w="640" w:type="dxa"/>
            <w:tcBorders>
              <w:top w:val="nil"/>
              <w:left w:val="nil"/>
              <w:bottom w:val="single" w:sz="4" w:space="0" w:color="auto"/>
              <w:right w:val="single" w:sz="8" w:space="0" w:color="000000"/>
            </w:tcBorders>
            <w:shd w:val="clear" w:color="000000" w:fill="FFFFFF"/>
            <w:noWrap/>
            <w:vAlign w:val="center"/>
            <w:hideMark/>
          </w:tcPr>
          <w:p w14:paraId="2378A879" w14:textId="2F4A3936" w:rsidR="00080161" w:rsidRPr="0082463E" w:rsidRDefault="00B041D2"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r w:rsidR="00080161" w:rsidRPr="0082463E">
              <w:rPr>
                <w:rFonts w:ascii="Arial Narrow" w:eastAsia="Times New Roman" w:hAnsi="Arial Narrow" w:cs="Calibri"/>
                <w:color w:val="000000"/>
                <w:lang w:eastAsia="pt-BR"/>
              </w:rPr>
              <w:t> </w:t>
            </w:r>
          </w:p>
        </w:tc>
        <w:tc>
          <w:tcPr>
            <w:tcW w:w="669" w:type="dxa"/>
            <w:tcBorders>
              <w:top w:val="nil"/>
              <w:left w:val="nil"/>
              <w:bottom w:val="single" w:sz="4" w:space="0" w:color="auto"/>
              <w:right w:val="single" w:sz="8" w:space="0" w:color="000000"/>
            </w:tcBorders>
            <w:shd w:val="clear" w:color="000000" w:fill="FFFFFF"/>
            <w:noWrap/>
            <w:vAlign w:val="center"/>
            <w:hideMark/>
          </w:tcPr>
          <w:p w14:paraId="66E3FBB4" w14:textId="5DA8F272"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B041D2">
              <w:rPr>
                <w:rFonts w:ascii="Arial Narrow" w:eastAsia="Times New Roman" w:hAnsi="Arial Narrow" w:cs="Calibri"/>
                <w:color w:val="000000"/>
                <w:lang w:eastAsia="pt-BR"/>
              </w:rPr>
              <w:t>02</w:t>
            </w:r>
          </w:p>
        </w:tc>
        <w:tc>
          <w:tcPr>
            <w:tcW w:w="698" w:type="dxa"/>
            <w:tcBorders>
              <w:top w:val="nil"/>
              <w:left w:val="nil"/>
              <w:bottom w:val="single" w:sz="4" w:space="0" w:color="auto"/>
              <w:right w:val="single" w:sz="8" w:space="0" w:color="000000"/>
            </w:tcBorders>
            <w:shd w:val="clear" w:color="000000" w:fill="FFFFFF"/>
            <w:noWrap/>
            <w:vAlign w:val="center"/>
            <w:hideMark/>
          </w:tcPr>
          <w:p w14:paraId="533C08BF"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9" w:type="dxa"/>
            <w:tcBorders>
              <w:top w:val="nil"/>
              <w:left w:val="nil"/>
              <w:bottom w:val="single" w:sz="4" w:space="0" w:color="auto"/>
              <w:right w:val="single" w:sz="8" w:space="0" w:color="000000"/>
            </w:tcBorders>
            <w:shd w:val="clear" w:color="000000" w:fill="FFFFFF"/>
            <w:noWrap/>
            <w:vAlign w:val="center"/>
            <w:hideMark/>
          </w:tcPr>
          <w:p w14:paraId="412877DB" w14:textId="77777777" w:rsidR="00080161" w:rsidRPr="0082463E" w:rsidRDefault="00080161"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B041D2" w:rsidRPr="006B5566" w14:paraId="7904721C" w14:textId="77777777" w:rsidTr="00DE4CBE">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tcPr>
          <w:p w14:paraId="1DBFAF68" w14:textId="1E528059" w:rsidR="004A64C4" w:rsidRPr="0082463E"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R</w:t>
            </w:r>
            <w:r w:rsidR="0012359E">
              <w:rPr>
                <w:rFonts w:ascii="Arial Narrow" w:eastAsia="Times New Roman" w:hAnsi="Arial Narrow" w:cs="Arial"/>
                <w:color w:val="000000"/>
                <w:lang w:eastAsia="pt-BR"/>
              </w:rPr>
              <w:t>ealizados</w:t>
            </w:r>
          </w:p>
        </w:tc>
        <w:tc>
          <w:tcPr>
            <w:tcW w:w="669" w:type="dxa"/>
            <w:tcBorders>
              <w:top w:val="nil"/>
              <w:left w:val="nil"/>
              <w:bottom w:val="single" w:sz="4" w:space="0" w:color="auto"/>
              <w:right w:val="single" w:sz="8" w:space="0" w:color="000000"/>
            </w:tcBorders>
            <w:shd w:val="clear" w:color="000000" w:fill="FFFFFF"/>
            <w:noWrap/>
            <w:vAlign w:val="center"/>
          </w:tcPr>
          <w:p w14:paraId="5DB8DEF4" w14:textId="78FC6CBE" w:rsidR="004A64C4" w:rsidRPr="0082463E" w:rsidRDefault="004A64C4"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37</w:t>
            </w:r>
          </w:p>
        </w:tc>
        <w:tc>
          <w:tcPr>
            <w:tcW w:w="669" w:type="dxa"/>
            <w:tcBorders>
              <w:top w:val="nil"/>
              <w:left w:val="nil"/>
              <w:bottom w:val="single" w:sz="4" w:space="0" w:color="auto"/>
              <w:right w:val="single" w:sz="8" w:space="0" w:color="000000"/>
            </w:tcBorders>
            <w:shd w:val="clear" w:color="000000" w:fill="FFFFFF"/>
            <w:noWrap/>
            <w:vAlign w:val="center"/>
          </w:tcPr>
          <w:p w14:paraId="184E1CFF" w14:textId="37BA18E6" w:rsidR="004A64C4" w:rsidRPr="0082463E" w:rsidRDefault="00832D1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706" w:type="dxa"/>
            <w:tcBorders>
              <w:top w:val="nil"/>
              <w:left w:val="nil"/>
              <w:bottom w:val="single" w:sz="4" w:space="0" w:color="auto"/>
              <w:right w:val="single" w:sz="8" w:space="0" w:color="000000"/>
            </w:tcBorders>
            <w:shd w:val="clear" w:color="000000" w:fill="FFFFFF"/>
            <w:noWrap/>
            <w:vAlign w:val="center"/>
          </w:tcPr>
          <w:p w14:paraId="07BB1AC3" w14:textId="5E3899E8" w:rsidR="004A64C4" w:rsidRPr="0082463E" w:rsidRDefault="00B9509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21</w:t>
            </w:r>
          </w:p>
        </w:tc>
        <w:tc>
          <w:tcPr>
            <w:tcW w:w="669" w:type="dxa"/>
            <w:tcBorders>
              <w:top w:val="nil"/>
              <w:left w:val="nil"/>
              <w:bottom w:val="single" w:sz="4" w:space="0" w:color="auto"/>
              <w:right w:val="single" w:sz="8" w:space="0" w:color="000000"/>
            </w:tcBorders>
            <w:shd w:val="clear" w:color="000000" w:fill="FFFFFF"/>
            <w:noWrap/>
            <w:vAlign w:val="center"/>
          </w:tcPr>
          <w:p w14:paraId="2FFE6031" w14:textId="11ABF0B6" w:rsidR="004A64C4" w:rsidRPr="0082463E" w:rsidRDefault="00CE381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83" w:type="dxa"/>
            <w:tcBorders>
              <w:top w:val="nil"/>
              <w:left w:val="nil"/>
              <w:bottom w:val="single" w:sz="4" w:space="0" w:color="auto"/>
              <w:right w:val="single" w:sz="8" w:space="0" w:color="000000"/>
            </w:tcBorders>
            <w:shd w:val="clear" w:color="000000" w:fill="FFFFFF"/>
            <w:noWrap/>
            <w:vAlign w:val="center"/>
          </w:tcPr>
          <w:p w14:paraId="4CBCF7DD" w14:textId="493EE560" w:rsidR="004A64C4" w:rsidRPr="0082463E" w:rsidRDefault="007947C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679" w:type="dxa"/>
            <w:tcBorders>
              <w:top w:val="nil"/>
              <w:left w:val="nil"/>
              <w:bottom w:val="single" w:sz="4" w:space="0" w:color="auto"/>
              <w:right w:val="single" w:sz="8" w:space="0" w:color="000000"/>
            </w:tcBorders>
            <w:shd w:val="clear" w:color="000000" w:fill="FFFFFF"/>
            <w:noWrap/>
            <w:vAlign w:val="center"/>
          </w:tcPr>
          <w:p w14:paraId="087DBEBE" w14:textId="5A677588" w:rsidR="004A64C4" w:rsidRPr="0082463E" w:rsidRDefault="00A86F3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w:t>
            </w:r>
          </w:p>
        </w:tc>
        <w:tc>
          <w:tcPr>
            <w:tcW w:w="621" w:type="dxa"/>
            <w:tcBorders>
              <w:top w:val="nil"/>
              <w:left w:val="nil"/>
              <w:bottom w:val="single" w:sz="4" w:space="0" w:color="auto"/>
              <w:right w:val="single" w:sz="8" w:space="0" w:color="000000"/>
            </w:tcBorders>
            <w:shd w:val="clear" w:color="000000" w:fill="FFFFFF"/>
            <w:noWrap/>
            <w:vAlign w:val="center"/>
          </w:tcPr>
          <w:p w14:paraId="5B0B3040" w14:textId="01440E2F" w:rsidR="004A64C4" w:rsidRPr="0082463E" w:rsidRDefault="001B481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707" w:type="dxa"/>
            <w:tcBorders>
              <w:top w:val="nil"/>
              <w:left w:val="nil"/>
              <w:bottom w:val="single" w:sz="4" w:space="0" w:color="auto"/>
              <w:right w:val="single" w:sz="8" w:space="0" w:color="000000"/>
            </w:tcBorders>
            <w:shd w:val="clear" w:color="000000" w:fill="FFFFFF"/>
            <w:noWrap/>
            <w:vAlign w:val="center"/>
          </w:tcPr>
          <w:p w14:paraId="5746EE0D" w14:textId="6853F66B" w:rsidR="004A64C4" w:rsidRPr="0082463E" w:rsidRDefault="00CD176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40" w:type="dxa"/>
            <w:tcBorders>
              <w:top w:val="nil"/>
              <w:left w:val="nil"/>
              <w:bottom w:val="single" w:sz="4" w:space="0" w:color="auto"/>
              <w:right w:val="single" w:sz="8" w:space="0" w:color="000000"/>
            </w:tcBorders>
            <w:shd w:val="clear" w:color="000000" w:fill="FFFFFF"/>
            <w:noWrap/>
            <w:vAlign w:val="center"/>
          </w:tcPr>
          <w:p w14:paraId="57274AA7" w14:textId="7FF2FE28" w:rsidR="004A64C4" w:rsidRPr="0082463E" w:rsidRDefault="00B041D2"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40</w:t>
            </w:r>
          </w:p>
        </w:tc>
        <w:tc>
          <w:tcPr>
            <w:tcW w:w="669" w:type="dxa"/>
            <w:tcBorders>
              <w:top w:val="nil"/>
              <w:left w:val="nil"/>
              <w:bottom w:val="single" w:sz="4" w:space="0" w:color="auto"/>
              <w:right w:val="single" w:sz="8" w:space="0" w:color="000000"/>
            </w:tcBorders>
            <w:shd w:val="clear" w:color="000000" w:fill="FFFFFF"/>
            <w:noWrap/>
            <w:vAlign w:val="center"/>
          </w:tcPr>
          <w:p w14:paraId="1967D205" w14:textId="38280B24" w:rsidR="004A64C4" w:rsidRPr="0082463E" w:rsidRDefault="00B041D2"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02</w:t>
            </w:r>
          </w:p>
        </w:tc>
        <w:tc>
          <w:tcPr>
            <w:tcW w:w="698" w:type="dxa"/>
            <w:tcBorders>
              <w:top w:val="nil"/>
              <w:left w:val="nil"/>
              <w:bottom w:val="single" w:sz="4" w:space="0" w:color="auto"/>
              <w:right w:val="single" w:sz="8" w:space="0" w:color="000000"/>
            </w:tcBorders>
            <w:shd w:val="clear" w:color="000000" w:fill="FFFFFF"/>
            <w:noWrap/>
            <w:vAlign w:val="center"/>
          </w:tcPr>
          <w:p w14:paraId="3EF0CC21"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79" w:type="dxa"/>
            <w:tcBorders>
              <w:top w:val="nil"/>
              <w:left w:val="nil"/>
              <w:bottom w:val="single" w:sz="4" w:space="0" w:color="auto"/>
              <w:right w:val="single" w:sz="8" w:space="0" w:color="000000"/>
            </w:tcBorders>
            <w:shd w:val="clear" w:color="000000" w:fill="FFFFFF"/>
            <w:noWrap/>
            <w:vAlign w:val="center"/>
          </w:tcPr>
          <w:p w14:paraId="36D3DE50"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r>
      <w:tr w:rsidR="00B041D2" w:rsidRPr="006B5566" w14:paraId="05E61DEF" w14:textId="77777777" w:rsidTr="00DE4CBE">
        <w:trPr>
          <w:trHeight w:val="257"/>
        </w:trPr>
        <w:tc>
          <w:tcPr>
            <w:tcW w:w="1681" w:type="dxa"/>
            <w:tcBorders>
              <w:top w:val="nil"/>
              <w:left w:val="single" w:sz="8" w:space="0" w:color="000000"/>
              <w:bottom w:val="single" w:sz="4" w:space="0" w:color="auto"/>
              <w:right w:val="single" w:sz="8" w:space="0" w:color="000000"/>
            </w:tcBorders>
            <w:shd w:val="clear" w:color="000000" w:fill="FFFFFF"/>
            <w:noWrap/>
            <w:vAlign w:val="center"/>
          </w:tcPr>
          <w:p w14:paraId="1F9AF71E" w14:textId="7F6F6778" w:rsidR="004A64C4" w:rsidRDefault="00AF04BA" w:rsidP="000F1893">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 A</w:t>
            </w:r>
            <w:r w:rsidR="0012359E">
              <w:rPr>
                <w:rFonts w:ascii="Arial Narrow" w:eastAsia="Times New Roman" w:hAnsi="Arial Narrow" w:cs="Arial"/>
                <w:color w:val="000000"/>
                <w:lang w:eastAsia="pt-BR"/>
              </w:rPr>
              <w:t>lcance</w:t>
            </w:r>
          </w:p>
        </w:tc>
        <w:tc>
          <w:tcPr>
            <w:tcW w:w="669" w:type="dxa"/>
            <w:tcBorders>
              <w:top w:val="nil"/>
              <w:left w:val="nil"/>
              <w:bottom w:val="single" w:sz="4" w:space="0" w:color="auto"/>
              <w:right w:val="single" w:sz="8" w:space="0" w:color="000000"/>
            </w:tcBorders>
            <w:shd w:val="clear" w:color="000000" w:fill="FFFFFF"/>
            <w:noWrap/>
            <w:vAlign w:val="center"/>
          </w:tcPr>
          <w:p w14:paraId="1706F625" w14:textId="3199BDD0" w:rsidR="004A64C4" w:rsidRPr="0082463E" w:rsidRDefault="004A64C4"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9" w:type="dxa"/>
            <w:tcBorders>
              <w:top w:val="nil"/>
              <w:left w:val="nil"/>
              <w:bottom w:val="single" w:sz="4" w:space="0" w:color="auto"/>
              <w:right w:val="single" w:sz="8" w:space="0" w:color="000000"/>
            </w:tcBorders>
            <w:shd w:val="clear" w:color="000000" w:fill="FFFFFF"/>
            <w:noWrap/>
            <w:vAlign w:val="center"/>
          </w:tcPr>
          <w:p w14:paraId="011DB56C" w14:textId="2393EC7E" w:rsidR="004A64C4" w:rsidRPr="0082463E" w:rsidRDefault="00832D1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06" w:type="dxa"/>
            <w:tcBorders>
              <w:top w:val="nil"/>
              <w:left w:val="nil"/>
              <w:bottom w:val="single" w:sz="4" w:space="0" w:color="auto"/>
              <w:right w:val="single" w:sz="8" w:space="0" w:color="000000"/>
            </w:tcBorders>
            <w:shd w:val="clear" w:color="000000" w:fill="FFFFFF"/>
            <w:noWrap/>
            <w:vAlign w:val="center"/>
          </w:tcPr>
          <w:p w14:paraId="6BC5AAC0" w14:textId="3063E147" w:rsidR="004A64C4" w:rsidRPr="0082463E" w:rsidRDefault="00B95098"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9" w:type="dxa"/>
            <w:tcBorders>
              <w:top w:val="nil"/>
              <w:left w:val="nil"/>
              <w:bottom w:val="single" w:sz="4" w:space="0" w:color="auto"/>
              <w:right w:val="single" w:sz="8" w:space="0" w:color="000000"/>
            </w:tcBorders>
            <w:shd w:val="clear" w:color="000000" w:fill="FFFFFF"/>
            <w:noWrap/>
            <w:vAlign w:val="center"/>
          </w:tcPr>
          <w:p w14:paraId="193482A3" w14:textId="12C36BFA" w:rsidR="004A64C4" w:rsidRPr="0082463E" w:rsidRDefault="00CE3816"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3" w:type="dxa"/>
            <w:tcBorders>
              <w:top w:val="nil"/>
              <w:left w:val="nil"/>
              <w:bottom w:val="single" w:sz="4" w:space="0" w:color="auto"/>
              <w:right w:val="single" w:sz="8" w:space="0" w:color="000000"/>
            </w:tcBorders>
            <w:shd w:val="clear" w:color="000000" w:fill="FFFFFF"/>
            <w:noWrap/>
            <w:vAlign w:val="center"/>
          </w:tcPr>
          <w:p w14:paraId="0E846209" w14:textId="2D769434" w:rsidR="004A64C4" w:rsidRPr="0082463E" w:rsidRDefault="00F41909" w:rsidP="00C11A05">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9" w:type="dxa"/>
            <w:tcBorders>
              <w:top w:val="nil"/>
              <w:left w:val="nil"/>
              <w:bottom w:val="single" w:sz="4" w:space="0" w:color="auto"/>
              <w:right w:val="single" w:sz="8" w:space="0" w:color="000000"/>
            </w:tcBorders>
            <w:shd w:val="clear" w:color="000000" w:fill="FFFFFF"/>
            <w:noWrap/>
            <w:vAlign w:val="center"/>
          </w:tcPr>
          <w:p w14:paraId="07B1BD4D" w14:textId="183E3EDD" w:rsidR="004A64C4" w:rsidRPr="0082463E" w:rsidRDefault="00A86F3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21" w:type="dxa"/>
            <w:tcBorders>
              <w:top w:val="nil"/>
              <w:left w:val="nil"/>
              <w:bottom w:val="single" w:sz="4" w:space="0" w:color="auto"/>
              <w:right w:val="single" w:sz="8" w:space="0" w:color="000000"/>
            </w:tcBorders>
            <w:shd w:val="clear" w:color="000000" w:fill="FFFFFF"/>
            <w:noWrap/>
            <w:vAlign w:val="center"/>
          </w:tcPr>
          <w:p w14:paraId="48B7F822" w14:textId="59E189C4" w:rsidR="004A64C4" w:rsidRPr="0082463E" w:rsidRDefault="001B4816"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07" w:type="dxa"/>
            <w:tcBorders>
              <w:top w:val="nil"/>
              <w:left w:val="nil"/>
              <w:bottom w:val="single" w:sz="4" w:space="0" w:color="auto"/>
              <w:right w:val="single" w:sz="8" w:space="0" w:color="000000"/>
            </w:tcBorders>
            <w:shd w:val="clear" w:color="000000" w:fill="FFFFFF"/>
            <w:noWrap/>
            <w:vAlign w:val="center"/>
          </w:tcPr>
          <w:p w14:paraId="54B6FCED" w14:textId="5E390B94" w:rsidR="004A64C4" w:rsidRPr="0082463E" w:rsidRDefault="00CD176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40" w:type="dxa"/>
            <w:tcBorders>
              <w:top w:val="nil"/>
              <w:left w:val="nil"/>
              <w:bottom w:val="single" w:sz="4" w:space="0" w:color="auto"/>
              <w:right w:val="single" w:sz="8" w:space="0" w:color="000000"/>
            </w:tcBorders>
            <w:shd w:val="clear" w:color="000000" w:fill="FFFFFF"/>
            <w:noWrap/>
            <w:vAlign w:val="center"/>
          </w:tcPr>
          <w:p w14:paraId="0B12025E" w14:textId="0784F71F" w:rsidR="004A64C4" w:rsidRPr="0082463E" w:rsidRDefault="00B041D2"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9" w:type="dxa"/>
            <w:tcBorders>
              <w:top w:val="nil"/>
              <w:left w:val="nil"/>
              <w:bottom w:val="single" w:sz="4" w:space="0" w:color="auto"/>
              <w:right w:val="single" w:sz="8" w:space="0" w:color="000000"/>
            </w:tcBorders>
            <w:shd w:val="clear" w:color="000000" w:fill="FFFFFF"/>
            <w:noWrap/>
            <w:vAlign w:val="center"/>
          </w:tcPr>
          <w:p w14:paraId="4CF183B3" w14:textId="39EAD803" w:rsidR="004A64C4" w:rsidRPr="0082463E" w:rsidRDefault="00B041D2"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98" w:type="dxa"/>
            <w:tcBorders>
              <w:top w:val="nil"/>
              <w:left w:val="nil"/>
              <w:bottom w:val="single" w:sz="4" w:space="0" w:color="auto"/>
              <w:right w:val="single" w:sz="8" w:space="0" w:color="000000"/>
            </w:tcBorders>
            <w:shd w:val="clear" w:color="000000" w:fill="FFFFFF"/>
            <w:noWrap/>
            <w:vAlign w:val="center"/>
          </w:tcPr>
          <w:p w14:paraId="685642AA"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c>
          <w:tcPr>
            <w:tcW w:w="679" w:type="dxa"/>
            <w:tcBorders>
              <w:top w:val="nil"/>
              <w:left w:val="nil"/>
              <w:bottom w:val="single" w:sz="4" w:space="0" w:color="auto"/>
              <w:right w:val="single" w:sz="8" w:space="0" w:color="000000"/>
            </w:tcBorders>
            <w:shd w:val="clear" w:color="000000" w:fill="FFFFFF"/>
            <w:noWrap/>
            <w:vAlign w:val="center"/>
          </w:tcPr>
          <w:p w14:paraId="50486F64" w14:textId="77777777" w:rsidR="004A64C4" w:rsidRPr="0082463E" w:rsidRDefault="004A64C4" w:rsidP="000F1893">
            <w:pPr>
              <w:spacing w:after="0" w:line="240" w:lineRule="auto"/>
              <w:jc w:val="center"/>
              <w:rPr>
                <w:rFonts w:ascii="Arial Narrow" w:eastAsia="Times New Roman" w:hAnsi="Arial Narrow" w:cs="Calibri"/>
                <w:color w:val="000000"/>
                <w:lang w:eastAsia="pt-BR"/>
              </w:rPr>
            </w:pPr>
          </w:p>
        </w:tc>
      </w:tr>
      <w:tr w:rsidR="00080161" w:rsidRPr="006B5566" w14:paraId="66C10EF7" w14:textId="77777777" w:rsidTr="00DE4CBE">
        <w:trPr>
          <w:trHeight w:val="406"/>
        </w:trPr>
        <w:tc>
          <w:tcPr>
            <w:tcW w:w="9775"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11A7A065" w14:textId="71433C91" w:rsidR="00080161" w:rsidRPr="0082463E" w:rsidRDefault="00080161" w:rsidP="000F1893">
            <w:pPr>
              <w:spacing w:after="0" w:line="240" w:lineRule="auto"/>
              <w:rPr>
                <w:rFonts w:ascii="Arial Narrow" w:eastAsia="Times New Roman" w:hAnsi="Arial Narrow" w:cs="Calibri"/>
                <w:color w:val="000000"/>
                <w:lang w:eastAsia="pt-BR"/>
              </w:rPr>
            </w:pPr>
          </w:p>
        </w:tc>
      </w:tr>
    </w:tbl>
    <w:p w14:paraId="19451A93" w14:textId="4A428DF9" w:rsidR="00C11A05" w:rsidRDefault="00C11A05" w:rsidP="004E79D9">
      <w:pPr>
        <w:rPr>
          <w:rFonts w:ascii="Arial" w:eastAsia="Times New Roman" w:hAnsi="Arial" w:cs="Arial"/>
          <w:b/>
          <w:sz w:val="24"/>
          <w:szCs w:val="24"/>
          <w:lang w:eastAsia="pt-BR"/>
        </w:rPr>
      </w:pPr>
    </w:p>
    <w:p w14:paraId="13CCE5DC" w14:textId="3B1BFEFB" w:rsidR="00F95CD1" w:rsidRDefault="00F95CD1" w:rsidP="004E79D9">
      <w:pPr>
        <w:rPr>
          <w:rFonts w:ascii="Arial" w:eastAsia="Times New Roman" w:hAnsi="Arial" w:cs="Arial"/>
          <w:b/>
          <w:sz w:val="24"/>
          <w:szCs w:val="24"/>
          <w:lang w:eastAsia="pt-BR"/>
        </w:rPr>
      </w:pPr>
    </w:p>
    <w:p w14:paraId="04E6BD2E" w14:textId="16DF51C9" w:rsidR="003D65DB" w:rsidRPr="00AF29FD" w:rsidRDefault="00DF6F6E" w:rsidP="003D65DB">
      <w:pPr>
        <w:spacing w:after="0" w:line="360" w:lineRule="auto"/>
        <w:jc w:val="center"/>
        <w:rPr>
          <w:rFonts w:ascii="Arial" w:hAnsi="Arial" w:cs="Arial"/>
          <w:b/>
          <w:bCs/>
          <w:noProof/>
          <w:sz w:val="18"/>
          <w:szCs w:val="18"/>
          <w:lang w:eastAsia="pt-BR"/>
        </w:rPr>
      </w:pPr>
      <w:r w:rsidRPr="00AF29FD">
        <w:rPr>
          <w:rFonts w:ascii="Arial" w:hAnsi="Arial" w:cs="Arial"/>
          <w:b/>
          <w:bCs/>
          <w:noProof/>
          <w:sz w:val="18"/>
          <w:szCs w:val="18"/>
          <w:lang w:eastAsia="pt-BR"/>
        </w:rPr>
        <w:t xml:space="preserve">QUANTITATIVO DE COLABORADORES ENCAMINHADOS PARA REALIZAÇÃO DE EXAMES PERIÓDICOS </w:t>
      </w:r>
    </w:p>
    <w:p w14:paraId="39C7BBD5" w14:textId="3A66D7D5" w:rsidR="003D65DB" w:rsidRDefault="00B041D2" w:rsidP="003D65DB">
      <w:pPr>
        <w:spacing w:after="0" w:line="360" w:lineRule="auto"/>
        <w:jc w:val="center"/>
        <w:rPr>
          <w:rFonts w:ascii="Arial" w:hAnsi="Arial" w:cs="Arial"/>
          <w:b/>
          <w:bCs/>
          <w:noProof/>
          <w:sz w:val="18"/>
          <w:szCs w:val="18"/>
          <w:lang w:eastAsia="pt-BR"/>
        </w:rPr>
      </w:pPr>
      <w:r>
        <w:rPr>
          <w:noProof/>
        </w:rPr>
        <w:drawing>
          <wp:anchor distT="0" distB="0" distL="114300" distR="114300" simplePos="0" relativeHeight="254094336" behindDoc="0" locked="0" layoutInCell="1" allowOverlap="1" wp14:anchorId="4D24C505" wp14:editId="3953D949">
            <wp:simplePos x="0" y="0"/>
            <wp:positionH relativeFrom="margin">
              <wp:posOffset>-53975</wp:posOffset>
            </wp:positionH>
            <wp:positionV relativeFrom="paragraph">
              <wp:posOffset>349885</wp:posOffset>
            </wp:positionV>
            <wp:extent cx="6200140" cy="2089150"/>
            <wp:effectExtent l="38100" t="57150" r="48260" b="44450"/>
            <wp:wrapSquare wrapText="bothSides"/>
            <wp:docPr id="283" name="Gráfico 283">
              <a:extLst xmlns:a="http://schemas.openxmlformats.org/drawingml/2006/main">
                <a:ext uri="{FF2B5EF4-FFF2-40B4-BE49-F238E27FC236}">
                  <a16:creationId xmlns:a16="http://schemas.microsoft.com/office/drawing/2014/main" id="{9AF6B5C3-E8BE-4F11-917B-2F84105C8B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14:sizeRelH relativeFrom="margin">
              <wp14:pctWidth>0</wp14:pctWidth>
            </wp14:sizeRelH>
            <wp14:sizeRelV relativeFrom="margin">
              <wp14:pctHeight>0</wp14:pctHeight>
            </wp14:sizeRelV>
          </wp:anchor>
        </w:drawing>
      </w:r>
      <w:r w:rsidR="00204A8C">
        <w:rPr>
          <w:rFonts w:ascii="Arial" w:hAnsi="Arial" w:cs="Arial"/>
          <w:b/>
          <w:bCs/>
          <w:noProof/>
          <w:sz w:val="18"/>
          <w:szCs w:val="18"/>
          <w:lang w:eastAsia="pt-BR"/>
        </w:rPr>
        <w:t>REDE HEMO</w:t>
      </w:r>
    </w:p>
    <w:p w14:paraId="342A6AF1" w14:textId="16BBB6F7" w:rsidR="001B4816" w:rsidRDefault="001B4816" w:rsidP="003D65DB">
      <w:pPr>
        <w:spacing w:after="0" w:line="360" w:lineRule="auto"/>
        <w:jc w:val="center"/>
        <w:rPr>
          <w:noProof/>
        </w:rPr>
      </w:pPr>
    </w:p>
    <w:p w14:paraId="4636A09B" w14:textId="7319BAA3" w:rsidR="002E0F60" w:rsidRPr="00CD1763" w:rsidRDefault="002E0F60" w:rsidP="00CD1763">
      <w:pPr>
        <w:spacing w:after="0" w:line="360" w:lineRule="auto"/>
        <w:jc w:val="center"/>
        <w:rPr>
          <w:rFonts w:ascii="Arial" w:hAnsi="Arial" w:cs="Arial"/>
          <w:b/>
          <w:bCs/>
          <w:noProof/>
          <w:sz w:val="18"/>
          <w:szCs w:val="18"/>
          <w:lang w:eastAsia="pt-BR"/>
        </w:rPr>
      </w:pPr>
    </w:p>
    <w:p w14:paraId="61523D6F" w14:textId="60C392D8" w:rsidR="00B95098" w:rsidRDefault="00B95098" w:rsidP="00BC5BC7">
      <w:pPr>
        <w:spacing w:before="100" w:beforeAutospacing="1" w:after="0" w:line="360" w:lineRule="auto"/>
        <w:jc w:val="both"/>
        <w:rPr>
          <w:rFonts w:ascii="Arial" w:eastAsia="Times New Roman" w:hAnsi="Arial" w:cs="Arial"/>
          <w:lang w:eastAsia="pt-BR"/>
        </w:rPr>
      </w:pPr>
      <w:r>
        <w:rPr>
          <w:rFonts w:ascii="Arial" w:eastAsia="Times New Roman" w:hAnsi="Arial" w:cs="Arial"/>
          <w:b/>
          <w:sz w:val="24"/>
          <w:szCs w:val="24"/>
          <w:lang w:eastAsia="pt-BR"/>
        </w:rPr>
        <w:t xml:space="preserve">Análise </w:t>
      </w:r>
      <w:proofErr w:type="spellStart"/>
      <w:r>
        <w:rPr>
          <w:rFonts w:ascii="Arial" w:eastAsia="Times New Roman" w:hAnsi="Arial" w:cs="Arial"/>
          <w:b/>
          <w:sz w:val="24"/>
          <w:szCs w:val="24"/>
          <w:lang w:eastAsia="pt-BR"/>
        </w:rPr>
        <w:t>critica</w:t>
      </w:r>
      <w:proofErr w:type="spellEnd"/>
      <w:r>
        <w:rPr>
          <w:rFonts w:ascii="Arial" w:eastAsia="Times New Roman" w:hAnsi="Arial" w:cs="Arial"/>
          <w:b/>
          <w:sz w:val="24"/>
          <w:szCs w:val="24"/>
          <w:lang w:eastAsia="pt-BR"/>
        </w:rPr>
        <w:t xml:space="preserve">: </w:t>
      </w:r>
      <w:r w:rsidRPr="00B95098">
        <w:rPr>
          <w:rFonts w:ascii="Arial" w:eastAsia="Times New Roman" w:hAnsi="Arial" w:cs="Arial"/>
          <w:lang w:eastAsia="pt-BR"/>
        </w:rPr>
        <w:t xml:space="preserve">Em </w:t>
      </w:r>
      <w:r w:rsidR="00B041D2">
        <w:rPr>
          <w:rFonts w:ascii="Arial" w:eastAsia="Times New Roman" w:hAnsi="Arial" w:cs="Arial"/>
          <w:lang w:eastAsia="pt-BR"/>
        </w:rPr>
        <w:t>outubro</w:t>
      </w:r>
      <w:r w:rsidRPr="00B95098">
        <w:rPr>
          <w:rFonts w:ascii="Arial" w:eastAsia="Times New Roman" w:hAnsi="Arial" w:cs="Arial"/>
          <w:lang w:eastAsia="pt-BR"/>
        </w:rPr>
        <w:t xml:space="preserve"> de 2021 tivemos </w:t>
      </w:r>
      <w:r w:rsidR="00B041D2">
        <w:rPr>
          <w:rFonts w:ascii="Arial" w:eastAsia="Times New Roman" w:hAnsi="Arial" w:cs="Arial"/>
          <w:lang w:eastAsia="pt-BR"/>
        </w:rPr>
        <w:t>02</w:t>
      </w:r>
      <w:r w:rsidRPr="00B95098">
        <w:rPr>
          <w:rFonts w:ascii="Arial" w:eastAsia="Times New Roman" w:hAnsi="Arial" w:cs="Arial"/>
          <w:lang w:eastAsia="pt-BR"/>
        </w:rPr>
        <w:t xml:space="preserve"> encaminhamentos para realização de exames periódicos </w:t>
      </w:r>
      <w:r w:rsidR="0095608F">
        <w:rPr>
          <w:rFonts w:ascii="Arial" w:eastAsia="Times New Roman" w:hAnsi="Arial" w:cs="Arial"/>
          <w:lang w:eastAsia="pt-BR"/>
        </w:rPr>
        <w:t xml:space="preserve">na </w:t>
      </w:r>
      <w:r w:rsidR="00204A8C">
        <w:rPr>
          <w:rFonts w:ascii="Arial" w:eastAsia="Times New Roman" w:hAnsi="Arial" w:cs="Arial"/>
          <w:lang w:eastAsia="pt-BR"/>
        </w:rPr>
        <w:t xml:space="preserve">Rede </w:t>
      </w:r>
      <w:proofErr w:type="gramStart"/>
      <w:r w:rsidR="00204A8C">
        <w:rPr>
          <w:rFonts w:ascii="Arial" w:eastAsia="Times New Roman" w:hAnsi="Arial" w:cs="Arial"/>
          <w:lang w:eastAsia="pt-BR"/>
        </w:rPr>
        <w:t>HEMO</w:t>
      </w:r>
      <w:r w:rsidR="0095608F">
        <w:rPr>
          <w:rFonts w:ascii="Arial" w:eastAsia="Times New Roman" w:hAnsi="Arial" w:cs="Arial"/>
          <w:lang w:eastAsia="pt-BR"/>
        </w:rPr>
        <w:t xml:space="preserve">, </w:t>
      </w:r>
      <w:r w:rsidRPr="00B95098">
        <w:rPr>
          <w:rFonts w:ascii="Arial" w:eastAsia="Times New Roman" w:hAnsi="Arial" w:cs="Arial"/>
          <w:lang w:eastAsia="pt-BR"/>
        </w:rPr>
        <w:t xml:space="preserve"> </w:t>
      </w:r>
      <w:r w:rsidR="00CE3816">
        <w:rPr>
          <w:rFonts w:ascii="Arial" w:eastAsia="Times New Roman" w:hAnsi="Arial" w:cs="Arial"/>
          <w:lang w:eastAsia="pt-BR"/>
        </w:rPr>
        <w:t>sendo</w:t>
      </w:r>
      <w:proofErr w:type="gramEnd"/>
      <w:r w:rsidR="00CE3816">
        <w:rPr>
          <w:rFonts w:ascii="Arial" w:eastAsia="Times New Roman" w:hAnsi="Arial" w:cs="Arial"/>
          <w:lang w:eastAsia="pt-BR"/>
        </w:rPr>
        <w:t xml:space="preserve"> estes </w:t>
      </w:r>
      <w:r w:rsidR="00B041D2">
        <w:rPr>
          <w:rFonts w:ascii="Arial" w:eastAsia="Times New Roman" w:hAnsi="Arial" w:cs="Arial"/>
          <w:lang w:eastAsia="pt-BR"/>
        </w:rPr>
        <w:t>01</w:t>
      </w:r>
      <w:r w:rsidR="00A86F33">
        <w:rPr>
          <w:rFonts w:ascii="Arial" w:eastAsia="Times New Roman" w:hAnsi="Arial" w:cs="Arial"/>
          <w:lang w:eastAsia="pt-BR"/>
        </w:rPr>
        <w:t xml:space="preserve"> </w:t>
      </w:r>
      <w:r w:rsidR="0095608F" w:rsidRPr="00C2202C">
        <w:rPr>
          <w:rFonts w:ascii="Arial" w:eastAsia="Times New Roman" w:hAnsi="Arial" w:cs="Arial"/>
          <w:lang w:eastAsia="pt-BR"/>
        </w:rPr>
        <w:t>advindo</w:t>
      </w:r>
      <w:r w:rsidR="00B041D2">
        <w:rPr>
          <w:rFonts w:ascii="Arial" w:eastAsia="Times New Roman" w:hAnsi="Arial" w:cs="Arial"/>
          <w:lang w:eastAsia="pt-BR"/>
        </w:rPr>
        <w:t xml:space="preserve"> da Unidade de Coleta e Transfusão de Formosa </w:t>
      </w:r>
      <w:r w:rsidR="00CD1763">
        <w:rPr>
          <w:rFonts w:ascii="Arial" w:eastAsia="Times New Roman" w:hAnsi="Arial" w:cs="Arial"/>
          <w:lang w:eastAsia="pt-BR"/>
        </w:rPr>
        <w:t xml:space="preserve">e </w:t>
      </w:r>
      <w:r w:rsidR="00B041D2">
        <w:rPr>
          <w:rFonts w:ascii="Arial" w:eastAsia="Times New Roman" w:hAnsi="Arial" w:cs="Arial"/>
          <w:lang w:eastAsia="pt-BR"/>
        </w:rPr>
        <w:t xml:space="preserve">o outro de </w:t>
      </w:r>
      <w:r w:rsidR="00CD1763">
        <w:rPr>
          <w:rFonts w:ascii="Arial" w:eastAsia="Times New Roman" w:hAnsi="Arial" w:cs="Arial"/>
          <w:lang w:eastAsia="pt-BR"/>
        </w:rPr>
        <w:t xml:space="preserve">um colaborador </w:t>
      </w:r>
      <w:r w:rsidR="00B041D2">
        <w:rPr>
          <w:rFonts w:ascii="Arial" w:eastAsia="Times New Roman" w:hAnsi="Arial" w:cs="Arial"/>
          <w:lang w:eastAsia="pt-BR"/>
        </w:rPr>
        <w:t>da Unidade de Coleta e Transfusão de Quirinópolis</w:t>
      </w:r>
      <w:r w:rsidR="0095608F" w:rsidRPr="00C2202C">
        <w:rPr>
          <w:rFonts w:ascii="Arial" w:eastAsia="Times New Roman" w:hAnsi="Arial" w:cs="Arial"/>
          <w:lang w:eastAsia="pt-BR"/>
        </w:rPr>
        <w:t xml:space="preserve">. </w:t>
      </w:r>
      <w:r w:rsidR="0095608F">
        <w:rPr>
          <w:rFonts w:ascii="Arial" w:eastAsia="Times New Roman" w:hAnsi="Arial" w:cs="Arial"/>
          <w:lang w:eastAsia="pt-BR"/>
        </w:rPr>
        <w:t>Objetivando 100% de percentual de alcance quando relacionado exames programados com realizados.</w:t>
      </w:r>
    </w:p>
    <w:p w14:paraId="49E553B1" w14:textId="7DC8845D" w:rsidR="00D2667C" w:rsidRDefault="00D2667C" w:rsidP="00BC5BC7">
      <w:pPr>
        <w:spacing w:before="100" w:beforeAutospacing="1" w:after="0" w:line="360" w:lineRule="auto"/>
        <w:jc w:val="both"/>
        <w:rPr>
          <w:rFonts w:ascii="Arial" w:eastAsia="Times New Roman" w:hAnsi="Arial" w:cs="Arial"/>
          <w:lang w:eastAsia="pt-BR"/>
        </w:rPr>
      </w:pPr>
    </w:p>
    <w:p w14:paraId="108AE68A" w14:textId="77777777" w:rsidR="00D2667C" w:rsidRPr="00BC5BC7" w:rsidRDefault="00D2667C" w:rsidP="00BC5BC7">
      <w:pPr>
        <w:spacing w:before="100" w:beforeAutospacing="1" w:after="0" w:line="360" w:lineRule="auto"/>
        <w:jc w:val="both"/>
        <w:rPr>
          <w:rFonts w:ascii="Times New Roman" w:eastAsia="Times New Roman" w:hAnsi="Times New Roman" w:cs="Times New Roman"/>
          <w:lang w:eastAsia="pt-BR"/>
        </w:rPr>
      </w:pPr>
    </w:p>
    <w:p w14:paraId="60FB4ACA" w14:textId="77777777" w:rsidR="002E0F60" w:rsidRDefault="002E0F60" w:rsidP="00625E6F">
      <w:pPr>
        <w:pStyle w:val="Ttulo2"/>
        <w:spacing w:line="360" w:lineRule="auto"/>
        <w:ind w:left="0"/>
        <w:jc w:val="both"/>
        <w:rPr>
          <w:rFonts w:cs="Arial"/>
          <w:sz w:val="22"/>
          <w:szCs w:val="22"/>
        </w:rPr>
      </w:pPr>
    </w:p>
    <w:p w14:paraId="02BF4EF9" w14:textId="02AAE887" w:rsidR="002E0F60" w:rsidRPr="00840AF2" w:rsidRDefault="00A614B6" w:rsidP="00840AF2">
      <w:pPr>
        <w:pStyle w:val="Ttulo2"/>
        <w:spacing w:line="360" w:lineRule="auto"/>
        <w:ind w:left="0"/>
        <w:jc w:val="both"/>
        <w:rPr>
          <w:rFonts w:cs="Arial"/>
          <w:sz w:val="22"/>
          <w:szCs w:val="22"/>
        </w:rPr>
      </w:pPr>
      <w:bookmarkStart w:id="105" w:name="_Toc88580960"/>
      <w:r w:rsidRPr="008357CB">
        <w:rPr>
          <w:rFonts w:cs="Arial"/>
          <w:sz w:val="22"/>
          <w:szCs w:val="22"/>
        </w:rPr>
        <w:t>2</w:t>
      </w:r>
      <w:r w:rsidR="00807C36" w:rsidRPr="008357CB">
        <w:rPr>
          <w:rFonts w:cs="Arial"/>
          <w:sz w:val="22"/>
          <w:szCs w:val="22"/>
        </w:rPr>
        <w:t>5</w:t>
      </w:r>
      <w:r w:rsidRPr="008357CB">
        <w:rPr>
          <w:rFonts w:cs="Arial"/>
          <w:sz w:val="22"/>
          <w:szCs w:val="22"/>
        </w:rPr>
        <w:t xml:space="preserve">.2 CONSOLIDADO DE ACIDENTES DE TRABALHO OCORRIDOS NA </w:t>
      </w:r>
      <w:r w:rsidR="00204A8C">
        <w:rPr>
          <w:rFonts w:cs="Arial"/>
          <w:sz w:val="22"/>
          <w:szCs w:val="22"/>
        </w:rPr>
        <w:t>REDE HEMO</w:t>
      </w:r>
      <w:r w:rsidRPr="008357CB">
        <w:rPr>
          <w:rFonts w:cs="Arial"/>
          <w:sz w:val="22"/>
          <w:szCs w:val="22"/>
        </w:rPr>
        <w:t>.</w:t>
      </w:r>
      <w:bookmarkEnd w:id="105"/>
    </w:p>
    <w:p w14:paraId="7DFCE9FD" w14:textId="77777777" w:rsidR="002E0F60" w:rsidRPr="002E0F60" w:rsidRDefault="002E0F60" w:rsidP="002E0F60">
      <w:pPr>
        <w:pStyle w:val="Standard"/>
      </w:pPr>
    </w:p>
    <w:tbl>
      <w:tblPr>
        <w:tblW w:w="9670" w:type="dxa"/>
        <w:tblInd w:w="-152" w:type="dxa"/>
        <w:tblCellMar>
          <w:left w:w="70" w:type="dxa"/>
          <w:right w:w="70" w:type="dxa"/>
        </w:tblCellMar>
        <w:tblLook w:val="04A0" w:firstRow="1" w:lastRow="0" w:firstColumn="1" w:lastColumn="0" w:noHBand="0" w:noVBand="1"/>
      </w:tblPr>
      <w:tblGrid>
        <w:gridCol w:w="1714"/>
        <w:gridCol w:w="638"/>
        <w:gridCol w:w="639"/>
        <w:gridCol w:w="720"/>
        <w:gridCol w:w="661"/>
        <w:gridCol w:w="697"/>
        <w:gridCol w:w="648"/>
        <w:gridCol w:w="585"/>
        <w:gridCol w:w="692"/>
        <w:gridCol w:w="633"/>
        <w:gridCol w:w="668"/>
        <w:gridCol w:w="697"/>
        <w:gridCol w:w="678"/>
      </w:tblGrid>
      <w:tr w:rsidR="00586AB6" w:rsidRPr="006B5566" w14:paraId="48CC5B54" w14:textId="77777777" w:rsidTr="00790568">
        <w:trPr>
          <w:trHeight w:val="251"/>
        </w:trPr>
        <w:tc>
          <w:tcPr>
            <w:tcW w:w="967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19540EE6" w14:textId="56C5E50B" w:rsidR="00586AB6" w:rsidRPr="006B5566" w:rsidRDefault="00586AB6" w:rsidP="0095608F">
            <w:pPr>
              <w:spacing w:after="0" w:line="240" w:lineRule="auto"/>
              <w:jc w:val="center"/>
              <w:rPr>
                <w:rFonts w:ascii="Arial Narrow" w:eastAsia="Times New Roman" w:hAnsi="Arial Narrow" w:cs="Calibri"/>
                <w:b/>
                <w:bCs/>
                <w:color w:val="000000"/>
                <w:lang w:eastAsia="pt-BR"/>
              </w:rPr>
            </w:pPr>
            <w:r>
              <w:rPr>
                <w:rFonts w:ascii="Arial Narrow" w:eastAsia="Times New Roman" w:hAnsi="Arial Narrow" w:cs="Calibri"/>
                <w:b/>
                <w:bCs/>
                <w:color w:val="000000"/>
                <w:lang w:eastAsia="pt-BR"/>
              </w:rPr>
              <w:t>Nº ACIDENTES DE TRABALHO</w:t>
            </w:r>
            <w:r w:rsidR="0095608F">
              <w:rPr>
                <w:rFonts w:ascii="Arial Narrow" w:eastAsia="Times New Roman" w:hAnsi="Arial Narrow" w:cs="Calibri"/>
                <w:b/>
                <w:bCs/>
                <w:color w:val="000000"/>
                <w:lang w:eastAsia="pt-BR"/>
              </w:rPr>
              <w:t xml:space="preserve"> NA</w:t>
            </w:r>
            <w:r w:rsidRPr="006B5566">
              <w:rPr>
                <w:rFonts w:ascii="Arial Narrow" w:eastAsia="Times New Roman" w:hAnsi="Arial Narrow" w:cs="Calibri"/>
                <w:b/>
                <w:bCs/>
                <w:color w:val="000000"/>
                <w:lang w:eastAsia="pt-BR"/>
              </w:rPr>
              <w:t xml:space="preserve"> </w:t>
            </w:r>
            <w:r w:rsidR="00204A8C">
              <w:rPr>
                <w:rFonts w:ascii="Arial Narrow" w:eastAsia="Times New Roman" w:hAnsi="Arial Narrow" w:cs="Calibri"/>
                <w:b/>
                <w:bCs/>
                <w:color w:val="000000"/>
                <w:lang w:eastAsia="pt-BR"/>
              </w:rPr>
              <w:t>REDE HEMO</w:t>
            </w:r>
            <w:r w:rsidR="0095608F">
              <w:rPr>
                <w:rFonts w:ascii="Arial Narrow" w:eastAsia="Times New Roman" w:hAnsi="Arial Narrow" w:cs="Calibri"/>
                <w:b/>
                <w:bCs/>
                <w:color w:val="000000"/>
                <w:lang w:eastAsia="pt-BR"/>
              </w:rPr>
              <w:t xml:space="preserve"> - </w:t>
            </w:r>
            <w:r w:rsidRPr="006B5566">
              <w:rPr>
                <w:rFonts w:ascii="Arial Narrow" w:eastAsia="Times New Roman" w:hAnsi="Arial Narrow" w:cs="Calibri"/>
                <w:b/>
                <w:bCs/>
                <w:color w:val="000000"/>
                <w:lang w:eastAsia="pt-BR"/>
              </w:rPr>
              <w:t>2021</w:t>
            </w:r>
          </w:p>
        </w:tc>
      </w:tr>
      <w:tr w:rsidR="00586AB6" w:rsidRPr="006B5566" w14:paraId="13F071A6" w14:textId="77777777" w:rsidTr="005223BE">
        <w:trPr>
          <w:trHeight w:val="251"/>
        </w:trPr>
        <w:tc>
          <w:tcPr>
            <w:tcW w:w="1714" w:type="dxa"/>
            <w:tcBorders>
              <w:top w:val="nil"/>
              <w:left w:val="nil"/>
              <w:bottom w:val="nil"/>
              <w:right w:val="nil"/>
            </w:tcBorders>
            <w:shd w:val="clear" w:color="auto" w:fill="auto"/>
            <w:noWrap/>
            <w:vAlign w:val="bottom"/>
            <w:hideMark/>
          </w:tcPr>
          <w:p w14:paraId="62D8942F" w14:textId="77777777" w:rsidR="00586AB6" w:rsidRPr="006B5566" w:rsidRDefault="00586AB6" w:rsidP="00586AB6">
            <w:pPr>
              <w:spacing w:after="0" w:line="240" w:lineRule="auto"/>
              <w:jc w:val="center"/>
              <w:rPr>
                <w:rFonts w:ascii="Arial Narrow" w:eastAsia="Times New Roman" w:hAnsi="Arial Narrow" w:cs="Calibri"/>
                <w:b/>
                <w:bCs/>
                <w:color w:val="000000"/>
                <w:lang w:eastAsia="pt-BR"/>
              </w:rPr>
            </w:pPr>
          </w:p>
        </w:tc>
        <w:tc>
          <w:tcPr>
            <w:tcW w:w="638" w:type="dxa"/>
            <w:tcBorders>
              <w:top w:val="nil"/>
              <w:left w:val="nil"/>
              <w:bottom w:val="nil"/>
              <w:right w:val="nil"/>
            </w:tcBorders>
            <w:shd w:val="clear" w:color="auto" w:fill="auto"/>
            <w:noWrap/>
            <w:vAlign w:val="bottom"/>
            <w:hideMark/>
          </w:tcPr>
          <w:p w14:paraId="29B9B3C8"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39" w:type="dxa"/>
            <w:tcBorders>
              <w:top w:val="nil"/>
              <w:left w:val="nil"/>
              <w:bottom w:val="nil"/>
              <w:right w:val="nil"/>
            </w:tcBorders>
            <w:shd w:val="clear" w:color="auto" w:fill="auto"/>
            <w:noWrap/>
            <w:vAlign w:val="bottom"/>
            <w:hideMark/>
          </w:tcPr>
          <w:p w14:paraId="5432B7ED"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720" w:type="dxa"/>
            <w:tcBorders>
              <w:top w:val="nil"/>
              <w:left w:val="nil"/>
              <w:bottom w:val="nil"/>
              <w:right w:val="nil"/>
            </w:tcBorders>
            <w:shd w:val="clear" w:color="auto" w:fill="auto"/>
            <w:noWrap/>
            <w:vAlign w:val="bottom"/>
            <w:hideMark/>
          </w:tcPr>
          <w:p w14:paraId="38C6E8B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61" w:type="dxa"/>
            <w:tcBorders>
              <w:top w:val="nil"/>
              <w:left w:val="nil"/>
              <w:bottom w:val="nil"/>
              <w:right w:val="nil"/>
            </w:tcBorders>
            <w:shd w:val="clear" w:color="auto" w:fill="auto"/>
            <w:noWrap/>
            <w:vAlign w:val="bottom"/>
            <w:hideMark/>
          </w:tcPr>
          <w:p w14:paraId="41DBC592"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7" w:type="dxa"/>
            <w:tcBorders>
              <w:top w:val="nil"/>
              <w:left w:val="nil"/>
              <w:bottom w:val="nil"/>
              <w:right w:val="nil"/>
            </w:tcBorders>
            <w:shd w:val="clear" w:color="auto" w:fill="auto"/>
            <w:noWrap/>
            <w:vAlign w:val="bottom"/>
            <w:hideMark/>
          </w:tcPr>
          <w:p w14:paraId="2737583E"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48" w:type="dxa"/>
            <w:tcBorders>
              <w:top w:val="nil"/>
              <w:left w:val="nil"/>
              <w:bottom w:val="nil"/>
              <w:right w:val="nil"/>
            </w:tcBorders>
            <w:shd w:val="clear" w:color="auto" w:fill="auto"/>
            <w:noWrap/>
            <w:vAlign w:val="bottom"/>
            <w:hideMark/>
          </w:tcPr>
          <w:p w14:paraId="11411313"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585" w:type="dxa"/>
            <w:tcBorders>
              <w:top w:val="nil"/>
              <w:left w:val="nil"/>
              <w:bottom w:val="nil"/>
              <w:right w:val="nil"/>
            </w:tcBorders>
            <w:shd w:val="clear" w:color="auto" w:fill="auto"/>
            <w:noWrap/>
            <w:vAlign w:val="bottom"/>
            <w:hideMark/>
          </w:tcPr>
          <w:p w14:paraId="08857D7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2" w:type="dxa"/>
            <w:tcBorders>
              <w:top w:val="nil"/>
              <w:left w:val="nil"/>
              <w:bottom w:val="nil"/>
              <w:right w:val="nil"/>
            </w:tcBorders>
            <w:shd w:val="clear" w:color="auto" w:fill="auto"/>
            <w:noWrap/>
            <w:vAlign w:val="bottom"/>
            <w:hideMark/>
          </w:tcPr>
          <w:p w14:paraId="042C3075"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33" w:type="dxa"/>
            <w:tcBorders>
              <w:top w:val="nil"/>
              <w:left w:val="nil"/>
              <w:bottom w:val="nil"/>
              <w:right w:val="nil"/>
            </w:tcBorders>
            <w:shd w:val="clear" w:color="auto" w:fill="auto"/>
            <w:noWrap/>
            <w:vAlign w:val="bottom"/>
            <w:hideMark/>
          </w:tcPr>
          <w:p w14:paraId="2E4B9846"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68" w:type="dxa"/>
            <w:tcBorders>
              <w:top w:val="nil"/>
              <w:left w:val="nil"/>
              <w:bottom w:val="nil"/>
              <w:right w:val="nil"/>
            </w:tcBorders>
            <w:shd w:val="clear" w:color="auto" w:fill="auto"/>
            <w:noWrap/>
            <w:vAlign w:val="bottom"/>
            <w:hideMark/>
          </w:tcPr>
          <w:p w14:paraId="251D8FDF"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97" w:type="dxa"/>
            <w:tcBorders>
              <w:top w:val="nil"/>
              <w:left w:val="nil"/>
              <w:bottom w:val="nil"/>
              <w:right w:val="nil"/>
            </w:tcBorders>
            <w:shd w:val="clear" w:color="auto" w:fill="auto"/>
            <w:noWrap/>
            <w:vAlign w:val="bottom"/>
            <w:hideMark/>
          </w:tcPr>
          <w:p w14:paraId="7A251AB3" w14:textId="77777777" w:rsidR="00586AB6" w:rsidRPr="006B5566" w:rsidRDefault="00586AB6" w:rsidP="00586AB6">
            <w:pPr>
              <w:spacing w:after="0" w:line="240" w:lineRule="auto"/>
              <w:rPr>
                <w:rFonts w:ascii="Arial Narrow" w:eastAsia="Times New Roman" w:hAnsi="Arial Narrow" w:cs="Times New Roman"/>
                <w:lang w:eastAsia="pt-BR"/>
              </w:rPr>
            </w:pPr>
          </w:p>
        </w:tc>
        <w:tc>
          <w:tcPr>
            <w:tcW w:w="678" w:type="dxa"/>
            <w:tcBorders>
              <w:top w:val="nil"/>
              <w:left w:val="nil"/>
              <w:bottom w:val="nil"/>
              <w:right w:val="nil"/>
            </w:tcBorders>
            <w:shd w:val="clear" w:color="auto" w:fill="auto"/>
            <w:noWrap/>
            <w:vAlign w:val="bottom"/>
            <w:hideMark/>
          </w:tcPr>
          <w:p w14:paraId="7C7E4A2C" w14:textId="77777777" w:rsidR="00586AB6" w:rsidRPr="006B5566" w:rsidRDefault="00586AB6" w:rsidP="00586AB6">
            <w:pPr>
              <w:spacing w:after="0" w:line="240" w:lineRule="auto"/>
              <w:rPr>
                <w:rFonts w:ascii="Arial Narrow" w:eastAsia="Times New Roman" w:hAnsi="Arial Narrow" w:cs="Times New Roman"/>
                <w:lang w:eastAsia="pt-BR"/>
              </w:rPr>
            </w:pPr>
          </w:p>
        </w:tc>
      </w:tr>
      <w:tr w:rsidR="00586AB6" w:rsidRPr="006B5566" w14:paraId="555D08EC" w14:textId="77777777" w:rsidTr="005223BE">
        <w:trPr>
          <w:trHeight w:val="251"/>
        </w:trPr>
        <w:tc>
          <w:tcPr>
            <w:tcW w:w="1714"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0A44A3EE" w14:textId="77777777" w:rsidR="00586AB6" w:rsidRPr="0082463E" w:rsidRDefault="00586AB6" w:rsidP="00586AB6">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38" w:type="dxa"/>
            <w:tcBorders>
              <w:top w:val="single" w:sz="8" w:space="0" w:color="000000"/>
              <w:left w:val="nil"/>
              <w:bottom w:val="single" w:sz="8" w:space="0" w:color="000000"/>
              <w:right w:val="single" w:sz="8" w:space="0" w:color="000000"/>
            </w:tcBorders>
            <w:shd w:val="clear" w:color="000000" w:fill="D0CECE"/>
            <w:noWrap/>
            <w:vAlign w:val="center"/>
            <w:hideMark/>
          </w:tcPr>
          <w:p w14:paraId="0651A4E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jan</w:t>
            </w:r>
            <w:proofErr w:type="spellEnd"/>
            <w:r w:rsidRPr="0012359E">
              <w:rPr>
                <w:rFonts w:ascii="Arial Narrow" w:eastAsia="Times New Roman" w:hAnsi="Arial Narrow" w:cs="Calibri"/>
                <w:b/>
                <w:bCs/>
                <w:color w:val="000000"/>
                <w:sz w:val="20"/>
                <w:szCs w:val="20"/>
                <w:lang w:eastAsia="pt-BR"/>
              </w:rPr>
              <w:t>/21</w:t>
            </w:r>
          </w:p>
        </w:tc>
        <w:tc>
          <w:tcPr>
            <w:tcW w:w="639" w:type="dxa"/>
            <w:tcBorders>
              <w:top w:val="single" w:sz="8" w:space="0" w:color="000000"/>
              <w:left w:val="nil"/>
              <w:bottom w:val="single" w:sz="8" w:space="0" w:color="000000"/>
              <w:right w:val="single" w:sz="8" w:space="0" w:color="000000"/>
            </w:tcBorders>
            <w:shd w:val="clear" w:color="000000" w:fill="D0CECE"/>
            <w:noWrap/>
            <w:vAlign w:val="center"/>
            <w:hideMark/>
          </w:tcPr>
          <w:p w14:paraId="052FD151"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fev</w:t>
            </w:r>
            <w:proofErr w:type="spellEnd"/>
            <w:r w:rsidRPr="0012359E">
              <w:rPr>
                <w:rFonts w:ascii="Arial Narrow" w:eastAsia="Times New Roman" w:hAnsi="Arial Narrow" w:cs="Calibri"/>
                <w:b/>
                <w:bCs/>
                <w:color w:val="000000"/>
                <w:sz w:val="20"/>
                <w:szCs w:val="20"/>
                <w:lang w:eastAsia="pt-BR"/>
              </w:rPr>
              <w:t>/21</w:t>
            </w:r>
          </w:p>
        </w:tc>
        <w:tc>
          <w:tcPr>
            <w:tcW w:w="720" w:type="dxa"/>
            <w:tcBorders>
              <w:top w:val="single" w:sz="8" w:space="0" w:color="000000"/>
              <w:left w:val="nil"/>
              <w:bottom w:val="single" w:sz="8" w:space="0" w:color="000000"/>
              <w:right w:val="single" w:sz="8" w:space="0" w:color="000000"/>
            </w:tcBorders>
            <w:shd w:val="clear" w:color="000000" w:fill="D0CECE"/>
            <w:noWrap/>
            <w:vAlign w:val="center"/>
            <w:hideMark/>
          </w:tcPr>
          <w:p w14:paraId="167DC807"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mar/21</w:t>
            </w:r>
          </w:p>
        </w:tc>
        <w:tc>
          <w:tcPr>
            <w:tcW w:w="661" w:type="dxa"/>
            <w:tcBorders>
              <w:top w:val="single" w:sz="8" w:space="0" w:color="000000"/>
              <w:left w:val="nil"/>
              <w:bottom w:val="single" w:sz="8" w:space="0" w:color="000000"/>
              <w:right w:val="single" w:sz="8" w:space="0" w:color="000000"/>
            </w:tcBorders>
            <w:shd w:val="clear" w:color="000000" w:fill="D0CECE"/>
            <w:noWrap/>
            <w:vAlign w:val="center"/>
            <w:hideMark/>
          </w:tcPr>
          <w:p w14:paraId="726F5F79"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abr</w:t>
            </w:r>
            <w:proofErr w:type="spellEnd"/>
            <w:r w:rsidRPr="0012359E">
              <w:rPr>
                <w:rFonts w:ascii="Arial Narrow" w:eastAsia="Times New Roman" w:hAnsi="Arial Narrow" w:cs="Calibri"/>
                <w:b/>
                <w:bCs/>
                <w:color w:val="000000"/>
                <w:sz w:val="20"/>
                <w:szCs w:val="20"/>
                <w:lang w:eastAsia="pt-BR"/>
              </w:rPr>
              <w:t>/21</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35AEA83B"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mai</w:t>
            </w:r>
            <w:proofErr w:type="spellEnd"/>
            <w:r w:rsidRPr="0012359E">
              <w:rPr>
                <w:rFonts w:ascii="Arial Narrow" w:eastAsia="Times New Roman" w:hAnsi="Arial Narrow" w:cs="Calibri"/>
                <w:b/>
                <w:bCs/>
                <w:color w:val="000000"/>
                <w:sz w:val="20"/>
                <w:szCs w:val="20"/>
                <w:lang w:eastAsia="pt-BR"/>
              </w:rPr>
              <w:t>/21</w:t>
            </w:r>
          </w:p>
        </w:tc>
        <w:tc>
          <w:tcPr>
            <w:tcW w:w="648" w:type="dxa"/>
            <w:tcBorders>
              <w:top w:val="single" w:sz="8" w:space="0" w:color="000000"/>
              <w:left w:val="nil"/>
              <w:bottom w:val="single" w:sz="8" w:space="0" w:color="000000"/>
              <w:right w:val="single" w:sz="8" w:space="0" w:color="000000"/>
            </w:tcBorders>
            <w:shd w:val="clear" w:color="000000" w:fill="D0CECE"/>
            <w:noWrap/>
            <w:vAlign w:val="center"/>
            <w:hideMark/>
          </w:tcPr>
          <w:p w14:paraId="0878C245"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jun</w:t>
            </w:r>
            <w:proofErr w:type="spellEnd"/>
            <w:r w:rsidRPr="0012359E">
              <w:rPr>
                <w:rFonts w:ascii="Arial Narrow" w:eastAsia="Times New Roman" w:hAnsi="Arial Narrow" w:cs="Calibri"/>
                <w:b/>
                <w:bCs/>
                <w:color w:val="000000"/>
                <w:sz w:val="20"/>
                <w:szCs w:val="20"/>
                <w:lang w:eastAsia="pt-BR"/>
              </w:rPr>
              <w:t>/21</w:t>
            </w:r>
          </w:p>
        </w:tc>
        <w:tc>
          <w:tcPr>
            <w:tcW w:w="585" w:type="dxa"/>
            <w:tcBorders>
              <w:top w:val="single" w:sz="8" w:space="0" w:color="000000"/>
              <w:left w:val="nil"/>
              <w:bottom w:val="single" w:sz="8" w:space="0" w:color="000000"/>
              <w:right w:val="single" w:sz="8" w:space="0" w:color="000000"/>
            </w:tcBorders>
            <w:shd w:val="clear" w:color="000000" w:fill="D0CECE"/>
            <w:noWrap/>
            <w:vAlign w:val="center"/>
            <w:hideMark/>
          </w:tcPr>
          <w:p w14:paraId="1BC1749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jul</w:t>
            </w:r>
            <w:proofErr w:type="spellEnd"/>
            <w:r w:rsidRPr="0012359E">
              <w:rPr>
                <w:rFonts w:ascii="Arial Narrow" w:eastAsia="Times New Roman" w:hAnsi="Arial Narrow" w:cs="Calibri"/>
                <w:b/>
                <w:bCs/>
                <w:color w:val="000000"/>
                <w:sz w:val="20"/>
                <w:szCs w:val="20"/>
                <w:lang w:eastAsia="pt-BR"/>
              </w:rPr>
              <w:t>/21</w:t>
            </w:r>
          </w:p>
        </w:tc>
        <w:tc>
          <w:tcPr>
            <w:tcW w:w="692" w:type="dxa"/>
            <w:tcBorders>
              <w:top w:val="single" w:sz="8" w:space="0" w:color="000000"/>
              <w:left w:val="nil"/>
              <w:bottom w:val="single" w:sz="8" w:space="0" w:color="000000"/>
              <w:right w:val="single" w:sz="8" w:space="0" w:color="000000"/>
            </w:tcBorders>
            <w:shd w:val="clear" w:color="000000" w:fill="D0CECE"/>
            <w:noWrap/>
            <w:vAlign w:val="center"/>
            <w:hideMark/>
          </w:tcPr>
          <w:p w14:paraId="67A255B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ago</w:t>
            </w:r>
            <w:proofErr w:type="spellEnd"/>
            <w:r w:rsidRPr="0012359E">
              <w:rPr>
                <w:rFonts w:ascii="Arial Narrow" w:eastAsia="Times New Roman" w:hAnsi="Arial Narrow" w:cs="Calibri"/>
                <w:b/>
                <w:bCs/>
                <w:color w:val="000000"/>
                <w:sz w:val="20"/>
                <w:szCs w:val="20"/>
                <w:lang w:eastAsia="pt-BR"/>
              </w:rPr>
              <w:t>/21</w:t>
            </w:r>
          </w:p>
        </w:tc>
        <w:tc>
          <w:tcPr>
            <w:tcW w:w="633" w:type="dxa"/>
            <w:tcBorders>
              <w:top w:val="single" w:sz="8" w:space="0" w:color="000000"/>
              <w:left w:val="nil"/>
              <w:bottom w:val="single" w:sz="8" w:space="0" w:color="000000"/>
              <w:right w:val="single" w:sz="8" w:space="0" w:color="000000"/>
            </w:tcBorders>
            <w:shd w:val="clear" w:color="000000" w:fill="D0CECE"/>
            <w:noWrap/>
            <w:vAlign w:val="center"/>
            <w:hideMark/>
          </w:tcPr>
          <w:p w14:paraId="59BF224C"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set/21</w:t>
            </w:r>
          </w:p>
        </w:tc>
        <w:tc>
          <w:tcPr>
            <w:tcW w:w="668" w:type="dxa"/>
            <w:tcBorders>
              <w:top w:val="single" w:sz="8" w:space="0" w:color="000000"/>
              <w:left w:val="nil"/>
              <w:bottom w:val="single" w:sz="8" w:space="0" w:color="000000"/>
              <w:right w:val="single" w:sz="8" w:space="0" w:color="000000"/>
            </w:tcBorders>
            <w:shd w:val="clear" w:color="000000" w:fill="D0CECE"/>
            <w:noWrap/>
            <w:vAlign w:val="center"/>
            <w:hideMark/>
          </w:tcPr>
          <w:p w14:paraId="1493AF21"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out/21</w:t>
            </w:r>
          </w:p>
        </w:tc>
        <w:tc>
          <w:tcPr>
            <w:tcW w:w="697" w:type="dxa"/>
            <w:tcBorders>
              <w:top w:val="single" w:sz="8" w:space="0" w:color="000000"/>
              <w:left w:val="nil"/>
              <w:bottom w:val="single" w:sz="8" w:space="0" w:color="000000"/>
              <w:right w:val="single" w:sz="8" w:space="0" w:color="000000"/>
            </w:tcBorders>
            <w:shd w:val="clear" w:color="000000" w:fill="D0CECE"/>
            <w:noWrap/>
            <w:vAlign w:val="center"/>
            <w:hideMark/>
          </w:tcPr>
          <w:p w14:paraId="00B23F96"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proofErr w:type="spellStart"/>
            <w:r w:rsidRPr="0012359E">
              <w:rPr>
                <w:rFonts w:ascii="Arial Narrow" w:eastAsia="Times New Roman" w:hAnsi="Arial Narrow" w:cs="Calibri"/>
                <w:b/>
                <w:bCs/>
                <w:color w:val="000000"/>
                <w:sz w:val="20"/>
                <w:szCs w:val="20"/>
                <w:lang w:eastAsia="pt-BR"/>
              </w:rPr>
              <w:t>nov</w:t>
            </w:r>
            <w:proofErr w:type="spellEnd"/>
            <w:r w:rsidRPr="0012359E">
              <w:rPr>
                <w:rFonts w:ascii="Arial Narrow" w:eastAsia="Times New Roman" w:hAnsi="Arial Narrow" w:cs="Calibri"/>
                <w:b/>
                <w:bCs/>
                <w:color w:val="000000"/>
                <w:sz w:val="20"/>
                <w:szCs w:val="20"/>
                <w:lang w:eastAsia="pt-BR"/>
              </w:rPr>
              <w:t>/21</w:t>
            </w:r>
          </w:p>
        </w:tc>
        <w:tc>
          <w:tcPr>
            <w:tcW w:w="678" w:type="dxa"/>
            <w:tcBorders>
              <w:top w:val="single" w:sz="8" w:space="0" w:color="000000"/>
              <w:left w:val="nil"/>
              <w:bottom w:val="single" w:sz="8" w:space="0" w:color="000000"/>
              <w:right w:val="single" w:sz="8" w:space="0" w:color="000000"/>
            </w:tcBorders>
            <w:shd w:val="clear" w:color="000000" w:fill="D0CECE"/>
            <w:noWrap/>
            <w:vAlign w:val="center"/>
            <w:hideMark/>
          </w:tcPr>
          <w:p w14:paraId="513E129E" w14:textId="77777777" w:rsidR="00586AB6" w:rsidRPr="0012359E" w:rsidRDefault="00586AB6" w:rsidP="00586AB6">
            <w:pPr>
              <w:spacing w:after="0" w:line="240" w:lineRule="auto"/>
              <w:jc w:val="center"/>
              <w:rPr>
                <w:rFonts w:ascii="Arial Narrow" w:eastAsia="Times New Roman" w:hAnsi="Arial Narrow" w:cs="Calibri"/>
                <w:b/>
                <w:bCs/>
                <w:color w:val="000000"/>
                <w:sz w:val="20"/>
                <w:szCs w:val="20"/>
                <w:lang w:eastAsia="pt-BR"/>
              </w:rPr>
            </w:pPr>
            <w:r w:rsidRPr="0012359E">
              <w:rPr>
                <w:rFonts w:ascii="Arial Narrow" w:eastAsia="Times New Roman" w:hAnsi="Arial Narrow" w:cs="Calibri"/>
                <w:b/>
                <w:bCs/>
                <w:color w:val="000000"/>
                <w:sz w:val="20"/>
                <w:szCs w:val="20"/>
                <w:lang w:eastAsia="pt-BR"/>
              </w:rPr>
              <w:t>dez/21</w:t>
            </w:r>
          </w:p>
        </w:tc>
      </w:tr>
      <w:tr w:rsidR="00586AB6" w:rsidRPr="006B5566" w14:paraId="759562D7" w14:textId="77777777" w:rsidTr="005223BE">
        <w:trPr>
          <w:trHeight w:val="251"/>
        </w:trPr>
        <w:tc>
          <w:tcPr>
            <w:tcW w:w="1714" w:type="dxa"/>
            <w:tcBorders>
              <w:top w:val="nil"/>
              <w:left w:val="single" w:sz="8" w:space="0" w:color="000000"/>
              <w:bottom w:val="single" w:sz="4" w:space="0" w:color="auto"/>
              <w:right w:val="single" w:sz="8" w:space="0" w:color="000000"/>
            </w:tcBorders>
            <w:shd w:val="clear" w:color="000000" w:fill="FFFFFF"/>
            <w:noWrap/>
            <w:vAlign w:val="center"/>
            <w:hideMark/>
          </w:tcPr>
          <w:p w14:paraId="6D2C1CA6" w14:textId="6FDDB792" w:rsidR="00586AB6" w:rsidRPr="0082463E" w:rsidRDefault="00AF04BA" w:rsidP="00586AB6">
            <w:pPr>
              <w:spacing w:after="0" w:line="240" w:lineRule="auto"/>
              <w:rPr>
                <w:rFonts w:ascii="Arial Narrow" w:eastAsia="Times New Roman" w:hAnsi="Arial Narrow" w:cs="Arial"/>
                <w:color w:val="000000"/>
                <w:lang w:eastAsia="pt-BR"/>
              </w:rPr>
            </w:pPr>
            <w:r>
              <w:rPr>
                <w:rFonts w:ascii="Arial Narrow" w:eastAsia="Times New Roman" w:hAnsi="Arial Narrow" w:cs="Arial"/>
                <w:color w:val="000000"/>
                <w:lang w:eastAsia="pt-BR"/>
              </w:rPr>
              <w:t>N</w:t>
            </w:r>
            <w:r w:rsidR="0012359E">
              <w:rPr>
                <w:rFonts w:ascii="Arial Narrow" w:eastAsia="Times New Roman" w:hAnsi="Arial Narrow" w:cs="Arial"/>
                <w:color w:val="000000"/>
                <w:lang w:eastAsia="pt-BR"/>
              </w:rPr>
              <w:t>úmero de acidentes</w:t>
            </w:r>
          </w:p>
        </w:tc>
        <w:tc>
          <w:tcPr>
            <w:tcW w:w="638" w:type="dxa"/>
            <w:tcBorders>
              <w:top w:val="nil"/>
              <w:left w:val="nil"/>
              <w:bottom w:val="single" w:sz="4" w:space="0" w:color="auto"/>
              <w:right w:val="single" w:sz="8" w:space="0" w:color="000000"/>
            </w:tcBorders>
            <w:shd w:val="clear" w:color="000000" w:fill="FFFFFF"/>
            <w:noWrap/>
            <w:vAlign w:val="center"/>
            <w:hideMark/>
          </w:tcPr>
          <w:p w14:paraId="5054011E" w14:textId="1B0C4CDB"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2</w:t>
            </w:r>
          </w:p>
        </w:tc>
        <w:tc>
          <w:tcPr>
            <w:tcW w:w="639" w:type="dxa"/>
            <w:tcBorders>
              <w:top w:val="nil"/>
              <w:left w:val="nil"/>
              <w:bottom w:val="single" w:sz="4" w:space="0" w:color="auto"/>
              <w:right w:val="single" w:sz="8" w:space="0" w:color="000000"/>
            </w:tcBorders>
            <w:shd w:val="clear" w:color="000000" w:fill="FFFFFF"/>
            <w:noWrap/>
            <w:vAlign w:val="center"/>
            <w:hideMark/>
          </w:tcPr>
          <w:p w14:paraId="41BBBCA2" w14:textId="310971DD"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832D18">
              <w:rPr>
                <w:rFonts w:ascii="Arial Narrow" w:eastAsia="Times New Roman" w:hAnsi="Arial Narrow" w:cs="Calibri"/>
                <w:color w:val="000000"/>
                <w:lang w:eastAsia="pt-BR"/>
              </w:rPr>
              <w:t>3</w:t>
            </w:r>
          </w:p>
        </w:tc>
        <w:tc>
          <w:tcPr>
            <w:tcW w:w="720" w:type="dxa"/>
            <w:tcBorders>
              <w:top w:val="nil"/>
              <w:left w:val="nil"/>
              <w:bottom w:val="single" w:sz="4" w:space="0" w:color="auto"/>
              <w:right w:val="single" w:sz="8" w:space="0" w:color="000000"/>
            </w:tcBorders>
            <w:shd w:val="clear" w:color="000000" w:fill="FFFFFF"/>
            <w:noWrap/>
            <w:vAlign w:val="center"/>
            <w:hideMark/>
          </w:tcPr>
          <w:p w14:paraId="5A40596F" w14:textId="70A1D7FF" w:rsidR="00586AB6" w:rsidRPr="0082463E" w:rsidRDefault="00B95098"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c>
          <w:tcPr>
            <w:tcW w:w="661" w:type="dxa"/>
            <w:tcBorders>
              <w:top w:val="nil"/>
              <w:left w:val="nil"/>
              <w:bottom w:val="single" w:sz="4" w:space="0" w:color="auto"/>
              <w:right w:val="single" w:sz="8" w:space="0" w:color="000000"/>
            </w:tcBorders>
            <w:shd w:val="clear" w:color="000000" w:fill="FFFFFF"/>
            <w:noWrap/>
            <w:vAlign w:val="center"/>
            <w:hideMark/>
          </w:tcPr>
          <w:p w14:paraId="71B3D535" w14:textId="4EE945CF"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755D6F">
              <w:rPr>
                <w:rFonts w:ascii="Arial Narrow" w:eastAsia="Times New Roman" w:hAnsi="Arial Narrow" w:cs="Calibri"/>
                <w:color w:val="000000"/>
                <w:lang w:eastAsia="pt-BR"/>
              </w:rPr>
              <w:t>1</w:t>
            </w:r>
          </w:p>
        </w:tc>
        <w:tc>
          <w:tcPr>
            <w:tcW w:w="697" w:type="dxa"/>
            <w:tcBorders>
              <w:top w:val="nil"/>
              <w:left w:val="nil"/>
              <w:bottom w:val="single" w:sz="4" w:space="0" w:color="auto"/>
              <w:right w:val="single" w:sz="8" w:space="0" w:color="000000"/>
            </w:tcBorders>
            <w:shd w:val="clear" w:color="000000" w:fill="FFFFFF"/>
            <w:noWrap/>
            <w:vAlign w:val="center"/>
            <w:hideMark/>
          </w:tcPr>
          <w:p w14:paraId="1B0742F3" w14:textId="1C64A321" w:rsidR="00586AB6" w:rsidRPr="0082463E" w:rsidRDefault="0095608F"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c>
          <w:tcPr>
            <w:tcW w:w="648" w:type="dxa"/>
            <w:tcBorders>
              <w:top w:val="nil"/>
              <w:left w:val="nil"/>
              <w:bottom w:val="single" w:sz="4" w:space="0" w:color="auto"/>
              <w:right w:val="single" w:sz="8" w:space="0" w:color="000000"/>
            </w:tcBorders>
            <w:shd w:val="clear" w:color="000000" w:fill="FFFFFF"/>
            <w:noWrap/>
            <w:vAlign w:val="center"/>
            <w:hideMark/>
          </w:tcPr>
          <w:p w14:paraId="00A01EF3" w14:textId="7DBF46A4"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6E5DFA">
              <w:rPr>
                <w:rFonts w:ascii="Arial Narrow" w:eastAsia="Times New Roman" w:hAnsi="Arial Narrow" w:cs="Calibri"/>
                <w:color w:val="000000"/>
                <w:lang w:eastAsia="pt-BR"/>
              </w:rPr>
              <w:t>0</w:t>
            </w:r>
          </w:p>
        </w:tc>
        <w:tc>
          <w:tcPr>
            <w:tcW w:w="585" w:type="dxa"/>
            <w:tcBorders>
              <w:top w:val="nil"/>
              <w:left w:val="nil"/>
              <w:bottom w:val="single" w:sz="4" w:space="0" w:color="auto"/>
              <w:right w:val="single" w:sz="8" w:space="0" w:color="000000"/>
            </w:tcBorders>
            <w:shd w:val="clear" w:color="000000" w:fill="FFFFFF"/>
            <w:noWrap/>
            <w:vAlign w:val="center"/>
            <w:hideMark/>
          </w:tcPr>
          <w:p w14:paraId="19D00C5F" w14:textId="1429DA07" w:rsidR="00586AB6" w:rsidRPr="0082463E" w:rsidRDefault="00A01C65"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c>
          <w:tcPr>
            <w:tcW w:w="692" w:type="dxa"/>
            <w:tcBorders>
              <w:top w:val="nil"/>
              <w:left w:val="nil"/>
              <w:bottom w:val="single" w:sz="4" w:space="0" w:color="auto"/>
              <w:right w:val="single" w:sz="8" w:space="0" w:color="000000"/>
            </w:tcBorders>
            <w:shd w:val="clear" w:color="000000" w:fill="FFFFFF"/>
            <w:noWrap/>
            <w:vAlign w:val="center"/>
            <w:hideMark/>
          </w:tcPr>
          <w:p w14:paraId="5D7765EA" w14:textId="5528EE7E"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8357CB">
              <w:rPr>
                <w:rFonts w:ascii="Arial Narrow" w:eastAsia="Times New Roman" w:hAnsi="Arial Narrow" w:cs="Calibri"/>
                <w:color w:val="000000"/>
                <w:lang w:eastAsia="pt-BR"/>
              </w:rPr>
              <w:t>0</w:t>
            </w:r>
          </w:p>
        </w:tc>
        <w:tc>
          <w:tcPr>
            <w:tcW w:w="633" w:type="dxa"/>
            <w:tcBorders>
              <w:top w:val="nil"/>
              <w:left w:val="nil"/>
              <w:bottom w:val="single" w:sz="4" w:space="0" w:color="auto"/>
              <w:right w:val="single" w:sz="8" w:space="0" w:color="000000"/>
            </w:tcBorders>
            <w:shd w:val="clear" w:color="000000" w:fill="FFFFFF"/>
            <w:noWrap/>
            <w:vAlign w:val="center"/>
            <w:hideMark/>
          </w:tcPr>
          <w:p w14:paraId="488D9956" w14:textId="612E0D06" w:rsidR="00586AB6" w:rsidRPr="0082463E" w:rsidRDefault="00B041D2" w:rsidP="00586AB6">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0</w:t>
            </w:r>
            <w:r w:rsidR="00586AB6" w:rsidRPr="0082463E">
              <w:rPr>
                <w:rFonts w:ascii="Arial Narrow" w:eastAsia="Times New Roman" w:hAnsi="Arial Narrow" w:cs="Calibri"/>
                <w:color w:val="000000"/>
                <w:lang w:eastAsia="pt-BR"/>
              </w:rPr>
              <w:t> </w:t>
            </w:r>
          </w:p>
        </w:tc>
        <w:tc>
          <w:tcPr>
            <w:tcW w:w="668" w:type="dxa"/>
            <w:tcBorders>
              <w:top w:val="nil"/>
              <w:left w:val="nil"/>
              <w:bottom w:val="single" w:sz="4" w:space="0" w:color="auto"/>
              <w:right w:val="single" w:sz="8" w:space="0" w:color="000000"/>
            </w:tcBorders>
            <w:shd w:val="clear" w:color="000000" w:fill="FFFFFF"/>
            <w:noWrap/>
            <w:vAlign w:val="center"/>
            <w:hideMark/>
          </w:tcPr>
          <w:p w14:paraId="7B4059CC" w14:textId="3EB68BE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B041D2">
              <w:rPr>
                <w:rFonts w:ascii="Arial Narrow" w:eastAsia="Times New Roman" w:hAnsi="Arial Narrow" w:cs="Calibri"/>
                <w:color w:val="000000"/>
                <w:lang w:eastAsia="pt-BR"/>
              </w:rPr>
              <w:t>2</w:t>
            </w:r>
          </w:p>
        </w:tc>
        <w:tc>
          <w:tcPr>
            <w:tcW w:w="697" w:type="dxa"/>
            <w:tcBorders>
              <w:top w:val="nil"/>
              <w:left w:val="nil"/>
              <w:bottom w:val="single" w:sz="4" w:space="0" w:color="auto"/>
              <w:right w:val="single" w:sz="8" w:space="0" w:color="000000"/>
            </w:tcBorders>
            <w:shd w:val="clear" w:color="000000" w:fill="FFFFFF"/>
            <w:noWrap/>
            <w:vAlign w:val="center"/>
            <w:hideMark/>
          </w:tcPr>
          <w:p w14:paraId="6EC1D3FA"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78" w:type="dxa"/>
            <w:tcBorders>
              <w:top w:val="nil"/>
              <w:left w:val="nil"/>
              <w:bottom w:val="single" w:sz="4" w:space="0" w:color="auto"/>
              <w:right w:val="single" w:sz="8" w:space="0" w:color="000000"/>
            </w:tcBorders>
            <w:shd w:val="clear" w:color="000000" w:fill="FFFFFF"/>
            <w:noWrap/>
            <w:vAlign w:val="center"/>
            <w:hideMark/>
          </w:tcPr>
          <w:p w14:paraId="1CEE1B2E" w14:textId="77777777" w:rsidR="00586AB6" w:rsidRPr="0082463E" w:rsidRDefault="00586AB6" w:rsidP="00586AB6">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586AB6" w:rsidRPr="006B5566" w14:paraId="238B6241" w14:textId="77777777" w:rsidTr="00790568">
        <w:trPr>
          <w:trHeight w:val="396"/>
        </w:trPr>
        <w:tc>
          <w:tcPr>
            <w:tcW w:w="9670" w:type="dxa"/>
            <w:gridSpan w:val="13"/>
            <w:tcBorders>
              <w:top w:val="single" w:sz="4" w:space="0" w:color="auto"/>
              <w:left w:val="single" w:sz="4" w:space="0" w:color="auto"/>
              <w:bottom w:val="single" w:sz="4" w:space="0" w:color="auto"/>
              <w:right w:val="single" w:sz="4" w:space="0" w:color="auto"/>
            </w:tcBorders>
            <w:shd w:val="clear" w:color="auto" w:fill="D0CECE" w:themeFill="background2" w:themeFillShade="E6"/>
            <w:noWrap/>
            <w:vAlign w:val="center"/>
          </w:tcPr>
          <w:p w14:paraId="5474E53E" w14:textId="2AABEE8A" w:rsidR="00586AB6" w:rsidRPr="0082463E" w:rsidRDefault="00586AB6" w:rsidP="00586AB6">
            <w:pPr>
              <w:spacing w:after="0" w:line="240" w:lineRule="auto"/>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bl>
    <w:p w14:paraId="7C359793" w14:textId="77777777" w:rsidR="00840AF2" w:rsidRDefault="00840AF2" w:rsidP="00D2667C">
      <w:pPr>
        <w:spacing w:after="0" w:line="360" w:lineRule="auto"/>
        <w:rPr>
          <w:rFonts w:ascii="Arial" w:hAnsi="Arial" w:cs="Arial"/>
          <w:b/>
          <w:bCs/>
          <w:noProof/>
          <w:sz w:val="20"/>
          <w:szCs w:val="20"/>
          <w:lang w:eastAsia="pt-BR"/>
        </w:rPr>
      </w:pPr>
    </w:p>
    <w:p w14:paraId="0D0C905D" w14:textId="02BE4DB2" w:rsidR="005223BE" w:rsidRPr="00E94DD6" w:rsidRDefault="00DF6F6E" w:rsidP="005223BE">
      <w:pPr>
        <w:spacing w:after="0" w:line="360" w:lineRule="auto"/>
        <w:jc w:val="center"/>
        <w:rPr>
          <w:rFonts w:ascii="Arial" w:hAnsi="Arial" w:cs="Arial"/>
          <w:b/>
          <w:bCs/>
          <w:noProof/>
          <w:sz w:val="18"/>
          <w:szCs w:val="18"/>
          <w:lang w:eastAsia="pt-BR"/>
        </w:rPr>
      </w:pPr>
      <w:r w:rsidRPr="00E94DD6">
        <w:rPr>
          <w:rFonts w:ascii="Arial" w:hAnsi="Arial" w:cs="Arial"/>
          <w:b/>
          <w:bCs/>
          <w:noProof/>
          <w:sz w:val="18"/>
          <w:szCs w:val="18"/>
          <w:lang w:eastAsia="pt-BR"/>
        </w:rPr>
        <w:t xml:space="preserve">QUANTITATIVO DE ACIDENTES DE TRABALHO </w:t>
      </w:r>
    </w:p>
    <w:p w14:paraId="360AE7DF" w14:textId="6749FDC6" w:rsidR="005223BE" w:rsidRDefault="00D2667C" w:rsidP="005223BE">
      <w:pPr>
        <w:spacing w:after="0" w:line="360" w:lineRule="auto"/>
        <w:jc w:val="center"/>
        <w:rPr>
          <w:rFonts w:ascii="Arial" w:hAnsi="Arial" w:cs="Arial"/>
          <w:b/>
          <w:bCs/>
          <w:noProof/>
          <w:sz w:val="18"/>
          <w:szCs w:val="18"/>
          <w:lang w:eastAsia="pt-BR"/>
        </w:rPr>
      </w:pPr>
      <w:r>
        <w:rPr>
          <w:noProof/>
        </w:rPr>
        <w:drawing>
          <wp:anchor distT="0" distB="0" distL="114300" distR="114300" simplePos="0" relativeHeight="254115840" behindDoc="0" locked="0" layoutInCell="1" allowOverlap="1" wp14:anchorId="05959970" wp14:editId="2AD2854C">
            <wp:simplePos x="0" y="0"/>
            <wp:positionH relativeFrom="column">
              <wp:posOffset>-128242</wp:posOffset>
            </wp:positionH>
            <wp:positionV relativeFrom="paragraph">
              <wp:posOffset>193869</wp:posOffset>
            </wp:positionV>
            <wp:extent cx="6210935" cy="2429510"/>
            <wp:effectExtent l="38100" t="57150" r="56515" b="46990"/>
            <wp:wrapSquare wrapText="bothSides"/>
            <wp:docPr id="284" name="Gráfico 284">
              <a:extLst xmlns:a="http://schemas.openxmlformats.org/drawingml/2006/main">
                <a:ext uri="{FF2B5EF4-FFF2-40B4-BE49-F238E27FC236}">
                  <a16:creationId xmlns:a16="http://schemas.microsoft.com/office/drawing/2014/main" id="{00000000-0008-0000-0E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anchor>
        </w:drawing>
      </w:r>
      <w:r w:rsidR="00204A8C">
        <w:rPr>
          <w:rFonts w:ascii="Arial" w:hAnsi="Arial" w:cs="Arial"/>
          <w:b/>
          <w:bCs/>
          <w:noProof/>
          <w:sz w:val="18"/>
          <w:szCs w:val="18"/>
          <w:lang w:eastAsia="pt-BR"/>
        </w:rPr>
        <w:t>REDE HEMO</w:t>
      </w:r>
    </w:p>
    <w:p w14:paraId="01F7B59A" w14:textId="1AA58B13" w:rsidR="00840AF2" w:rsidRPr="008357CB" w:rsidRDefault="00840AF2" w:rsidP="008357CB">
      <w:pPr>
        <w:spacing w:after="0" w:line="360" w:lineRule="auto"/>
        <w:jc w:val="center"/>
        <w:rPr>
          <w:noProof/>
        </w:rPr>
      </w:pPr>
    </w:p>
    <w:p w14:paraId="11211609" w14:textId="1C997909" w:rsidR="00A86F33" w:rsidRDefault="00385355" w:rsidP="00BF5EFB">
      <w:pPr>
        <w:pStyle w:val="western"/>
        <w:spacing w:line="360" w:lineRule="auto"/>
        <w:jc w:val="both"/>
        <w:rPr>
          <w:rFonts w:ascii="Arial" w:hAnsi="Arial" w:cs="Arial"/>
          <w:sz w:val="22"/>
          <w:szCs w:val="22"/>
        </w:rPr>
      </w:pPr>
      <w:r w:rsidRPr="00385355">
        <w:rPr>
          <w:rFonts w:ascii="Arial" w:hAnsi="Arial" w:cs="Arial"/>
          <w:b/>
          <w:bCs/>
          <w:sz w:val="22"/>
          <w:szCs w:val="22"/>
        </w:rPr>
        <w:t xml:space="preserve">Análise </w:t>
      </w:r>
      <w:proofErr w:type="spellStart"/>
      <w:r w:rsidRPr="00385355">
        <w:rPr>
          <w:rFonts w:ascii="Arial" w:hAnsi="Arial" w:cs="Arial"/>
          <w:b/>
          <w:bCs/>
          <w:sz w:val="22"/>
          <w:szCs w:val="22"/>
        </w:rPr>
        <w:t>Critica</w:t>
      </w:r>
      <w:proofErr w:type="spellEnd"/>
      <w:r w:rsidRPr="00385355">
        <w:rPr>
          <w:rFonts w:ascii="Arial" w:hAnsi="Arial" w:cs="Arial"/>
          <w:b/>
          <w:bCs/>
          <w:sz w:val="22"/>
          <w:szCs w:val="22"/>
        </w:rPr>
        <w:t>:</w:t>
      </w:r>
      <w:r w:rsidRPr="00385355">
        <w:rPr>
          <w:rFonts w:ascii="Arial" w:hAnsi="Arial" w:cs="Arial"/>
          <w:sz w:val="22"/>
          <w:szCs w:val="22"/>
        </w:rPr>
        <w:t xml:space="preserve"> </w:t>
      </w:r>
      <w:r w:rsidR="00BF5EFB">
        <w:rPr>
          <w:rFonts w:ascii="Arial" w:hAnsi="Arial" w:cs="Arial"/>
          <w:sz w:val="22"/>
          <w:szCs w:val="22"/>
        </w:rPr>
        <w:t xml:space="preserve">No mês de </w:t>
      </w:r>
      <w:r w:rsidR="00DC522C">
        <w:rPr>
          <w:rFonts w:ascii="Arial" w:hAnsi="Arial" w:cs="Arial"/>
          <w:sz w:val="22"/>
          <w:szCs w:val="22"/>
        </w:rPr>
        <w:t xml:space="preserve">outubro ocorreram dois </w:t>
      </w:r>
      <w:proofErr w:type="spellStart"/>
      <w:r w:rsidR="00DC522C">
        <w:rPr>
          <w:rFonts w:ascii="Arial" w:hAnsi="Arial" w:cs="Arial"/>
          <w:sz w:val="22"/>
          <w:szCs w:val="22"/>
        </w:rPr>
        <w:t>aciedentes</w:t>
      </w:r>
      <w:proofErr w:type="spellEnd"/>
      <w:r w:rsidR="00DC522C">
        <w:rPr>
          <w:rFonts w:ascii="Arial" w:hAnsi="Arial" w:cs="Arial"/>
          <w:sz w:val="22"/>
          <w:szCs w:val="22"/>
        </w:rPr>
        <w:t xml:space="preserve"> de trabalho na</w:t>
      </w:r>
      <w:r w:rsidR="0095608F">
        <w:rPr>
          <w:rFonts w:ascii="Arial" w:hAnsi="Arial" w:cs="Arial"/>
          <w:sz w:val="22"/>
          <w:szCs w:val="22"/>
        </w:rPr>
        <w:t xml:space="preserve"> </w:t>
      </w:r>
      <w:r w:rsidR="00204A8C">
        <w:rPr>
          <w:rFonts w:ascii="Arial" w:hAnsi="Arial" w:cs="Arial"/>
          <w:sz w:val="22"/>
          <w:szCs w:val="22"/>
        </w:rPr>
        <w:t>Rede HEMO</w:t>
      </w:r>
      <w:r w:rsidR="00DC522C">
        <w:rPr>
          <w:rFonts w:ascii="Arial" w:hAnsi="Arial" w:cs="Arial"/>
          <w:sz w:val="22"/>
          <w:szCs w:val="22"/>
        </w:rPr>
        <w:t>, sendo eles um na unidade do HEMOGO e outro no HEMOGO Jataí.</w:t>
      </w:r>
      <w:r w:rsidR="0095608F">
        <w:rPr>
          <w:rFonts w:ascii="Arial" w:hAnsi="Arial" w:cs="Arial"/>
          <w:sz w:val="22"/>
          <w:szCs w:val="22"/>
        </w:rPr>
        <w:t xml:space="preserve"> O</w:t>
      </w:r>
      <w:r w:rsidR="00755D6F">
        <w:rPr>
          <w:rFonts w:ascii="Arial" w:hAnsi="Arial" w:cs="Arial"/>
          <w:sz w:val="22"/>
          <w:szCs w:val="22"/>
        </w:rPr>
        <w:t xml:space="preserve"> SESMT tem trabalhado </w:t>
      </w:r>
      <w:r w:rsidR="00FB4FD7">
        <w:rPr>
          <w:rFonts w:ascii="Arial" w:hAnsi="Arial" w:cs="Arial"/>
          <w:sz w:val="22"/>
          <w:szCs w:val="22"/>
        </w:rPr>
        <w:t>com</w:t>
      </w:r>
      <w:r w:rsidR="00755D6F">
        <w:rPr>
          <w:rFonts w:ascii="Arial" w:hAnsi="Arial" w:cs="Arial"/>
          <w:sz w:val="22"/>
          <w:szCs w:val="22"/>
        </w:rPr>
        <w:t xml:space="preserve"> orientações e treinamentos </w:t>
      </w:r>
      <w:r w:rsidR="00FB4FD7">
        <w:rPr>
          <w:rFonts w:ascii="Arial" w:hAnsi="Arial" w:cs="Arial"/>
          <w:sz w:val="22"/>
          <w:szCs w:val="22"/>
        </w:rPr>
        <w:t xml:space="preserve">objetivando </w:t>
      </w:r>
      <w:r w:rsidR="00755D6F">
        <w:rPr>
          <w:rFonts w:ascii="Arial" w:hAnsi="Arial" w:cs="Arial"/>
          <w:sz w:val="22"/>
          <w:szCs w:val="22"/>
        </w:rPr>
        <w:t>promover segurança e cuidado com a saúde de nossos usuários,</w:t>
      </w:r>
      <w:r w:rsidR="00BF5EFB">
        <w:rPr>
          <w:rFonts w:ascii="Arial" w:hAnsi="Arial" w:cs="Arial"/>
          <w:sz w:val="22"/>
          <w:szCs w:val="22"/>
        </w:rPr>
        <w:t xml:space="preserve"> mostrando uma melhoria nos cumprimentos das atividades de forma segura</w:t>
      </w:r>
      <w:r w:rsidR="00204A8C">
        <w:rPr>
          <w:rFonts w:ascii="Arial" w:hAnsi="Arial" w:cs="Arial"/>
          <w:sz w:val="22"/>
          <w:szCs w:val="22"/>
        </w:rPr>
        <w:t>.</w:t>
      </w:r>
    </w:p>
    <w:p w14:paraId="46C51B85" w14:textId="12BDA193" w:rsidR="00D2667C" w:rsidRDefault="00D2667C" w:rsidP="00BF5EFB">
      <w:pPr>
        <w:pStyle w:val="western"/>
        <w:spacing w:line="360" w:lineRule="auto"/>
        <w:jc w:val="both"/>
        <w:rPr>
          <w:rFonts w:ascii="Arial" w:hAnsi="Arial" w:cs="Arial"/>
          <w:sz w:val="22"/>
          <w:szCs w:val="22"/>
        </w:rPr>
      </w:pPr>
    </w:p>
    <w:p w14:paraId="0FEC393B" w14:textId="745C4214" w:rsidR="00D2667C" w:rsidRDefault="00D2667C" w:rsidP="00BF5EFB">
      <w:pPr>
        <w:pStyle w:val="western"/>
        <w:spacing w:line="360" w:lineRule="auto"/>
        <w:jc w:val="both"/>
        <w:rPr>
          <w:rFonts w:ascii="Arial" w:hAnsi="Arial" w:cs="Arial"/>
          <w:sz w:val="22"/>
          <w:szCs w:val="22"/>
        </w:rPr>
      </w:pPr>
    </w:p>
    <w:p w14:paraId="125FFB92" w14:textId="0742BEB9" w:rsidR="00D2667C" w:rsidRDefault="00D2667C" w:rsidP="00BF5EFB">
      <w:pPr>
        <w:pStyle w:val="western"/>
        <w:spacing w:line="360" w:lineRule="auto"/>
        <w:jc w:val="both"/>
        <w:rPr>
          <w:rFonts w:ascii="Arial" w:hAnsi="Arial" w:cs="Arial"/>
          <w:sz w:val="22"/>
          <w:szCs w:val="22"/>
        </w:rPr>
      </w:pPr>
    </w:p>
    <w:p w14:paraId="269B78E7" w14:textId="77777777" w:rsidR="00D2667C" w:rsidRDefault="00D2667C" w:rsidP="00BF5EFB">
      <w:pPr>
        <w:pStyle w:val="western"/>
        <w:spacing w:line="360" w:lineRule="auto"/>
        <w:jc w:val="both"/>
        <w:rPr>
          <w:rFonts w:ascii="Arial" w:hAnsi="Arial" w:cs="Arial"/>
          <w:sz w:val="22"/>
          <w:szCs w:val="22"/>
        </w:rPr>
      </w:pPr>
    </w:p>
    <w:p w14:paraId="2B473AC8" w14:textId="77777777" w:rsidR="008357CB" w:rsidRPr="002E0F60" w:rsidRDefault="008357CB" w:rsidP="00BF5EFB">
      <w:pPr>
        <w:pStyle w:val="western"/>
        <w:spacing w:line="360" w:lineRule="auto"/>
        <w:jc w:val="both"/>
        <w:rPr>
          <w:rFonts w:ascii="Arial" w:hAnsi="Arial" w:cs="Arial"/>
          <w:sz w:val="22"/>
          <w:szCs w:val="22"/>
        </w:rPr>
      </w:pPr>
    </w:p>
    <w:p w14:paraId="0BFBE36D" w14:textId="6DF6D3B6" w:rsidR="001537A6" w:rsidRDefault="00A614B6" w:rsidP="002E0F60">
      <w:pPr>
        <w:pStyle w:val="Ttulo2"/>
        <w:spacing w:line="360" w:lineRule="auto"/>
        <w:ind w:left="0"/>
        <w:jc w:val="both"/>
        <w:rPr>
          <w:rFonts w:cs="Arial"/>
          <w:sz w:val="22"/>
          <w:szCs w:val="22"/>
        </w:rPr>
      </w:pPr>
      <w:bookmarkStart w:id="106" w:name="_Toc88580961"/>
      <w:r>
        <w:rPr>
          <w:rFonts w:cs="Arial"/>
          <w:sz w:val="22"/>
          <w:szCs w:val="22"/>
        </w:rPr>
        <w:lastRenderedPageBreak/>
        <w:t>2</w:t>
      </w:r>
      <w:r w:rsidR="00807C36">
        <w:rPr>
          <w:rFonts w:cs="Arial"/>
          <w:sz w:val="22"/>
          <w:szCs w:val="22"/>
        </w:rPr>
        <w:t>5</w:t>
      </w:r>
      <w:r>
        <w:rPr>
          <w:rFonts w:cs="Arial"/>
          <w:sz w:val="22"/>
          <w:szCs w:val="22"/>
        </w:rPr>
        <w:t xml:space="preserve">.3 CRONOGRAMA DE AÇOES </w:t>
      </w:r>
      <w:r w:rsidR="00C13AFE">
        <w:rPr>
          <w:rFonts w:cs="Arial"/>
          <w:sz w:val="22"/>
          <w:szCs w:val="22"/>
        </w:rPr>
        <w:t>DA GERÊNCIA DE DESENVOLVIMENTO DE SEGURANÇA DO TRABALHADOR</w:t>
      </w:r>
      <w:r>
        <w:rPr>
          <w:rFonts w:cs="Arial"/>
          <w:sz w:val="22"/>
          <w:szCs w:val="22"/>
        </w:rPr>
        <w:t>.</w:t>
      </w:r>
      <w:bookmarkEnd w:id="106"/>
    </w:p>
    <w:p w14:paraId="2BFA696A" w14:textId="77777777" w:rsidR="008357CB" w:rsidRPr="008357CB" w:rsidRDefault="008357CB" w:rsidP="008357CB">
      <w:pPr>
        <w:pStyle w:val="Standard"/>
      </w:pPr>
    </w:p>
    <w:tbl>
      <w:tblPr>
        <w:tblW w:w="10080" w:type="dxa"/>
        <w:tblInd w:w="-152"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52"/>
        <w:gridCol w:w="713"/>
        <w:gridCol w:w="655"/>
        <w:gridCol w:w="695"/>
        <w:gridCol w:w="724"/>
        <w:gridCol w:w="698"/>
      </w:tblGrid>
      <w:tr w:rsidR="00AE4286" w:rsidRPr="006B5566" w14:paraId="66DC9A5B" w14:textId="77777777" w:rsidTr="00DC522C">
        <w:trPr>
          <w:trHeight w:val="279"/>
        </w:trPr>
        <w:tc>
          <w:tcPr>
            <w:tcW w:w="10080" w:type="dxa"/>
            <w:gridSpan w:val="13"/>
            <w:tcBorders>
              <w:top w:val="single" w:sz="8" w:space="0" w:color="auto"/>
              <w:left w:val="single" w:sz="8" w:space="0" w:color="auto"/>
              <w:bottom w:val="single" w:sz="8" w:space="0" w:color="auto"/>
              <w:right w:val="single" w:sz="8" w:space="0" w:color="000000"/>
            </w:tcBorders>
            <w:shd w:val="clear" w:color="000000" w:fill="D0CECE"/>
            <w:noWrap/>
            <w:vAlign w:val="bottom"/>
            <w:hideMark/>
          </w:tcPr>
          <w:p w14:paraId="494B3FD5" w14:textId="603E0899" w:rsidR="00AE4286" w:rsidRPr="006B5566" w:rsidRDefault="00AE4286" w:rsidP="000F1893">
            <w:pPr>
              <w:spacing w:after="0" w:line="240" w:lineRule="auto"/>
              <w:jc w:val="center"/>
              <w:rPr>
                <w:rFonts w:ascii="Arial Narrow" w:eastAsia="Times New Roman" w:hAnsi="Arial Narrow" w:cs="Calibri"/>
                <w:b/>
                <w:bCs/>
                <w:color w:val="000000"/>
                <w:lang w:eastAsia="pt-BR"/>
              </w:rPr>
            </w:pPr>
            <w:r w:rsidRPr="006B5566">
              <w:rPr>
                <w:rFonts w:ascii="Arial Narrow" w:eastAsia="Times New Roman" w:hAnsi="Arial Narrow" w:cs="Calibri"/>
                <w:b/>
                <w:bCs/>
                <w:color w:val="000000"/>
                <w:lang w:eastAsia="pt-BR"/>
              </w:rPr>
              <w:t>C</w:t>
            </w:r>
            <w:r>
              <w:rPr>
                <w:rFonts w:ascii="Arial Narrow" w:eastAsia="Times New Roman" w:hAnsi="Arial Narrow" w:cs="Calibri"/>
                <w:b/>
                <w:bCs/>
                <w:color w:val="000000"/>
                <w:lang w:eastAsia="pt-BR"/>
              </w:rPr>
              <w:t xml:space="preserve">RONOGRAMA DE TREINAMENTOS DO </w:t>
            </w:r>
            <w:proofErr w:type="gramStart"/>
            <w:r>
              <w:rPr>
                <w:rFonts w:ascii="Arial Narrow" w:eastAsia="Times New Roman" w:hAnsi="Arial Narrow" w:cs="Calibri"/>
                <w:b/>
                <w:bCs/>
                <w:color w:val="000000"/>
                <w:lang w:eastAsia="pt-BR"/>
              </w:rPr>
              <w:t xml:space="preserve">SESMT </w:t>
            </w:r>
            <w:r w:rsidRPr="006B5566">
              <w:rPr>
                <w:rFonts w:ascii="Arial Narrow" w:eastAsia="Times New Roman" w:hAnsi="Arial Narrow" w:cs="Calibri"/>
                <w:b/>
                <w:bCs/>
                <w:color w:val="000000"/>
                <w:lang w:eastAsia="pt-BR"/>
              </w:rPr>
              <w:t xml:space="preserve"> DA</w:t>
            </w:r>
            <w:proofErr w:type="gramEnd"/>
            <w:r w:rsidRPr="006B5566">
              <w:rPr>
                <w:rFonts w:ascii="Arial Narrow" w:eastAsia="Times New Roman" w:hAnsi="Arial Narrow" w:cs="Calibri"/>
                <w:b/>
                <w:bCs/>
                <w:color w:val="000000"/>
                <w:lang w:eastAsia="pt-BR"/>
              </w:rPr>
              <w:t xml:space="preserve"> </w:t>
            </w:r>
            <w:r w:rsidR="008872B5">
              <w:rPr>
                <w:rFonts w:ascii="Arial Narrow" w:eastAsia="Times New Roman" w:hAnsi="Arial Narrow" w:cs="Calibri"/>
                <w:b/>
                <w:bCs/>
                <w:color w:val="000000"/>
                <w:lang w:eastAsia="pt-BR"/>
              </w:rPr>
              <w:t>REDE HEMO</w:t>
            </w:r>
            <w:r w:rsidRPr="006B5566">
              <w:rPr>
                <w:rFonts w:ascii="Arial Narrow" w:eastAsia="Times New Roman" w:hAnsi="Arial Narrow" w:cs="Calibri"/>
                <w:b/>
                <w:bCs/>
                <w:color w:val="000000"/>
                <w:lang w:eastAsia="pt-BR"/>
              </w:rPr>
              <w:t xml:space="preserve"> PÚBLICA ESTADUAL EM  2021</w:t>
            </w:r>
          </w:p>
        </w:tc>
      </w:tr>
      <w:tr w:rsidR="00AE4286" w:rsidRPr="006B5566" w14:paraId="42AA1F67" w14:textId="77777777" w:rsidTr="00DC522C">
        <w:trPr>
          <w:trHeight w:val="279"/>
        </w:trPr>
        <w:tc>
          <w:tcPr>
            <w:tcW w:w="1780" w:type="dxa"/>
            <w:tcBorders>
              <w:top w:val="nil"/>
              <w:left w:val="nil"/>
              <w:bottom w:val="nil"/>
              <w:right w:val="nil"/>
            </w:tcBorders>
            <w:shd w:val="clear" w:color="auto" w:fill="auto"/>
            <w:noWrap/>
            <w:vAlign w:val="bottom"/>
            <w:hideMark/>
          </w:tcPr>
          <w:p w14:paraId="381A75F1" w14:textId="77777777" w:rsidR="00AE4286" w:rsidRPr="006B5566" w:rsidRDefault="00AE4286" w:rsidP="000F1893">
            <w:pPr>
              <w:spacing w:after="0" w:line="240" w:lineRule="auto"/>
              <w:jc w:val="center"/>
              <w:rPr>
                <w:rFonts w:ascii="Arial Narrow" w:eastAsia="Times New Roman" w:hAnsi="Arial Narrow" w:cs="Calibri"/>
                <w:b/>
                <w:bCs/>
                <w:color w:val="000000"/>
                <w:lang w:eastAsia="pt-BR"/>
              </w:rPr>
            </w:pPr>
          </w:p>
        </w:tc>
        <w:tc>
          <w:tcPr>
            <w:tcW w:w="664" w:type="dxa"/>
            <w:tcBorders>
              <w:top w:val="nil"/>
              <w:left w:val="nil"/>
              <w:bottom w:val="nil"/>
              <w:right w:val="nil"/>
            </w:tcBorders>
            <w:shd w:val="clear" w:color="auto" w:fill="auto"/>
            <w:noWrap/>
            <w:vAlign w:val="bottom"/>
            <w:hideMark/>
          </w:tcPr>
          <w:p w14:paraId="6A2B7311"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65" w:type="dxa"/>
            <w:tcBorders>
              <w:top w:val="nil"/>
              <w:left w:val="nil"/>
              <w:bottom w:val="nil"/>
              <w:right w:val="nil"/>
            </w:tcBorders>
            <w:shd w:val="clear" w:color="auto" w:fill="auto"/>
            <w:noWrap/>
            <w:vAlign w:val="bottom"/>
            <w:hideMark/>
          </w:tcPr>
          <w:p w14:paraId="1FEA4F2F"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49" w:type="dxa"/>
            <w:tcBorders>
              <w:top w:val="nil"/>
              <w:left w:val="nil"/>
              <w:bottom w:val="nil"/>
              <w:right w:val="nil"/>
            </w:tcBorders>
            <w:shd w:val="clear" w:color="auto" w:fill="auto"/>
            <w:noWrap/>
            <w:vAlign w:val="bottom"/>
            <w:hideMark/>
          </w:tcPr>
          <w:p w14:paraId="7AEC8926"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87" w:type="dxa"/>
            <w:tcBorders>
              <w:top w:val="nil"/>
              <w:left w:val="nil"/>
              <w:bottom w:val="nil"/>
              <w:right w:val="nil"/>
            </w:tcBorders>
            <w:shd w:val="clear" w:color="auto" w:fill="auto"/>
            <w:noWrap/>
            <w:vAlign w:val="bottom"/>
            <w:hideMark/>
          </w:tcPr>
          <w:p w14:paraId="5F567728"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13261938"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74" w:type="dxa"/>
            <w:tcBorders>
              <w:top w:val="nil"/>
              <w:left w:val="nil"/>
              <w:bottom w:val="nil"/>
              <w:right w:val="nil"/>
            </w:tcBorders>
            <w:shd w:val="clear" w:color="auto" w:fill="auto"/>
            <w:noWrap/>
            <w:vAlign w:val="bottom"/>
            <w:hideMark/>
          </w:tcPr>
          <w:p w14:paraId="37A22B19"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52" w:type="dxa"/>
            <w:tcBorders>
              <w:top w:val="nil"/>
              <w:left w:val="nil"/>
              <w:bottom w:val="nil"/>
              <w:right w:val="nil"/>
            </w:tcBorders>
            <w:shd w:val="clear" w:color="auto" w:fill="auto"/>
            <w:noWrap/>
            <w:vAlign w:val="bottom"/>
            <w:hideMark/>
          </w:tcPr>
          <w:p w14:paraId="635C28EF"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13" w:type="dxa"/>
            <w:tcBorders>
              <w:top w:val="nil"/>
              <w:left w:val="nil"/>
              <w:bottom w:val="nil"/>
              <w:right w:val="nil"/>
            </w:tcBorders>
            <w:shd w:val="clear" w:color="auto" w:fill="auto"/>
            <w:noWrap/>
            <w:vAlign w:val="bottom"/>
            <w:hideMark/>
          </w:tcPr>
          <w:p w14:paraId="619B4445"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55" w:type="dxa"/>
            <w:tcBorders>
              <w:top w:val="nil"/>
              <w:left w:val="nil"/>
              <w:bottom w:val="nil"/>
              <w:right w:val="nil"/>
            </w:tcBorders>
            <w:shd w:val="clear" w:color="auto" w:fill="auto"/>
            <w:noWrap/>
            <w:vAlign w:val="bottom"/>
            <w:hideMark/>
          </w:tcPr>
          <w:p w14:paraId="1C96F70A"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95" w:type="dxa"/>
            <w:tcBorders>
              <w:top w:val="nil"/>
              <w:left w:val="nil"/>
              <w:bottom w:val="nil"/>
              <w:right w:val="nil"/>
            </w:tcBorders>
            <w:shd w:val="clear" w:color="auto" w:fill="auto"/>
            <w:noWrap/>
            <w:vAlign w:val="bottom"/>
            <w:hideMark/>
          </w:tcPr>
          <w:p w14:paraId="66900AA7"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724" w:type="dxa"/>
            <w:tcBorders>
              <w:top w:val="nil"/>
              <w:left w:val="nil"/>
              <w:bottom w:val="nil"/>
              <w:right w:val="nil"/>
            </w:tcBorders>
            <w:shd w:val="clear" w:color="auto" w:fill="auto"/>
            <w:noWrap/>
            <w:vAlign w:val="bottom"/>
            <w:hideMark/>
          </w:tcPr>
          <w:p w14:paraId="3EF5A892" w14:textId="77777777" w:rsidR="00AE4286" w:rsidRPr="006B5566" w:rsidRDefault="00AE4286" w:rsidP="000F1893">
            <w:pPr>
              <w:spacing w:after="0" w:line="240" w:lineRule="auto"/>
              <w:rPr>
                <w:rFonts w:ascii="Arial Narrow" w:eastAsia="Times New Roman" w:hAnsi="Arial Narrow" w:cs="Times New Roman"/>
                <w:lang w:eastAsia="pt-BR"/>
              </w:rPr>
            </w:pPr>
          </w:p>
        </w:tc>
        <w:tc>
          <w:tcPr>
            <w:tcW w:w="698" w:type="dxa"/>
            <w:tcBorders>
              <w:top w:val="nil"/>
              <w:left w:val="nil"/>
              <w:bottom w:val="nil"/>
              <w:right w:val="nil"/>
            </w:tcBorders>
            <w:shd w:val="clear" w:color="auto" w:fill="auto"/>
            <w:noWrap/>
            <w:vAlign w:val="bottom"/>
            <w:hideMark/>
          </w:tcPr>
          <w:p w14:paraId="7150C533" w14:textId="77777777" w:rsidR="00AE4286" w:rsidRPr="006B5566" w:rsidRDefault="00AE4286" w:rsidP="000F1893">
            <w:pPr>
              <w:spacing w:after="0" w:line="240" w:lineRule="auto"/>
              <w:rPr>
                <w:rFonts w:ascii="Arial Narrow" w:eastAsia="Times New Roman" w:hAnsi="Arial Narrow" w:cs="Times New Roman"/>
                <w:lang w:eastAsia="pt-BR"/>
              </w:rPr>
            </w:pPr>
          </w:p>
        </w:tc>
      </w:tr>
      <w:tr w:rsidR="00AE4286" w:rsidRPr="006B5566" w14:paraId="6C864967" w14:textId="77777777" w:rsidTr="00DC522C">
        <w:trPr>
          <w:trHeight w:val="279"/>
        </w:trPr>
        <w:tc>
          <w:tcPr>
            <w:tcW w:w="1780" w:type="dxa"/>
            <w:tcBorders>
              <w:top w:val="single" w:sz="8" w:space="0" w:color="000000"/>
              <w:left w:val="single" w:sz="8" w:space="0" w:color="000000"/>
              <w:bottom w:val="single" w:sz="8" w:space="0" w:color="000000"/>
              <w:right w:val="single" w:sz="8" w:space="0" w:color="000000"/>
            </w:tcBorders>
            <w:shd w:val="clear" w:color="000000" w:fill="D0CECE"/>
            <w:noWrap/>
            <w:vAlign w:val="center"/>
            <w:hideMark/>
          </w:tcPr>
          <w:p w14:paraId="13837F39"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000000" w:fill="D0CECE"/>
            <w:noWrap/>
            <w:vAlign w:val="center"/>
            <w:hideMark/>
          </w:tcPr>
          <w:p w14:paraId="36B46827"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jan</w:t>
            </w:r>
            <w:proofErr w:type="spellEnd"/>
            <w:r w:rsidRPr="0082463E">
              <w:rPr>
                <w:rFonts w:ascii="Arial Narrow" w:eastAsia="Times New Roman" w:hAnsi="Arial Narrow" w:cs="Calibri"/>
                <w:b/>
                <w:bCs/>
                <w:color w:val="000000"/>
                <w:lang w:eastAsia="pt-BR"/>
              </w:rPr>
              <w:t>/21</w:t>
            </w:r>
          </w:p>
        </w:tc>
        <w:tc>
          <w:tcPr>
            <w:tcW w:w="665" w:type="dxa"/>
            <w:tcBorders>
              <w:top w:val="single" w:sz="8" w:space="0" w:color="000000"/>
              <w:left w:val="nil"/>
              <w:bottom w:val="single" w:sz="8" w:space="0" w:color="000000"/>
              <w:right w:val="single" w:sz="8" w:space="0" w:color="000000"/>
            </w:tcBorders>
            <w:shd w:val="clear" w:color="000000" w:fill="D0CECE"/>
            <w:noWrap/>
            <w:vAlign w:val="center"/>
            <w:hideMark/>
          </w:tcPr>
          <w:p w14:paraId="420C6DB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fev</w:t>
            </w:r>
            <w:proofErr w:type="spellEnd"/>
            <w:r w:rsidRPr="0082463E">
              <w:rPr>
                <w:rFonts w:ascii="Arial Narrow" w:eastAsia="Times New Roman" w:hAnsi="Arial Narrow" w:cs="Calibri"/>
                <w:b/>
                <w:bCs/>
                <w:color w:val="000000"/>
                <w:lang w:eastAsia="pt-BR"/>
              </w:rPr>
              <w:t>/21</w:t>
            </w:r>
          </w:p>
        </w:tc>
        <w:tc>
          <w:tcPr>
            <w:tcW w:w="749" w:type="dxa"/>
            <w:tcBorders>
              <w:top w:val="single" w:sz="8" w:space="0" w:color="000000"/>
              <w:left w:val="nil"/>
              <w:bottom w:val="single" w:sz="8" w:space="0" w:color="000000"/>
              <w:right w:val="single" w:sz="8" w:space="0" w:color="000000"/>
            </w:tcBorders>
            <w:shd w:val="clear" w:color="000000" w:fill="D0CECE"/>
            <w:noWrap/>
            <w:vAlign w:val="center"/>
            <w:hideMark/>
          </w:tcPr>
          <w:p w14:paraId="71DA059B"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mar/21</w:t>
            </w:r>
          </w:p>
        </w:tc>
        <w:tc>
          <w:tcPr>
            <w:tcW w:w="687" w:type="dxa"/>
            <w:tcBorders>
              <w:top w:val="single" w:sz="8" w:space="0" w:color="000000"/>
              <w:left w:val="nil"/>
              <w:bottom w:val="single" w:sz="8" w:space="0" w:color="000000"/>
              <w:right w:val="single" w:sz="8" w:space="0" w:color="000000"/>
            </w:tcBorders>
            <w:shd w:val="clear" w:color="000000" w:fill="D0CECE"/>
            <w:noWrap/>
            <w:vAlign w:val="center"/>
            <w:hideMark/>
          </w:tcPr>
          <w:p w14:paraId="5415FC6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abr</w:t>
            </w:r>
            <w:proofErr w:type="spellEnd"/>
            <w:r w:rsidRPr="0082463E">
              <w:rPr>
                <w:rFonts w:ascii="Arial Narrow" w:eastAsia="Times New Roman" w:hAnsi="Arial Narrow" w:cs="Calibri"/>
                <w:b/>
                <w:bCs/>
                <w:color w:val="000000"/>
                <w:lang w:eastAsia="pt-BR"/>
              </w:rPr>
              <w: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6A7FCC75"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mai</w:t>
            </w:r>
            <w:proofErr w:type="spellEnd"/>
            <w:r w:rsidRPr="0082463E">
              <w:rPr>
                <w:rFonts w:ascii="Arial Narrow" w:eastAsia="Times New Roman" w:hAnsi="Arial Narrow" w:cs="Calibri"/>
                <w:b/>
                <w:bCs/>
                <w:color w:val="000000"/>
                <w:lang w:eastAsia="pt-BR"/>
              </w:rPr>
              <w:t>/21</w:t>
            </w:r>
          </w:p>
        </w:tc>
        <w:tc>
          <w:tcPr>
            <w:tcW w:w="674" w:type="dxa"/>
            <w:tcBorders>
              <w:top w:val="single" w:sz="8" w:space="0" w:color="000000"/>
              <w:left w:val="nil"/>
              <w:bottom w:val="single" w:sz="8" w:space="0" w:color="000000"/>
              <w:right w:val="single" w:sz="8" w:space="0" w:color="000000"/>
            </w:tcBorders>
            <w:shd w:val="clear" w:color="000000" w:fill="D0CECE"/>
            <w:noWrap/>
            <w:vAlign w:val="center"/>
            <w:hideMark/>
          </w:tcPr>
          <w:p w14:paraId="43D39FB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jun</w:t>
            </w:r>
            <w:proofErr w:type="spellEnd"/>
            <w:r w:rsidRPr="0082463E">
              <w:rPr>
                <w:rFonts w:ascii="Arial Narrow" w:eastAsia="Times New Roman" w:hAnsi="Arial Narrow" w:cs="Calibri"/>
                <w:b/>
                <w:bCs/>
                <w:color w:val="000000"/>
                <w:lang w:eastAsia="pt-BR"/>
              </w:rPr>
              <w:t>/21</w:t>
            </w:r>
          </w:p>
        </w:tc>
        <w:tc>
          <w:tcPr>
            <w:tcW w:w="652" w:type="dxa"/>
            <w:tcBorders>
              <w:top w:val="single" w:sz="8" w:space="0" w:color="000000"/>
              <w:left w:val="nil"/>
              <w:bottom w:val="single" w:sz="8" w:space="0" w:color="000000"/>
              <w:right w:val="single" w:sz="8" w:space="0" w:color="000000"/>
            </w:tcBorders>
            <w:shd w:val="clear" w:color="000000" w:fill="D0CECE"/>
            <w:noWrap/>
            <w:vAlign w:val="center"/>
            <w:hideMark/>
          </w:tcPr>
          <w:p w14:paraId="28A1EE1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jul</w:t>
            </w:r>
            <w:proofErr w:type="spellEnd"/>
            <w:r w:rsidRPr="0082463E">
              <w:rPr>
                <w:rFonts w:ascii="Arial Narrow" w:eastAsia="Times New Roman" w:hAnsi="Arial Narrow" w:cs="Calibri"/>
                <w:b/>
                <w:bCs/>
                <w:color w:val="000000"/>
                <w:lang w:eastAsia="pt-BR"/>
              </w:rPr>
              <w:t>/21</w:t>
            </w:r>
          </w:p>
        </w:tc>
        <w:tc>
          <w:tcPr>
            <w:tcW w:w="713" w:type="dxa"/>
            <w:tcBorders>
              <w:top w:val="single" w:sz="8" w:space="0" w:color="000000"/>
              <w:left w:val="nil"/>
              <w:bottom w:val="single" w:sz="8" w:space="0" w:color="000000"/>
              <w:right w:val="single" w:sz="8" w:space="0" w:color="000000"/>
            </w:tcBorders>
            <w:shd w:val="clear" w:color="000000" w:fill="D0CECE"/>
            <w:noWrap/>
            <w:vAlign w:val="center"/>
            <w:hideMark/>
          </w:tcPr>
          <w:p w14:paraId="6737C950"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ago</w:t>
            </w:r>
            <w:proofErr w:type="spellEnd"/>
            <w:r w:rsidRPr="0082463E">
              <w:rPr>
                <w:rFonts w:ascii="Arial Narrow" w:eastAsia="Times New Roman" w:hAnsi="Arial Narrow" w:cs="Calibri"/>
                <w:b/>
                <w:bCs/>
                <w:color w:val="000000"/>
                <w:lang w:eastAsia="pt-BR"/>
              </w:rPr>
              <w:t>/21</w:t>
            </w:r>
          </w:p>
        </w:tc>
        <w:tc>
          <w:tcPr>
            <w:tcW w:w="655" w:type="dxa"/>
            <w:tcBorders>
              <w:top w:val="single" w:sz="8" w:space="0" w:color="000000"/>
              <w:left w:val="nil"/>
              <w:bottom w:val="single" w:sz="8" w:space="0" w:color="000000"/>
              <w:right w:val="single" w:sz="8" w:space="0" w:color="000000"/>
            </w:tcBorders>
            <w:shd w:val="clear" w:color="000000" w:fill="D0CECE"/>
            <w:noWrap/>
            <w:vAlign w:val="center"/>
            <w:hideMark/>
          </w:tcPr>
          <w:p w14:paraId="6232DD8C"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set/21</w:t>
            </w:r>
          </w:p>
        </w:tc>
        <w:tc>
          <w:tcPr>
            <w:tcW w:w="695" w:type="dxa"/>
            <w:tcBorders>
              <w:top w:val="single" w:sz="8" w:space="0" w:color="000000"/>
              <w:left w:val="nil"/>
              <w:bottom w:val="single" w:sz="8" w:space="0" w:color="000000"/>
              <w:right w:val="single" w:sz="8" w:space="0" w:color="000000"/>
            </w:tcBorders>
            <w:shd w:val="clear" w:color="000000" w:fill="D0CECE"/>
            <w:noWrap/>
            <w:vAlign w:val="center"/>
            <w:hideMark/>
          </w:tcPr>
          <w:p w14:paraId="546A3BBE"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out/21</w:t>
            </w:r>
          </w:p>
        </w:tc>
        <w:tc>
          <w:tcPr>
            <w:tcW w:w="724" w:type="dxa"/>
            <w:tcBorders>
              <w:top w:val="single" w:sz="8" w:space="0" w:color="000000"/>
              <w:left w:val="nil"/>
              <w:bottom w:val="single" w:sz="8" w:space="0" w:color="000000"/>
              <w:right w:val="single" w:sz="8" w:space="0" w:color="000000"/>
            </w:tcBorders>
            <w:shd w:val="clear" w:color="000000" w:fill="D0CECE"/>
            <w:noWrap/>
            <w:vAlign w:val="center"/>
            <w:hideMark/>
          </w:tcPr>
          <w:p w14:paraId="0A82D9D8"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proofErr w:type="spellStart"/>
            <w:r w:rsidRPr="0082463E">
              <w:rPr>
                <w:rFonts w:ascii="Arial Narrow" w:eastAsia="Times New Roman" w:hAnsi="Arial Narrow" w:cs="Calibri"/>
                <w:b/>
                <w:bCs/>
                <w:color w:val="000000"/>
                <w:lang w:eastAsia="pt-BR"/>
              </w:rPr>
              <w:t>nov</w:t>
            </w:r>
            <w:proofErr w:type="spellEnd"/>
            <w:r w:rsidRPr="0082463E">
              <w:rPr>
                <w:rFonts w:ascii="Arial Narrow" w:eastAsia="Times New Roman" w:hAnsi="Arial Narrow" w:cs="Calibri"/>
                <w:b/>
                <w:bCs/>
                <w:color w:val="000000"/>
                <w:lang w:eastAsia="pt-BR"/>
              </w:rPr>
              <w:t>/21</w:t>
            </w:r>
          </w:p>
        </w:tc>
        <w:tc>
          <w:tcPr>
            <w:tcW w:w="698" w:type="dxa"/>
            <w:tcBorders>
              <w:top w:val="single" w:sz="8" w:space="0" w:color="000000"/>
              <w:left w:val="nil"/>
              <w:bottom w:val="single" w:sz="8" w:space="0" w:color="000000"/>
              <w:right w:val="single" w:sz="8" w:space="0" w:color="000000"/>
            </w:tcBorders>
            <w:shd w:val="clear" w:color="000000" w:fill="D0CECE"/>
            <w:noWrap/>
            <w:vAlign w:val="center"/>
            <w:hideMark/>
          </w:tcPr>
          <w:p w14:paraId="58EBE392" w14:textId="77777777" w:rsidR="00AE4286" w:rsidRPr="0082463E" w:rsidRDefault="00AE4286" w:rsidP="000F1893">
            <w:pPr>
              <w:spacing w:after="0" w:line="240" w:lineRule="auto"/>
              <w:jc w:val="center"/>
              <w:rPr>
                <w:rFonts w:ascii="Arial Narrow" w:eastAsia="Times New Roman" w:hAnsi="Arial Narrow" w:cs="Calibri"/>
                <w:b/>
                <w:bCs/>
                <w:color w:val="000000"/>
                <w:lang w:eastAsia="pt-BR"/>
              </w:rPr>
            </w:pPr>
            <w:r w:rsidRPr="0082463E">
              <w:rPr>
                <w:rFonts w:ascii="Arial Narrow" w:eastAsia="Times New Roman" w:hAnsi="Arial Narrow" w:cs="Calibri"/>
                <w:b/>
                <w:bCs/>
                <w:color w:val="000000"/>
                <w:lang w:eastAsia="pt-BR"/>
              </w:rPr>
              <w:t>dez/21</w:t>
            </w:r>
          </w:p>
        </w:tc>
      </w:tr>
      <w:tr w:rsidR="00AE4286" w:rsidRPr="006B5566" w14:paraId="693D7FF1" w14:textId="77777777" w:rsidTr="00DC522C">
        <w:trPr>
          <w:trHeight w:val="279"/>
        </w:trPr>
        <w:tc>
          <w:tcPr>
            <w:tcW w:w="1780" w:type="dxa"/>
            <w:tcBorders>
              <w:top w:val="nil"/>
              <w:left w:val="single" w:sz="8" w:space="0" w:color="000000"/>
              <w:bottom w:val="nil"/>
              <w:right w:val="single" w:sz="8" w:space="0" w:color="000000"/>
            </w:tcBorders>
            <w:shd w:val="clear" w:color="000000" w:fill="FFFFFF"/>
            <w:noWrap/>
            <w:vAlign w:val="center"/>
            <w:hideMark/>
          </w:tcPr>
          <w:p w14:paraId="76BAEDCC" w14:textId="19D60574"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tcPr>
          <w:p w14:paraId="7C41B533" w14:textId="4B25AE5C" w:rsidR="00AE4286" w:rsidRPr="0082463E" w:rsidRDefault="00AE4286"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hideMark/>
          </w:tcPr>
          <w:p w14:paraId="7FD15CBC" w14:textId="72783665" w:rsidR="00AE4286" w:rsidRPr="0082463E" w:rsidRDefault="00852186"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hideMark/>
          </w:tcPr>
          <w:p w14:paraId="1DDF9834" w14:textId="3B4667C4" w:rsidR="00AE4286" w:rsidRPr="0082463E" w:rsidRDefault="00385355"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87" w:type="dxa"/>
            <w:tcBorders>
              <w:top w:val="nil"/>
              <w:left w:val="nil"/>
              <w:bottom w:val="single" w:sz="8" w:space="0" w:color="000000"/>
              <w:right w:val="single" w:sz="8" w:space="0" w:color="000000"/>
            </w:tcBorders>
            <w:shd w:val="clear" w:color="000000" w:fill="FFFFFF"/>
            <w:noWrap/>
            <w:vAlign w:val="center"/>
            <w:hideMark/>
          </w:tcPr>
          <w:p w14:paraId="25DEB8C4" w14:textId="757CD03A" w:rsidR="00AE4286" w:rsidRPr="0082463E" w:rsidRDefault="00B37707"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24" w:type="dxa"/>
            <w:tcBorders>
              <w:top w:val="nil"/>
              <w:left w:val="nil"/>
              <w:bottom w:val="single" w:sz="8" w:space="0" w:color="000000"/>
              <w:right w:val="single" w:sz="8" w:space="0" w:color="000000"/>
            </w:tcBorders>
            <w:shd w:val="clear" w:color="000000" w:fill="FFFFFF"/>
            <w:noWrap/>
            <w:vAlign w:val="center"/>
            <w:hideMark/>
          </w:tcPr>
          <w:p w14:paraId="6C6301AE" w14:textId="46E5307A" w:rsidR="00AE4286" w:rsidRPr="0082463E" w:rsidRDefault="00DA75D5" w:rsidP="004F3A6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74" w:type="dxa"/>
            <w:tcBorders>
              <w:top w:val="nil"/>
              <w:left w:val="nil"/>
              <w:bottom w:val="single" w:sz="8" w:space="0" w:color="000000"/>
              <w:right w:val="single" w:sz="8" w:space="0" w:color="000000"/>
            </w:tcBorders>
            <w:shd w:val="clear" w:color="000000" w:fill="FFFFFF"/>
            <w:noWrap/>
            <w:vAlign w:val="center"/>
            <w:hideMark/>
          </w:tcPr>
          <w:p w14:paraId="2D445F2E" w14:textId="3B0F1ACB"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5426F1">
              <w:rPr>
                <w:rFonts w:ascii="Arial Narrow" w:eastAsia="Times New Roman" w:hAnsi="Arial Narrow" w:cs="Calibri"/>
                <w:color w:val="000000"/>
                <w:lang w:eastAsia="pt-BR"/>
              </w:rPr>
              <w:t>2</w:t>
            </w:r>
          </w:p>
        </w:tc>
        <w:tc>
          <w:tcPr>
            <w:tcW w:w="652" w:type="dxa"/>
            <w:tcBorders>
              <w:top w:val="nil"/>
              <w:left w:val="nil"/>
              <w:bottom w:val="single" w:sz="8" w:space="0" w:color="000000"/>
              <w:right w:val="single" w:sz="8" w:space="0" w:color="000000"/>
            </w:tcBorders>
            <w:shd w:val="clear" w:color="000000" w:fill="FFFFFF"/>
            <w:noWrap/>
            <w:vAlign w:val="center"/>
            <w:hideMark/>
          </w:tcPr>
          <w:p w14:paraId="33044200" w14:textId="319127DD" w:rsidR="00AE4286" w:rsidRPr="0082463E" w:rsidRDefault="00A01C65"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r w:rsidR="00AE4286" w:rsidRPr="0082463E">
              <w:rPr>
                <w:rFonts w:ascii="Arial Narrow" w:eastAsia="Times New Roman" w:hAnsi="Arial Narrow" w:cs="Calibri"/>
                <w:color w:val="000000"/>
                <w:lang w:eastAsia="pt-BR"/>
              </w:rPr>
              <w:t> </w:t>
            </w:r>
          </w:p>
        </w:tc>
        <w:tc>
          <w:tcPr>
            <w:tcW w:w="713" w:type="dxa"/>
            <w:tcBorders>
              <w:top w:val="nil"/>
              <w:left w:val="nil"/>
              <w:bottom w:val="single" w:sz="8" w:space="0" w:color="000000"/>
              <w:right w:val="single" w:sz="8" w:space="0" w:color="000000"/>
            </w:tcBorders>
            <w:shd w:val="clear" w:color="000000" w:fill="FFFFFF"/>
            <w:noWrap/>
            <w:vAlign w:val="center"/>
            <w:hideMark/>
          </w:tcPr>
          <w:p w14:paraId="4564CF1E" w14:textId="33FFF2F3" w:rsidR="00AE4286" w:rsidRPr="0082463E" w:rsidRDefault="00790763"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r w:rsidR="00AE4286"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476A98ED" w14:textId="44138149" w:rsidR="00AE4286" w:rsidRPr="0082463E" w:rsidRDefault="001F27C0"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95" w:type="dxa"/>
            <w:tcBorders>
              <w:top w:val="nil"/>
              <w:left w:val="nil"/>
              <w:bottom w:val="single" w:sz="8" w:space="0" w:color="000000"/>
              <w:right w:val="single" w:sz="8" w:space="0" w:color="000000"/>
            </w:tcBorders>
            <w:shd w:val="clear" w:color="000000" w:fill="FFFFFF"/>
            <w:noWrap/>
            <w:vAlign w:val="center"/>
            <w:hideMark/>
          </w:tcPr>
          <w:p w14:paraId="5F798C92" w14:textId="39CEA4AC"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245630">
              <w:rPr>
                <w:rFonts w:ascii="Arial Narrow" w:eastAsia="Times New Roman" w:hAnsi="Arial Narrow" w:cs="Calibri"/>
                <w:color w:val="000000"/>
                <w:lang w:eastAsia="pt-BR"/>
              </w:rPr>
              <w:t>1</w:t>
            </w:r>
          </w:p>
        </w:tc>
        <w:tc>
          <w:tcPr>
            <w:tcW w:w="724" w:type="dxa"/>
            <w:tcBorders>
              <w:top w:val="nil"/>
              <w:left w:val="nil"/>
              <w:bottom w:val="single" w:sz="8" w:space="0" w:color="000000"/>
              <w:right w:val="single" w:sz="8" w:space="0" w:color="000000"/>
            </w:tcBorders>
            <w:shd w:val="clear" w:color="000000" w:fill="FFFFFF"/>
            <w:noWrap/>
            <w:vAlign w:val="center"/>
            <w:hideMark/>
          </w:tcPr>
          <w:p w14:paraId="55129A06"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45ABC1FA"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AE4286" w:rsidRPr="006B5566" w14:paraId="4E5B4787" w14:textId="77777777" w:rsidTr="00DC522C">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77621E82" w14:textId="4E196B4F" w:rsidR="00AE4286" w:rsidRPr="0082463E" w:rsidRDefault="00AE4286" w:rsidP="000F1893">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tcPr>
          <w:p w14:paraId="0A3958E4" w14:textId="7F9EE5EC" w:rsidR="00AE4286" w:rsidRPr="0082463E" w:rsidRDefault="00AE4286"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65" w:type="dxa"/>
            <w:tcBorders>
              <w:top w:val="nil"/>
              <w:left w:val="nil"/>
              <w:bottom w:val="single" w:sz="8" w:space="0" w:color="000000"/>
              <w:right w:val="single" w:sz="8" w:space="0" w:color="000000"/>
            </w:tcBorders>
            <w:shd w:val="clear" w:color="000000" w:fill="FFFFFF"/>
            <w:noWrap/>
            <w:vAlign w:val="center"/>
            <w:hideMark/>
          </w:tcPr>
          <w:p w14:paraId="5513D973" w14:textId="08CBB9B4" w:rsidR="00AE4286" w:rsidRPr="0082463E" w:rsidRDefault="00852186"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8" w:space="0" w:color="000000"/>
              <w:right w:val="single" w:sz="8" w:space="0" w:color="000000"/>
            </w:tcBorders>
            <w:shd w:val="clear" w:color="000000" w:fill="FFFFFF"/>
            <w:noWrap/>
            <w:vAlign w:val="center"/>
            <w:hideMark/>
          </w:tcPr>
          <w:p w14:paraId="7589FA93" w14:textId="17079D14" w:rsidR="00AE4286" w:rsidRPr="0082463E" w:rsidRDefault="00385355"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87" w:type="dxa"/>
            <w:tcBorders>
              <w:top w:val="nil"/>
              <w:left w:val="nil"/>
              <w:bottom w:val="single" w:sz="8" w:space="0" w:color="000000"/>
              <w:right w:val="single" w:sz="8" w:space="0" w:color="000000"/>
            </w:tcBorders>
            <w:shd w:val="clear" w:color="000000" w:fill="FFFFFF"/>
            <w:noWrap/>
            <w:vAlign w:val="center"/>
            <w:hideMark/>
          </w:tcPr>
          <w:p w14:paraId="495EC586" w14:textId="504D3296" w:rsidR="00AE4286" w:rsidRPr="0082463E" w:rsidRDefault="00B37707" w:rsidP="00F04A7F">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24" w:type="dxa"/>
            <w:tcBorders>
              <w:top w:val="nil"/>
              <w:left w:val="nil"/>
              <w:bottom w:val="single" w:sz="8" w:space="0" w:color="000000"/>
              <w:right w:val="single" w:sz="8" w:space="0" w:color="000000"/>
            </w:tcBorders>
            <w:shd w:val="clear" w:color="000000" w:fill="FFFFFF"/>
            <w:noWrap/>
            <w:vAlign w:val="center"/>
            <w:hideMark/>
          </w:tcPr>
          <w:p w14:paraId="53CC83B7" w14:textId="618196E1" w:rsidR="00AE4286" w:rsidRPr="0082463E" w:rsidRDefault="00DA75D5" w:rsidP="004F3A6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74" w:type="dxa"/>
            <w:tcBorders>
              <w:top w:val="nil"/>
              <w:left w:val="nil"/>
              <w:bottom w:val="single" w:sz="8" w:space="0" w:color="000000"/>
              <w:right w:val="single" w:sz="8" w:space="0" w:color="000000"/>
            </w:tcBorders>
            <w:shd w:val="clear" w:color="000000" w:fill="FFFFFF"/>
            <w:noWrap/>
            <w:vAlign w:val="center"/>
            <w:hideMark/>
          </w:tcPr>
          <w:p w14:paraId="67E5DBBE" w14:textId="4D83A78D"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5426F1">
              <w:rPr>
                <w:rFonts w:ascii="Arial Narrow" w:eastAsia="Times New Roman" w:hAnsi="Arial Narrow" w:cs="Calibri"/>
                <w:color w:val="000000"/>
                <w:lang w:eastAsia="pt-BR"/>
              </w:rPr>
              <w:t>2</w:t>
            </w:r>
          </w:p>
        </w:tc>
        <w:tc>
          <w:tcPr>
            <w:tcW w:w="652" w:type="dxa"/>
            <w:tcBorders>
              <w:top w:val="nil"/>
              <w:left w:val="nil"/>
              <w:bottom w:val="single" w:sz="8" w:space="0" w:color="000000"/>
              <w:right w:val="single" w:sz="8" w:space="0" w:color="000000"/>
            </w:tcBorders>
            <w:shd w:val="clear" w:color="000000" w:fill="FFFFFF"/>
            <w:noWrap/>
            <w:vAlign w:val="center"/>
            <w:hideMark/>
          </w:tcPr>
          <w:p w14:paraId="782C072C" w14:textId="28B318F0"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A01C65">
              <w:rPr>
                <w:rFonts w:ascii="Arial Narrow" w:eastAsia="Times New Roman" w:hAnsi="Arial Narrow" w:cs="Calibri"/>
                <w:color w:val="000000"/>
                <w:lang w:eastAsia="pt-BR"/>
              </w:rPr>
              <w:t>3</w:t>
            </w:r>
          </w:p>
        </w:tc>
        <w:tc>
          <w:tcPr>
            <w:tcW w:w="713" w:type="dxa"/>
            <w:tcBorders>
              <w:top w:val="nil"/>
              <w:left w:val="nil"/>
              <w:bottom w:val="single" w:sz="8" w:space="0" w:color="000000"/>
              <w:right w:val="single" w:sz="8" w:space="0" w:color="000000"/>
            </w:tcBorders>
            <w:shd w:val="clear" w:color="000000" w:fill="FFFFFF"/>
            <w:noWrap/>
            <w:vAlign w:val="center"/>
            <w:hideMark/>
          </w:tcPr>
          <w:p w14:paraId="4C1C2C8D" w14:textId="7D18111E"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790763">
              <w:rPr>
                <w:rFonts w:ascii="Arial Narrow" w:eastAsia="Times New Roman" w:hAnsi="Arial Narrow" w:cs="Calibri"/>
                <w:color w:val="000000"/>
                <w:lang w:eastAsia="pt-BR"/>
              </w:rPr>
              <w:t>1</w:t>
            </w:r>
          </w:p>
        </w:tc>
        <w:tc>
          <w:tcPr>
            <w:tcW w:w="655" w:type="dxa"/>
            <w:tcBorders>
              <w:top w:val="nil"/>
              <w:left w:val="nil"/>
              <w:bottom w:val="single" w:sz="8" w:space="0" w:color="000000"/>
              <w:right w:val="single" w:sz="8" w:space="0" w:color="000000"/>
            </w:tcBorders>
            <w:shd w:val="clear" w:color="000000" w:fill="FFFFFF"/>
            <w:noWrap/>
            <w:vAlign w:val="center"/>
            <w:hideMark/>
          </w:tcPr>
          <w:p w14:paraId="6FE609F1" w14:textId="418BD931" w:rsidR="00AE4286" w:rsidRPr="0082463E" w:rsidRDefault="001F27C0" w:rsidP="000F1893">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w:t>
            </w:r>
          </w:p>
        </w:tc>
        <w:tc>
          <w:tcPr>
            <w:tcW w:w="695" w:type="dxa"/>
            <w:tcBorders>
              <w:top w:val="nil"/>
              <w:left w:val="nil"/>
              <w:bottom w:val="single" w:sz="8" w:space="0" w:color="000000"/>
              <w:right w:val="single" w:sz="8" w:space="0" w:color="000000"/>
            </w:tcBorders>
            <w:shd w:val="clear" w:color="000000" w:fill="FFFFFF"/>
            <w:noWrap/>
            <w:vAlign w:val="center"/>
            <w:hideMark/>
          </w:tcPr>
          <w:p w14:paraId="671851E4" w14:textId="4790257D"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245630">
              <w:rPr>
                <w:rFonts w:ascii="Arial Narrow" w:eastAsia="Times New Roman" w:hAnsi="Arial Narrow" w:cs="Calibri"/>
                <w:color w:val="000000"/>
                <w:lang w:eastAsia="pt-BR"/>
              </w:rPr>
              <w:t>1</w:t>
            </w:r>
          </w:p>
        </w:tc>
        <w:tc>
          <w:tcPr>
            <w:tcW w:w="724" w:type="dxa"/>
            <w:tcBorders>
              <w:top w:val="nil"/>
              <w:left w:val="nil"/>
              <w:bottom w:val="single" w:sz="8" w:space="0" w:color="000000"/>
              <w:right w:val="single" w:sz="8" w:space="0" w:color="000000"/>
            </w:tcBorders>
            <w:shd w:val="clear" w:color="000000" w:fill="FFFFFF"/>
            <w:noWrap/>
            <w:vAlign w:val="center"/>
            <w:hideMark/>
          </w:tcPr>
          <w:p w14:paraId="2B0A9509"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500441C0" w14:textId="77777777" w:rsidR="00AE4286" w:rsidRPr="0082463E" w:rsidRDefault="00AE4286" w:rsidP="000F1893">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r w:rsidR="00DC522C" w:rsidRPr="006B5566" w14:paraId="1E0F096E" w14:textId="77777777" w:rsidTr="00DC522C">
        <w:trPr>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center"/>
            <w:hideMark/>
          </w:tcPr>
          <w:p w14:paraId="1ED3EBA6" w14:textId="302AE6F4" w:rsidR="00DC522C" w:rsidRPr="0082463E" w:rsidRDefault="00DC522C" w:rsidP="00DC522C">
            <w:pPr>
              <w:spacing w:after="0" w:line="240" w:lineRule="auto"/>
              <w:rPr>
                <w:rFonts w:ascii="Arial Narrow" w:eastAsia="Times New Roman" w:hAnsi="Arial Narrow" w:cs="Arial"/>
                <w:color w:val="000000"/>
                <w:lang w:eastAsia="pt-BR"/>
              </w:rPr>
            </w:pPr>
            <w:r w:rsidRPr="0082463E">
              <w:rPr>
                <w:rFonts w:ascii="Arial Narrow" w:eastAsia="Times New Roman" w:hAnsi="Arial Narrow" w:cs="Arial"/>
                <w:color w:val="000000"/>
                <w:lang w:eastAsia="pt-BR"/>
              </w:rPr>
              <w:t xml:space="preserve">% </w:t>
            </w:r>
            <w:r>
              <w:rPr>
                <w:rFonts w:ascii="Arial Narrow" w:eastAsia="Times New Roman" w:hAnsi="Arial Narrow" w:cs="Arial"/>
                <w:color w:val="000000"/>
                <w:lang w:eastAsia="pt-BR"/>
              </w:rPr>
              <w:t>de A</w:t>
            </w:r>
            <w:r w:rsidRPr="0082463E">
              <w:rPr>
                <w:rFonts w:ascii="Arial Narrow" w:eastAsia="Times New Roman" w:hAnsi="Arial Narrow" w:cs="Arial"/>
                <w:color w:val="000000"/>
                <w:lang w:eastAsia="pt-BR"/>
              </w:rPr>
              <w:t>lcance</w:t>
            </w:r>
          </w:p>
        </w:tc>
        <w:tc>
          <w:tcPr>
            <w:tcW w:w="664" w:type="dxa"/>
            <w:tcBorders>
              <w:top w:val="nil"/>
              <w:left w:val="nil"/>
              <w:bottom w:val="single" w:sz="8" w:space="0" w:color="000000"/>
              <w:right w:val="single" w:sz="8" w:space="0" w:color="000000"/>
            </w:tcBorders>
            <w:shd w:val="clear" w:color="000000" w:fill="FFFFFF"/>
            <w:noWrap/>
            <w:vAlign w:val="center"/>
          </w:tcPr>
          <w:p w14:paraId="4303FE78" w14:textId="1AC23AA7" w:rsidR="00DC522C" w:rsidRPr="0082463E" w:rsidRDefault="00DC522C" w:rsidP="00DC522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5" w:type="dxa"/>
            <w:tcBorders>
              <w:top w:val="nil"/>
              <w:left w:val="nil"/>
              <w:bottom w:val="single" w:sz="8" w:space="0" w:color="000000"/>
              <w:right w:val="single" w:sz="8" w:space="0" w:color="000000"/>
            </w:tcBorders>
            <w:shd w:val="clear" w:color="000000" w:fill="FFFFFF"/>
            <w:noWrap/>
            <w:vAlign w:val="center"/>
            <w:hideMark/>
          </w:tcPr>
          <w:p w14:paraId="0B462028" w14:textId="587743FD" w:rsidR="00DC522C" w:rsidRPr="0082463E" w:rsidRDefault="00DC522C" w:rsidP="00DC522C">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100%</w:t>
            </w:r>
          </w:p>
        </w:tc>
        <w:tc>
          <w:tcPr>
            <w:tcW w:w="749" w:type="dxa"/>
            <w:tcBorders>
              <w:top w:val="nil"/>
              <w:left w:val="nil"/>
              <w:bottom w:val="single" w:sz="8" w:space="0" w:color="000000"/>
              <w:right w:val="single" w:sz="8" w:space="0" w:color="000000"/>
            </w:tcBorders>
            <w:shd w:val="clear" w:color="000000" w:fill="FFFFFF"/>
            <w:noWrap/>
            <w:vAlign w:val="center"/>
            <w:hideMark/>
          </w:tcPr>
          <w:p w14:paraId="1C4C5ADA" w14:textId="1D6E9C85" w:rsidR="00DC522C" w:rsidRPr="0082463E" w:rsidRDefault="00DC522C" w:rsidP="00DC522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hideMark/>
          </w:tcPr>
          <w:p w14:paraId="38461924" w14:textId="0CFFBA70" w:rsidR="00DC522C" w:rsidRPr="0082463E" w:rsidRDefault="00DC522C" w:rsidP="00DC522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Pr="0082463E">
              <w:rPr>
                <w:rFonts w:ascii="Arial Narrow" w:eastAsia="Times New Roman" w:hAnsi="Arial Narrow" w:cs="Calibri"/>
                <w:color w:val="000000"/>
                <w:lang w:eastAsia="pt-BR"/>
              </w:rPr>
              <w:t> </w:t>
            </w:r>
          </w:p>
        </w:tc>
        <w:tc>
          <w:tcPr>
            <w:tcW w:w="724" w:type="dxa"/>
            <w:tcBorders>
              <w:top w:val="nil"/>
              <w:left w:val="nil"/>
              <w:bottom w:val="single" w:sz="8" w:space="0" w:color="000000"/>
              <w:right w:val="single" w:sz="8" w:space="0" w:color="000000"/>
            </w:tcBorders>
            <w:shd w:val="clear" w:color="000000" w:fill="FFFFFF"/>
            <w:noWrap/>
            <w:vAlign w:val="center"/>
            <w:hideMark/>
          </w:tcPr>
          <w:p w14:paraId="743F398A" w14:textId="4386186B" w:rsidR="00DC522C" w:rsidRPr="0082463E" w:rsidRDefault="00DC522C" w:rsidP="00DC522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74" w:type="dxa"/>
            <w:tcBorders>
              <w:top w:val="nil"/>
              <w:left w:val="nil"/>
              <w:bottom w:val="single" w:sz="8" w:space="0" w:color="000000"/>
              <w:right w:val="single" w:sz="8" w:space="0" w:color="000000"/>
            </w:tcBorders>
            <w:shd w:val="clear" w:color="000000" w:fill="FFFFFF"/>
            <w:noWrap/>
            <w:vAlign w:val="center"/>
            <w:hideMark/>
          </w:tcPr>
          <w:p w14:paraId="388F5D91" w14:textId="2B068132" w:rsidR="00DC522C" w:rsidRPr="0082463E" w:rsidRDefault="00DC522C" w:rsidP="00DC522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Pr="0082463E">
              <w:rPr>
                <w:rFonts w:ascii="Arial Narrow" w:eastAsia="Times New Roman" w:hAnsi="Arial Narrow" w:cs="Calibri"/>
                <w:color w:val="000000"/>
                <w:lang w:eastAsia="pt-BR"/>
              </w:rPr>
              <w:t> </w:t>
            </w:r>
          </w:p>
        </w:tc>
        <w:tc>
          <w:tcPr>
            <w:tcW w:w="652" w:type="dxa"/>
            <w:tcBorders>
              <w:top w:val="nil"/>
              <w:left w:val="nil"/>
              <w:bottom w:val="single" w:sz="8" w:space="0" w:color="000000"/>
              <w:right w:val="single" w:sz="8" w:space="0" w:color="000000"/>
            </w:tcBorders>
            <w:shd w:val="clear" w:color="000000" w:fill="FFFFFF"/>
            <w:noWrap/>
            <w:vAlign w:val="center"/>
            <w:hideMark/>
          </w:tcPr>
          <w:p w14:paraId="6F055605" w14:textId="5C465182" w:rsidR="00DC522C" w:rsidRPr="0082463E" w:rsidRDefault="00DC522C" w:rsidP="00DC522C">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Pr>
                <w:rFonts w:ascii="Arial Narrow" w:eastAsia="Times New Roman" w:hAnsi="Arial Narrow" w:cs="Calibri"/>
                <w:color w:val="000000"/>
                <w:lang w:eastAsia="pt-BR"/>
              </w:rPr>
              <w:t>100%</w:t>
            </w:r>
          </w:p>
        </w:tc>
        <w:tc>
          <w:tcPr>
            <w:tcW w:w="713" w:type="dxa"/>
            <w:tcBorders>
              <w:top w:val="nil"/>
              <w:left w:val="nil"/>
              <w:bottom w:val="single" w:sz="8" w:space="0" w:color="000000"/>
              <w:right w:val="single" w:sz="8" w:space="0" w:color="000000"/>
            </w:tcBorders>
            <w:shd w:val="clear" w:color="000000" w:fill="FFFFFF"/>
            <w:noWrap/>
            <w:vAlign w:val="center"/>
            <w:hideMark/>
          </w:tcPr>
          <w:p w14:paraId="3AC1EF8F" w14:textId="0780DD48" w:rsidR="00DC522C" w:rsidRPr="0082463E" w:rsidRDefault="00DC522C" w:rsidP="00DC522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Pr="0082463E">
              <w:rPr>
                <w:rFonts w:ascii="Arial Narrow" w:eastAsia="Times New Roman" w:hAnsi="Arial Narrow" w:cs="Calibri"/>
                <w:color w:val="000000"/>
                <w:lang w:eastAsia="pt-BR"/>
              </w:rPr>
              <w:t> </w:t>
            </w:r>
          </w:p>
        </w:tc>
        <w:tc>
          <w:tcPr>
            <w:tcW w:w="655" w:type="dxa"/>
            <w:tcBorders>
              <w:top w:val="nil"/>
              <w:left w:val="nil"/>
              <w:bottom w:val="single" w:sz="8" w:space="0" w:color="000000"/>
              <w:right w:val="single" w:sz="8" w:space="0" w:color="000000"/>
            </w:tcBorders>
            <w:shd w:val="clear" w:color="000000" w:fill="FFFFFF"/>
            <w:noWrap/>
            <w:vAlign w:val="center"/>
            <w:hideMark/>
          </w:tcPr>
          <w:p w14:paraId="3D101099" w14:textId="0FD20B52" w:rsidR="00DC522C" w:rsidRPr="0082463E" w:rsidRDefault="00DC522C" w:rsidP="00DC522C">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r w:rsidRPr="0082463E">
              <w:rPr>
                <w:rFonts w:ascii="Arial Narrow" w:eastAsia="Times New Roman" w:hAnsi="Arial Narrow" w:cs="Calibri"/>
                <w:color w:val="000000"/>
                <w:lang w:eastAsia="pt-BR"/>
              </w:rPr>
              <w:t> </w:t>
            </w:r>
          </w:p>
        </w:tc>
        <w:tc>
          <w:tcPr>
            <w:tcW w:w="695" w:type="dxa"/>
            <w:tcBorders>
              <w:top w:val="nil"/>
              <w:left w:val="nil"/>
              <w:bottom w:val="single" w:sz="8" w:space="0" w:color="000000"/>
              <w:right w:val="single" w:sz="8" w:space="0" w:color="000000"/>
            </w:tcBorders>
            <w:shd w:val="clear" w:color="000000" w:fill="FFFFFF"/>
            <w:noWrap/>
            <w:vAlign w:val="center"/>
            <w:hideMark/>
          </w:tcPr>
          <w:p w14:paraId="2C599AA5" w14:textId="6D98B844" w:rsidR="00DC522C" w:rsidRPr="0082463E" w:rsidRDefault="00DC522C" w:rsidP="00DC522C">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r w:rsidR="00245630">
              <w:rPr>
                <w:rFonts w:ascii="Arial Narrow" w:eastAsia="Times New Roman" w:hAnsi="Arial Narrow" w:cs="Calibri"/>
                <w:color w:val="000000"/>
                <w:lang w:eastAsia="pt-BR"/>
              </w:rPr>
              <w:t>100%</w:t>
            </w:r>
          </w:p>
        </w:tc>
        <w:tc>
          <w:tcPr>
            <w:tcW w:w="724" w:type="dxa"/>
            <w:tcBorders>
              <w:top w:val="nil"/>
              <w:left w:val="nil"/>
              <w:bottom w:val="single" w:sz="8" w:space="0" w:color="000000"/>
              <w:right w:val="single" w:sz="8" w:space="0" w:color="000000"/>
            </w:tcBorders>
            <w:shd w:val="clear" w:color="000000" w:fill="FFFFFF"/>
            <w:noWrap/>
            <w:vAlign w:val="center"/>
            <w:hideMark/>
          </w:tcPr>
          <w:p w14:paraId="048E7659" w14:textId="77777777" w:rsidR="00DC522C" w:rsidRPr="0082463E" w:rsidRDefault="00DC522C" w:rsidP="00DC522C">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c>
          <w:tcPr>
            <w:tcW w:w="698" w:type="dxa"/>
            <w:tcBorders>
              <w:top w:val="nil"/>
              <w:left w:val="nil"/>
              <w:bottom w:val="single" w:sz="8" w:space="0" w:color="000000"/>
              <w:right w:val="single" w:sz="8" w:space="0" w:color="000000"/>
            </w:tcBorders>
            <w:shd w:val="clear" w:color="000000" w:fill="FFFFFF"/>
            <w:noWrap/>
            <w:vAlign w:val="center"/>
            <w:hideMark/>
          </w:tcPr>
          <w:p w14:paraId="685EF5F8" w14:textId="77777777" w:rsidR="00DC522C" w:rsidRPr="0082463E" w:rsidRDefault="00DC522C" w:rsidP="00DC522C">
            <w:pPr>
              <w:spacing w:after="0" w:line="240" w:lineRule="auto"/>
              <w:jc w:val="center"/>
              <w:rPr>
                <w:rFonts w:ascii="Arial Narrow" w:eastAsia="Times New Roman" w:hAnsi="Arial Narrow" w:cs="Calibri"/>
                <w:color w:val="000000"/>
                <w:lang w:eastAsia="pt-BR"/>
              </w:rPr>
            </w:pPr>
            <w:r w:rsidRPr="0082463E">
              <w:rPr>
                <w:rFonts w:ascii="Arial Narrow" w:eastAsia="Times New Roman" w:hAnsi="Arial Narrow" w:cs="Calibri"/>
                <w:color w:val="000000"/>
                <w:lang w:eastAsia="pt-BR"/>
              </w:rPr>
              <w:t> </w:t>
            </w:r>
          </w:p>
        </w:tc>
      </w:tr>
    </w:tbl>
    <w:p w14:paraId="4E097677" w14:textId="5C129396" w:rsidR="008357CB" w:rsidRDefault="008357CB" w:rsidP="003223F0">
      <w:pPr>
        <w:spacing w:after="0" w:line="360" w:lineRule="auto"/>
        <w:jc w:val="center"/>
        <w:rPr>
          <w:rFonts w:ascii="Arial" w:hAnsi="Arial" w:cs="Arial"/>
          <w:b/>
          <w:bCs/>
          <w:noProof/>
          <w:sz w:val="18"/>
          <w:szCs w:val="18"/>
          <w:lang w:eastAsia="pt-BR"/>
        </w:rPr>
      </w:pPr>
    </w:p>
    <w:p w14:paraId="4FB4D1F5" w14:textId="77777777" w:rsidR="008357CB" w:rsidRDefault="008357CB" w:rsidP="003223F0">
      <w:pPr>
        <w:spacing w:after="0" w:line="360" w:lineRule="auto"/>
        <w:jc w:val="center"/>
        <w:rPr>
          <w:rFonts w:ascii="Arial" w:hAnsi="Arial" w:cs="Arial"/>
          <w:b/>
          <w:bCs/>
          <w:noProof/>
          <w:sz w:val="18"/>
          <w:szCs w:val="18"/>
          <w:lang w:eastAsia="pt-BR"/>
        </w:rPr>
      </w:pPr>
    </w:p>
    <w:p w14:paraId="7CC180D4" w14:textId="0085903A" w:rsidR="003223F0" w:rsidRPr="00123910" w:rsidRDefault="00DF6F6E" w:rsidP="003223F0">
      <w:pPr>
        <w:spacing w:after="0" w:line="360" w:lineRule="auto"/>
        <w:jc w:val="center"/>
        <w:rPr>
          <w:rFonts w:ascii="Arial" w:hAnsi="Arial" w:cs="Arial"/>
          <w:b/>
          <w:bCs/>
          <w:noProof/>
          <w:sz w:val="18"/>
          <w:szCs w:val="18"/>
          <w:lang w:eastAsia="pt-BR"/>
        </w:rPr>
      </w:pPr>
      <w:r w:rsidRPr="00123910">
        <w:rPr>
          <w:rFonts w:ascii="Arial" w:hAnsi="Arial" w:cs="Arial"/>
          <w:b/>
          <w:bCs/>
          <w:noProof/>
          <w:sz w:val="18"/>
          <w:szCs w:val="18"/>
          <w:lang w:eastAsia="pt-BR"/>
        </w:rPr>
        <w:t>NÚMERO DE TREINAMENTOS</w:t>
      </w:r>
    </w:p>
    <w:p w14:paraId="2678399B" w14:textId="32F80395" w:rsidR="003223F0" w:rsidRDefault="00204A8C" w:rsidP="003223F0">
      <w:pPr>
        <w:spacing w:after="0" w:line="360" w:lineRule="auto"/>
        <w:jc w:val="center"/>
        <w:rPr>
          <w:rFonts w:ascii="Arial" w:hAnsi="Arial" w:cs="Arial"/>
          <w:b/>
          <w:bCs/>
          <w:noProof/>
          <w:sz w:val="18"/>
          <w:szCs w:val="18"/>
          <w:lang w:eastAsia="pt-BR"/>
        </w:rPr>
      </w:pPr>
      <w:r>
        <w:rPr>
          <w:rFonts w:ascii="Arial" w:hAnsi="Arial" w:cs="Arial"/>
          <w:b/>
          <w:bCs/>
          <w:noProof/>
          <w:sz w:val="18"/>
          <w:szCs w:val="18"/>
          <w:lang w:eastAsia="pt-BR"/>
        </w:rPr>
        <w:t>REDE HEMO</w:t>
      </w:r>
    </w:p>
    <w:p w14:paraId="388FA574" w14:textId="77777777" w:rsidR="00245630" w:rsidRDefault="00C54F56" w:rsidP="00245630">
      <w:pPr>
        <w:spacing w:after="0" w:line="360" w:lineRule="auto"/>
        <w:jc w:val="both"/>
        <w:rPr>
          <w:rFonts w:ascii="Arial" w:hAnsi="Arial" w:cs="Arial"/>
          <w:b/>
          <w:color w:val="000000" w:themeColor="text1"/>
        </w:rPr>
      </w:pPr>
      <w:r>
        <w:rPr>
          <w:noProof/>
        </w:rPr>
        <w:drawing>
          <wp:anchor distT="0" distB="0" distL="114300" distR="114300" simplePos="0" relativeHeight="254095360" behindDoc="0" locked="0" layoutInCell="1" allowOverlap="1" wp14:anchorId="56275D3F" wp14:editId="6E5E6F16">
            <wp:simplePos x="0" y="0"/>
            <wp:positionH relativeFrom="column">
              <wp:posOffset>773</wp:posOffset>
            </wp:positionH>
            <wp:positionV relativeFrom="paragraph">
              <wp:posOffset>2568</wp:posOffset>
            </wp:positionV>
            <wp:extent cx="6210935" cy="2324100"/>
            <wp:effectExtent l="38100" t="57150" r="56515" b="38100"/>
            <wp:wrapSquare wrapText="bothSides"/>
            <wp:docPr id="286" name="Gráfico 286">
              <a:extLst xmlns:a="http://schemas.openxmlformats.org/drawingml/2006/main">
                <a:ext uri="{FF2B5EF4-FFF2-40B4-BE49-F238E27FC236}">
                  <a16:creationId xmlns:a16="http://schemas.microsoft.com/office/drawing/2014/main" id="{00000000-0008-0000-0E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anchor>
        </w:drawing>
      </w:r>
    </w:p>
    <w:p w14:paraId="7623D1EC" w14:textId="25EE0DAE" w:rsidR="005C3B4F" w:rsidRPr="00204A8C" w:rsidRDefault="00AC5FAD" w:rsidP="00245630">
      <w:pPr>
        <w:spacing w:after="0" w:line="360" w:lineRule="auto"/>
        <w:jc w:val="both"/>
        <w:rPr>
          <w:rFonts w:ascii="Arial" w:hAnsi="Arial" w:cs="Arial"/>
        </w:rPr>
      </w:pPr>
      <w:r w:rsidRPr="005C3B4F">
        <w:rPr>
          <w:rFonts w:ascii="Arial" w:hAnsi="Arial" w:cs="Arial"/>
          <w:b/>
          <w:color w:val="000000" w:themeColor="text1"/>
        </w:rPr>
        <w:t>Análise</w:t>
      </w:r>
      <w:r w:rsidR="009379D2" w:rsidRPr="005C3B4F">
        <w:rPr>
          <w:rFonts w:ascii="Arial" w:hAnsi="Arial" w:cs="Arial"/>
          <w:b/>
          <w:color w:val="000000" w:themeColor="text1"/>
        </w:rPr>
        <w:t xml:space="preserve"> Crítica</w:t>
      </w:r>
      <w:r w:rsidRPr="005C3B4F">
        <w:rPr>
          <w:rFonts w:ascii="Arial" w:hAnsi="Arial" w:cs="Arial"/>
          <w:b/>
          <w:color w:val="000000" w:themeColor="text1"/>
        </w:rPr>
        <w:t>:</w:t>
      </w:r>
      <w:r w:rsidRPr="005C3B4F">
        <w:rPr>
          <w:rFonts w:ascii="Arial" w:hAnsi="Arial" w:cs="Arial"/>
          <w:bCs/>
          <w:color w:val="000000" w:themeColor="text1"/>
        </w:rPr>
        <w:t xml:space="preserve"> </w:t>
      </w:r>
      <w:r w:rsidR="00B73988" w:rsidRPr="00204A8C">
        <w:rPr>
          <w:rFonts w:ascii="Arial" w:hAnsi="Arial" w:cs="Arial"/>
          <w:color w:val="000000" w:themeColor="text1"/>
        </w:rPr>
        <w:t xml:space="preserve">Em </w:t>
      </w:r>
      <w:r w:rsidR="00C54F56">
        <w:rPr>
          <w:rFonts w:ascii="Arial" w:hAnsi="Arial" w:cs="Arial"/>
          <w:color w:val="000000" w:themeColor="text1"/>
        </w:rPr>
        <w:t>outubro</w:t>
      </w:r>
      <w:r w:rsidR="008357CB" w:rsidRPr="00204A8C">
        <w:rPr>
          <w:rFonts w:ascii="Arial" w:hAnsi="Arial" w:cs="Arial"/>
          <w:color w:val="000000" w:themeColor="text1"/>
        </w:rPr>
        <w:t xml:space="preserve"> </w:t>
      </w:r>
      <w:r w:rsidR="00C54F56">
        <w:rPr>
          <w:rFonts w:ascii="Arial" w:hAnsi="Arial" w:cs="Arial"/>
          <w:color w:val="000000" w:themeColor="text1"/>
        </w:rPr>
        <w:t>fo</w:t>
      </w:r>
      <w:r w:rsidR="001F27C0">
        <w:rPr>
          <w:rFonts w:ascii="Arial" w:hAnsi="Arial" w:cs="Arial"/>
          <w:color w:val="000000" w:themeColor="text1"/>
        </w:rPr>
        <w:t>i</w:t>
      </w:r>
      <w:r w:rsidR="00C54F56">
        <w:rPr>
          <w:rFonts w:ascii="Arial" w:hAnsi="Arial" w:cs="Arial"/>
          <w:color w:val="000000" w:themeColor="text1"/>
        </w:rPr>
        <w:t xml:space="preserve"> realizado </w:t>
      </w:r>
      <w:r w:rsidR="001F27C0">
        <w:rPr>
          <w:rFonts w:ascii="Arial" w:hAnsi="Arial" w:cs="Arial"/>
          <w:color w:val="000000" w:themeColor="text1"/>
        </w:rPr>
        <w:t>1</w:t>
      </w:r>
      <w:r w:rsidR="00B1379F" w:rsidRPr="00204A8C">
        <w:rPr>
          <w:rFonts w:ascii="Arial" w:hAnsi="Arial" w:cs="Arial"/>
          <w:color w:val="000000" w:themeColor="text1"/>
        </w:rPr>
        <w:t xml:space="preserve"> </w:t>
      </w:r>
      <w:r w:rsidR="00B73988" w:rsidRPr="00204A8C">
        <w:rPr>
          <w:rFonts w:ascii="Arial" w:hAnsi="Arial" w:cs="Arial"/>
          <w:color w:val="000000" w:themeColor="text1"/>
        </w:rPr>
        <w:t>treinamento:</w:t>
      </w:r>
      <w:r w:rsidR="00B1379F" w:rsidRPr="00204A8C">
        <w:rPr>
          <w:rFonts w:ascii="Arial" w:hAnsi="Arial" w:cs="Arial"/>
          <w:color w:val="000000" w:themeColor="text1"/>
        </w:rPr>
        <w:t xml:space="preserve"> </w:t>
      </w:r>
      <w:r w:rsidR="00B1379F" w:rsidRPr="00204A8C">
        <w:rPr>
          <w:rFonts w:ascii="Arial" w:hAnsi="Arial" w:cs="Arial"/>
        </w:rPr>
        <w:t xml:space="preserve">treinamento de </w:t>
      </w:r>
      <w:r w:rsidR="001F27C0">
        <w:rPr>
          <w:rFonts w:ascii="Arial" w:hAnsi="Arial" w:cs="Arial"/>
        </w:rPr>
        <w:t>como agir em situações de urgência, realizado juntamente com o Escritório da Qualidade e DIREP.</w:t>
      </w:r>
    </w:p>
    <w:p w14:paraId="2A36BB26" w14:textId="442F2EB6" w:rsidR="009932BE" w:rsidRDefault="009932BE" w:rsidP="00790568">
      <w:pPr>
        <w:pStyle w:val="Standard"/>
        <w:spacing w:after="0" w:line="360" w:lineRule="auto"/>
        <w:jc w:val="both"/>
        <w:textAlignment w:val="auto"/>
        <w:rPr>
          <w:rFonts w:ascii="Arial" w:hAnsi="Arial" w:cs="Arial"/>
          <w:color w:val="000000" w:themeColor="text1"/>
        </w:rPr>
      </w:pPr>
    </w:p>
    <w:p w14:paraId="37D28E64" w14:textId="249E7190" w:rsidR="00C359D1" w:rsidRDefault="00C359D1" w:rsidP="00790568">
      <w:pPr>
        <w:pStyle w:val="Standard"/>
        <w:spacing w:after="0" w:line="360" w:lineRule="auto"/>
        <w:jc w:val="both"/>
        <w:textAlignment w:val="auto"/>
        <w:rPr>
          <w:rFonts w:ascii="Arial" w:hAnsi="Arial" w:cs="Arial"/>
          <w:color w:val="000000" w:themeColor="text1"/>
        </w:rPr>
      </w:pPr>
    </w:p>
    <w:p w14:paraId="6D77753B" w14:textId="22543B37" w:rsidR="00C359D1" w:rsidRDefault="00C359D1" w:rsidP="00790568">
      <w:pPr>
        <w:pStyle w:val="Standard"/>
        <w:spacing w:after="0" w:line="360" w:lineRule="auto"/>
        <w:jc w:val="both"/>
        <w:textAlignment w:val="auto"/>
        <w:rPr>
          <w:rFonts w:ascii="Arial" w:hAnsi="Arial" w:cs="Arial"/>
          <w:color w:val="000000" w:themeColor="text1"/>
        </w:rPr>
      </w:pPr>
    </w:p>
    <w:p w14:paraId="14707E48" w14:textId="24CE3697" w:rsidR="00C359D1" w:rsidRDefault="00C359D1" w:rsidP="00790568">
      <w:pPr>
        <w:pStyle w:val="Standard"/>
        <w:spacing w:after="0" w:line="360" w:lineRule="auto"/>
        <w:jc w:val="both"/>
        <w:textAlignment w:val="auto"/>
        <w:rPr>
          <w:rFonts w:ascii="Arial" w:hAnsi="Arial" w:cs="Arial"/>
          <w:color w:val="000000" w:themeColor="text1"/>
        </w:rPr>
      </w:pPr>
    </w:p>
    <w:p w14:paraId="1610F615" w14:textId="5ECB0966" w:rsidR="00C359D1" w:rsidRDefault="00C359D1" w:rsidP="00790568">
      <w:pPr>
        <w:pStyle w:val="Standard"/>
        <w:spacing w:after="0" w:line="360" w:lineRule="auto"/>
        <w:jc w:val="both"/>
        <w:textAlignment w:val="auto"/>
        <w:rPr>
          <w:rFonts w:ascii="Arial" w:hAnsi="Arial" w:cs="Arial"/>
          <w:color w:val="000000" w:themeColor="text1"/>
        </w:rPr>
      </w:pPr>
    </w:p>
    <w:p w14:paraId="2E34698B" w14:textId="54AC0F88" w:rsidR="00C359D1" w:rsidRDefault="00C359D1" w:rsidP="00790568">
      <w:pPr>
        <w:pStyle w:val="Standard"/>
        <w:spacing w:after="0" w:line="360" w:lineRule="auto"/>
        <w:jc w:val="both"/>
        <w:textAlignment w:val="auto"/>
        <w:rPr>
          <w:rFonts w:ascii="Arial" w:hAnsi="Arial" w:cs="Arial"/>
          <w:color w:val="000000" w:themeColor="text1"/>
        </w:rPr>
      </w:pPr>
    </w:p>
    <w:p w14:paraId="67DCC5C5" w14:textId="63253A7F" w:rsidR="00C359D1" w:rsidRDefault="00C359D1" w:rsidP="00790568">
      <w:pPr>
        <w:pStyle w:val="Standard"/>
        <w:spacing w:after="0" w:line="360" w:lineRule="auto"/>
        <w:jc w:val="both"/>
        <w:textAlignment w:val="auto"/>
        <w:rPr>
          <w:rFonts w:ascii="Arial" w:hAnsi="Arial" w:cs="Arial"/>
          <w:color w:val="000000" w:themeColor="text1"/>
        </w:rPr>
      </w:pPr>
    </w:p>
    <w:p w14:paraId="264212FF" w14:textId="408A036E" w:rsidR="00C359D1" w:rsidRDefault="00C359D1" w:rsidP="00790568">
      <w:pPr>
        <w:pStyle w:val="Standard"/>
        <w:spacing w:after="0" w:line="360" w:lineRule="auto"/>
        <w:jc w:val="both"/>
        <w:textAlignment w:val="auto"/>
        <w:rPr>
          <w:rFonts w:ascii="Arial" w:hAnsi="Arial" w:cs="Arial"/>
          <w:color w:val="000000" w:themeColor="text1"/>
        </w:rPr>
      </w:pPr>
    </w:p>
    <w:p w14:paraId="09B25E91" w14:textId="41FCFD14" w:rsidR="00C359D1" w:rsidRDefault="00C359D1" w:rsidP="00790568">
      <w:pPr>
        <w:pStyle w:val="Standard"/>
        <w:spacing w:after="0" w:line="360" w:lineRule="auto"/>
        <w:jc w:val="both"/>
        <w:textAlignment w:val="auto"/>
        <w:rPr>
          <w:rFonts w:ascii="Arial" w:hAnsi="Arial" w:cs="Arial"/>
          <w:color w:val="000000" w:themeColor="text1"/>
        </w:rPr>
      </w:pPr>
    </w:p>
    <w:p w14:paraId="2185C4F5" w14:textId="79750243" w:rsidR="00C359D1" w:rsidRDefault="00C359D1" w:rsidP="00790568">
      <w:pPr>
        <w:pStyle w:val="Standard"/>
        <w:spacing w:after="0" w:line="360" w:lineRule="auto"/>
        <w:jc w:val="both"/>
        <w:textAlignment w:val="auto"/>
        <w:rPr>
          <w:rFonts w:ascii="Arial" w:hAnsi="Arial" w:cs="Arial"/>
          <w:color w:val="000000" w:themeColor="text1"/>
        </w:rPr>
      </w:pPr>
    </w:p>
    <w:p w14:paraId="18E4CA04" w14:textId="7F85891D" w:rsidR="00C359D1" w:rsidRDefault="00C359D1" w:rsidP="00790568">
      <w:pPr>
        <w:pStyle w:val="Standard"/>
        <w:spacing w:after="0" w:line="360" w:lineRule="auto"/>
        <w:jc w:val="both"/>
        <w:textAlignment w:val="auto"/>
        <w:rPr>
          <w:rFonts w:ascii="Arial" w:hAnsi="Arial" w:cs="Arial"/>
          <w:color w:val="000000" w:themeColor="text1"/>
        </w:rPr>
      </w:pPr>
    </w:p>
    <w:p w14:paraId="40EA1B1E" w14:textId="77777777" w:rsidR="00C359D1" w:rsidRDefault="00C359D1" w:rsidP="00790568">
      <w:pPr>
        <w:pStyle w:val="Standard"/>
        <w:spacing w:after="0" w:line="360" w:lineRule="auto"/>
        <w:jc w:val="both"/>
        <w:textAlignment w:val="auto"/>
        <w:rPr>
          <w:rFonts w:ascii="Arial" w:hAnsi="Arial" w:cs="Arial"/>
          <w:color w:val="000000" w:themeColor="text1"/>
        </w:rPr>
      </w:pPr>
    </w:p>
    <w:p w14:paraId="365B39E6" w14:textId="45EADE6A" w:rsidR="0011359D" w:rsidRPr="00807C36" w:rsidRDefault="00C13AFE" w:rsidP="00CF68FF">
      <w:pPr>
        <w:pStyle w:val="Ttulo1"/>
        <w:numPr>
          <w:ilvl w:val="0"/>
          <w:numId w:val="45"/>
        </w:numPr>
        <w:rPr>
          <w:b/>
        </w:rPr>
      </w:pPr>
      <w:r>
        <w:rPr>
          <w:b/>
        </w:rPr>
        <w:lastRenderedPageBreak/>
        <w:t xml:space="preserve"> </w:t>
      </w:r>
      <w:bookmarkStart w:id="107" w:name="_Toc88580962"/>
      <w:r>
        <w:rPr>
          <w:b/>
        </w:rPr>
        <w:t xml:space="preserve">GERÊNCIA DE </w:t>
      </w:r>
      <w:r w:rsidR="0011359D" w:rsidRPr="00807C36">
        <w:rPr>
          <w:b/>
        </w:rPr>
        <w:t>APOIO LOGÍSTICO E OPERACIONAL</w:t>
      </w:r>
      <w:bookmarkEnd w:id="107"/>
    </w:p>
    <w:p w14:paraId="672D034D" w14:textId="51986843" w:rsidR="000F375D" w:rsidRDefault="000F375D" w:rsidP="000F375D">
      <w:pPr>
        <w:pStyle w:val="Standard"/>
      </w:pPr>
    </w:p>
    <w:p w14:paraId="1F9AA15D" w14:textId="298568CA" w:rsidR="00A614B6" w:rsidRDefault="00A614B6" w:rsidP="00A614B6">
      <w:pPr>
        <w:pStyle w:val="Ttulo2"/>
        <w:spacing w:line="360" w:lineRule="auto"/>
        <w:ind w:left="0"/>
        <w:jc w:val="both"/>
        <w:rPr>
          <w:rFonts w:cs="Arial"/>
          <w:sz w:val="22"/>
          <w:szCs w:val="22"/>
        </w:rPr>
      </w:pPr>
      <w:bookmarkStart w:id="108" w:name="_Toc88580963"/>
      <w:r>
        <w:rPr>
          <w:rFonts w:cs="Arial"/>
          <w:sz w:val="22"/>
          <w:szCs w:val="22"/>
        </w:rPr>
        <w:t>2</w:t>
      </w:r>
      <w:r w:rsidR="00807C36">
        <w:rPr>
          <w:rFonts w:cs="Arial"/>
          <w:sz w:val="22"/>
          <w:szCs w:val="22"/>
        </w:rPr>
        <w:t>6</w:t>
      </w:r>
      <w:r>
        <w:rPr>
          <w:rFonts w:cs="Arial"/>
          <w:sz w:val="22"/>
          <w:szCs w:val="22"/>
        </w:rPr>
        <w:t>.1 PATRIMÔNIO</w:t>
      </w:r>
      <w:bookmarkEnd w:id="108"/>
    </w:p>
    <w:p w14:paraId="14B59724" w14:textId="77777777" w:rsidR="00055298" w:rsidRDefault="00055298" w:rsidP="00503B25">
      <w:pPr>
        <w:rPr>
          <w:rFonts w:ascii="Arial Narrow" w:hAnsi="Arial Narrow" w:cs="Arial"/>
          <w:b/>
          <w:bCs/>
          <w:sz w:val="24"/>
          <w:szCs w:val="24"/>
        </w:rPr>
      </w:pPr>
    </w:p>
    <w:p w14:paraId="52FB0CA8" w14:textId="09FEBF44" w:rsidR="007A5972" w:rsidRPr="00C2202C" w:rsidRDefault="00245630" w:rsidP="00C2202C">
      <w:pPr>
        <w:pStyle w:val="Ttulo3"/>
        <w:rPr>
          <w:rFonts w:cs="Arial"/>
          <w:b/>
        </w:rPr>
      </w:pPr>
      <w:bookmarkStart w:id="109" w:name="_Toc88580964"/>
      <w:r>
        <w:rPr>
          <w:noProof/>
        </w:rPr>
        <w:drawing>
          <wp:anchor distT="0" distB="0" distL="114300" distR="114300" simplePos="0" relativeHeight="254116864" behindDoc="0" locked="0" layoutInCell="1" allowOverlap="1" wp14:anchorId="5640CD6E" wp14:editId="0CFC4FA6">
            <wp:simplePos x="0" y="0"/>
            <wp:positionH relativeFrom="margin">
              <wp:align>center</wp:align>
            </wp:positionH>
            <wp:positionV relativeFrom="paragraph">
              <wp:posOffset>391160</wp:posOffset>
            </wp:positionV>
            <wp:extent cx="6306820" cy="2336165"/>
            <wp:effectExtent l="38100" t="57150" r="55880" b="45085"/>
            <wp:wrapSquare wrapText="bothSides"/>
            <wp:docPr id="287" name="Gráfico 287">
              <a:extLst xmlns:a="http://schemas.openxmlformats.org/drawingml/2006/main">
                <a:ext uri="{FF2B5EF4-FFF2-40B4-BE49-F238E27FC236}">
                  <a16:creationId xmlns:a16="http://schemas.microsoft.com/office/drawing/2014/main" id="{00000000-0008-0000-0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anchor>
        </w:drawing>
      </w:r>
      <w:r w:rsidR="00807C36" w:rsidRPr="00807C36">
        <w:rPr>
          <w:rFonts w:cs="Arial"/>
          <w:b/>
        </w:rPr>
        <w:t>26.1.1</w:t>
      </w:r>
      <w:r w:rsidR="00A614B6" w:rsidRPr="00807C36">
        <w:rPr>
          <w:rFonts w:cs="Arial"/>
          <w:b/>
        </w:rPr>
        <w:t xml:space="preserve"> BENS ADQUIRIDOS NO MÊS</w:t>
      </w:r>
      <w:bookmarkEnd w:id="109"/>
    </w:p>
    <w:p w14:paraId="1BBA963A" w14:textId="77777777" w:rsidR="001A0037" w:rsidRDefault="001A0037" w:rsidP="00C2202C">
      <w:pPr>
        <w:pStyle w:val="Standard"/>
        <w:spacing w:line="360" w:lineRule="auto"/>
        <w:jc w:val="both"/>
        <w:rPr>
          <w:rFonts w:ascii="Arial" w:hAnsi="Arial" w:cs="Arial"/>
          <w:b/>
          <w:bCs/>
        </w:rPr>
      </w:pPr>
    </w:p>
    <w:p w14:paraId="2B5A4CE5" w14:textId="468852C5" w:rsidR="00C2202C" w:rsidRDefault="000D10C6" w:rsidP="00C2202C">
      <w:pPr>
        <w:pStyle w:val="Standard"/>
        <w:spacing w:line="360" w:lineRule="auto"/>
        <w:jc w:val="both"/>
        <w:rPr>
          <w:rFonts w:ascii="Arial" w:hAnsi="Arial" w:cs="Arial"/>
          <w:shd w:val="clear" w:color="auto" w:fill="FFFFFF"/>
        </w:rPr>
      </w:pPr>
      <w:r w:rsidRPr="00CC44C7">
        <w:rPr>
          <w:rFonts w:ascii="Arial" w:hAnsi="Arial" w:cs="Arial"/>
          <w:b/>
          <w:bCs/>
        </w:rPr>
        <w:t>Análise</w:t>
      </w:r>
      <w:r w:rsidR="009379D2" w:rsidRPr="00CC44C7">
        <w:rPr>
          <w:rFonts w:ascii="Arial" w:hAnsi="Arial" w:cs="Arial"/>
          <w:b/>
          <w:bCs/>
        </w:rPr>
        <w:t xml:space="preserve"> Crítica</w:t>
      </w:r>
      <w:r w:rsidRPr="00CC44C7">
        <w:rPr>
          <w:rFonts w:ascii="Arial" w:hAnsi="Arial" w:cs="Arial"/>
        </w:rPr>
        <w:t>:</w:t>
      </w:r>
      <w:r w:rsidR="00C2202C">
        <w:rPr>
          <w:rFonts w:ascii="Arial" w:hAnsi="Arial" w:cs="Arial"/>
        </w:rPr>
        <w:t xml:space="preserve"> </w:t>
      </w:r>
      <w:r w:rsidR="001A0037">
        <w:rPr>
          <w:rFonts w:ascii="Arial" w:hAnsi="Arial" w:cs="Arial"/>
        </w:rPr>
        <w:t>N</w:t>
      </w:r>
      <w:r w:rsidR="00F17042">
        <w:rPr>
          <w:rFonts w:ascii="Arial" w:hAnsi="Arial" w:cs="Arial"/>
          <w:shd w:val="clear" w:color="auto" w:fill="FFFFFF"/>
        </w:rPr>
        <w:t xml:space="preserve">o mês de </w:t>
      </w:r>
      <w:r w:rsidR="001A0037">
        <w:rPr>
          <w:rFonts w:ascii="Arial" w:hAnsi="Arial" w:cs="Arial"/>
          <w:shd w:val="clear" w:color="auto" w:fill="FFFFFF"/>
        </w:rPr>
        <w:t>outubro</w:t>
      </w:r>
      <w:r w:rsidR="00F17042">
        <w:rPr>
          <w:rFonts w:ascii="Arial" w:hAnsi="Arial" w:cs="Arial"/>
          <w:shd w:val="clear" w:color="auto" w:fill="FFFFFF"/>
        </w:rPr>
        <w:t xml:space="preserve"> </w:t>
      </w:r>
      <w:r w:rsidR="001A0037">
        <w:rPr>
          <w:rFonts w:ascii="Arial" w:hAnsi="Arial" w:cs="Arial"/>
          <w:shd w:val="clear" w:color="auto" w:fill="FFFFFF"/>
        </w:rPr>
        <w:t xml:space="preserve">houve 8 bens adquiridos no </w:t>
      </w:r>
      <w:proofErr w:type="gramStart"/>
      <w:r w:rsidR="001A0037">
        <w:rPr>
          <w:rFonts w:ascii="Arial" w:hAnsi="Arial" w:cs="Arial"/>
          <w:shd w:val="clear" w:color="auto" w:fill="FFFFFF"/>
        </w:rPr>
        <w:t>mês</w:t>
      </w:r>
      <w:r w:rsidR="00F17042">
        <w:rPr>
          <w:rFonts w:ascii="Arial" w:hAnsi="Arial" w:cs="Arial"/>
          <w:shd w:val="clear" w:color="auto" w:fill="FFFFFF"/>
        </w:rPr>
        <w:t xml:space="preserve"> </w:t>
      </w:r>
      <w:r w:rsidR="00E432B0">
        <w:rPr>
          <w:rFonts w:ascii="Arial" w:hAnsi="Arial" w:cs="Arial"/>
          <w:shd w:val="clear" w:color="auto" w:fill="FFFFFF"/>
        </w:rPr>
        <w:t>.</w:t>
      </w:r>
      <w:proofErr w:type="gramEnd"/>
    </w:p>
    <w:p w14:paraId="76DC23A2" w14:textId="77777777" w:rsidR="00245630" w:rsidRDefault="00245630" w:rsidP="00C2202C">
      <w:pPr>
        <w:pStyle w:val="Standard"/>
        <w:spacing w:line="360" w:lineRule="auto"/>
        <w:jc w:val="both"/>
        <w:rPr>
          <w:rFonts w:ascii="Cambria" w:hAnsi="Cambria"/>
          <w:shd w:val="clear" w:color="auto" w:fill="FFFFFF"/>
        </w:rPr>
      </w:pPr>
    </w:p>
    <w:p w14:paraId="7CE876AB" w14:textId="2B1D87FE" w:rsidR="00C80149" w:rsidRPr="00807C36" w:rsidRDefault="00807C36" w:rsidP="00807C36">
      <w:pPr>
        <w:pStyle w:val="Ttulo3"/>
        <w:rPr>
          <w:b/>
        </w:rPr>
      </w:pPr>
      <w:bookmarkStart w:id="110" w:name="_Toc88580965"/>
      <w:r w:rsidRPr="00807C36">
        <w:rPr>
          <w:b/>
        </w:rPr>
        <w:t>26.1.2</w:t>
      </w:r>
      <w:r w:rsidR="00A614B6" w:rsidRPr="00807C36">
        <w:rPr>
          <w:b/>
        </w:rPr>
        <w:t xml:space="preserve"> CONTROLE DE BENS DEVOLVIDOS PARA SECRETARIA DO ESTADO DE SAÚDE DE GOIÁS.</w:t>
      </w:r>
      <w:bookmarkEnd w:id="110"/>
    </w:p>
    <w:p w14:paraId="06A1C8E2" w14:textId="66674068" w:rsidR="00466AD9" w:rsidRDefault="00F17042" w:rsidP="00BF5EFB">
      <w:pPr>
        <w:pStyle w:val="NormalWeb"/>
        <w:spacing w:after="0" w:line="360" w:lineRule="auto"/>
        <w:jc w:val="both"/>
        <w:rPr>
          <w:rFonts w:ascii="Arial" w:hAnsi="Arial" w:cs="Arial"/>
          <w:b/>
          <w:bCs/>
          <w:sz w:val="22"/>
          <w:szCs w:val="22"/>
        </w:rPr>
      </w:pPr>
      <w:r>
        <w:rPr>
          <w:noProof/>
        </w:rPr>
        <w:drawing>
          <wp:inline distT="0" distB="0" distL="0" distR="0" wp14:anchorId="221ECFC4" wp14:editId="726A68E0">
            <wp:extent cx="6211404" cy="2439560"/>
            <wp:effectExtent l="38100" t="57150" r="56515" b="56515"/>
            <wp:docPr id="190" name="Gráfico 190">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77CC3617" w14:textId="5259011D" w:rsidR="00C359D1" w:rsidRPr="00BF5EFB" w:rsidRDefault="000D10C6" w:rsidP="00BF5EFB">
      <w:pPr>
        <w:pStyle w:val="NormalWeb"/>
        <w:spacing w:after="0" w:line="360" w:lineRule="auto"/>
        <w:jc w:val="both"/>
        <w:rPr>
          <w:rFonts w:ascii="Arial" w:hAnsi="Arial" w:cs="Arial"/>
          <w:sz w:val="22"/>
          <w:szCs w:val="22"/>
        </w:rPr>
      </w:pPr>
      <w:r w:rsidRPr="004179E2">
        <w:rPr>
          <w:rFonts w:ascii="Arial" w:hAnsi="Arial" w:cs="Arial"/>
          <w:b/>
          <w:bCs/>
          <w:sz w:val="22"/>
          <w:szCs w:val="22"/>
        </w:rPr>
        <w:t>Análise</w:t>
      </w:r>
      <w:r w:rsidR="009379D2">
        <w:rPr>
          <w:rFonts w:ascii="Arial" w:hAnsi="Arial" w:cs="Arial"/>
          <w:b/>
          <w:bCs/>
          <w:sz w:val="22"/>
          <w:szCs w:val="22"/>
        </w:rPr>
        <w:t xml:space="preserve"> Crítica</w:t>
      </w:r>
      <w:r w:rsidRPr="004179E2">
        <w:rPr>
          <w:rFonts w:ascii="Arial" w:hAnsi="Arial" w:cs="Arial"/>
          <w:sz w:val="22"/>
          <w:szCs w:val="22"/>
        </w:rPr>
        <w:t>:</w:t>
      </w:r>
      <w:r w:rsidR="00BC5BC7" w:rsidRPr="00BC5BC7">
        <w:t xml:space="preserve"> </w:t>
      </w:r>
      <w:r w:rsidR="00BC5BC7">
        <w:rPr>
          <w:rFonts w:ascii="Arial" w:hAnsi="Arial" w:cs="Arial"/>
          <w:sz w:val="22"/>
          <w:szCs w:val="22"/>
        </w:rPr>
        <w:t>N</w:t>
      </w:r>
      <w:r w:rsidR="00BC5BC7" w:rsidRPr="00BC5BC7">
        <w:rPr>
          <w:rFonts w:ascii="Arial" w:hAnsi="Arial" w:cs="Arial"/>
          <w:sz w:val="22"/>
          <w:szCs w:val="22"/>
        </w:rPr>
        <w:t xml:space="preserve">o mês de </w:t>
      </w:r>
      <w:r w:rsidR="00E432B0">
        <w:rPr>
          <w:rFonts w:ascii="Arial" w:hAnsi="Arial" w:cs="Arial"/>
          <w:sz w:val="22"/>
          <w:szCs w:val="22"/>
        </w:rPr>
        <w:t xml:space="preserve">outubro </w:t>
      </w:r>
      <w:r w:rsidR="00F17042">
        <w:rPr>
          <w:rFonts w:ascii="Arial" w:hAnsi="Arial" w:cs="Arial"/>
          <w:sz w:val="22"/>
          <w:szCs w:val="22"/>
        </w:rPr>
        <w:t xml:space="preserve">não </w:t>
      </w:r>
      <w:r w:rsidR="00BC5BC7" w:rsidRPr="00BC5BC7">
        <w:rPr>
          <w:rFonts w:ascii="Arial" w:hAnsi="Arial" w:cs="Arial"/>
          <w:sz w:val="22"/>
          <w:szCs w:val="22"/>
        </w:rPr>
        <w:t xml:space="preserve">foram devolvidos </w:t>
      </w:r>
      <w:proofErr w:type="spellStart"/>
      <w:r w:rsidR="00F17042">
        <w:rPr>
          <w:rFonts w:ascii="Arial" w:hAnsi="Arial" w:cs="Arial"/>
          <w:sz w:val="22"/>
          <w:szCs w:val="22"/>
        </w:rPr>
        <w:t>menhum</w:t>
      </w:r>
      <w:proofErr w:type="spellEnd"/>
      <w:r w:rsidR="00F17042">
        <w:rPr>
          <w:rFonts w:ascii="Arial" w:hAnsi="Arial" w:cs="Arial"/>
          <w:sz w:val="22"/>
          <w:szCs w:val="22"/>
        </w:rPr>
        <w:t xml:space="preserve"> bem a Secret</w:t>
      </w:r>
      <w:r w:rsidR="00204A8C">
        <w:rPr>
          <w:rFonts w:ascii="Arial" w:hAnsi="Arial" w:cs="Arial"/>
          <w:sz w:val="22"/>
          <w:szCs w:val="22"/>
        </w:rPr>
        <w:t>a</w:t>
      </w:r>
      <w:r w:rsidR="00F17042">
        <w:rPr>
          <w:rFonts w:ascii="Arial" w:hAnsi="Arial" w:cs="Arial"/>
          <w:sz w:val="22"/>
          <w:szCs w:val="22"/>
        </w:rPr>
        <w:t>ria Estadual de Saúde de Goiás.</w:t>
      </w:r>
    </w:p>
    <w:p w14:paraId="6322B708" w14:textId="4016A1D1" w:rsidR="00A614B6" w:rsidRDefault="00807C36" w:rsidP="00807C36">
      <w:pPr>
        <w:pStyle w:val="Ttulo3"/>
        <w:rPr>
          <w:b/>
        </w:rPr>
      </w:pPr>
      <w:bookmarkStart w:id="111" w:name="_Toc88580966"/>
      <w:r w:rsidRPr="00807C36">
        <w:rPr>
          <w:b/>
        </w:rPr>
        <w:lastRenderedPageBreak/>
        <w:t>26.1.3</w:t>
      </w:r>
      <w:r w:rsidR="00A614B6" w:rsidRPr="00807C36">
        <w:rPr>
          <w:b/>
        </w:rPr>
        <w:t xml:space="preserve"> ORDENS DE PAGAMENTOS NO MÊS</w:t>
      </w:r>
      <w:bookmarkEnd w:id="111"/>
    </w:p>
    <w:p w14:paraId="45E80B11" w14:textId="3F4AAC96" w:rsidR="00C359D1" w:rsidRDefault="006820D3" w:rsidP="00C359D1">
      <w:r>
        <w:rPr>
          <w:noProof/>
        </w:rPr>
        <w:drawing>
          <wp:anchor distT="0" distB="0" distL="114300" distR="114300" simplePos="0" relativeHeight="254117888" behindDoc="0" locked="0" layoutInCell="1" allowOverlap="1" wp14:anchorId="4B22DFAE" wp14:editId="007C87AE">
            <wp:simplePos x="0" y="0"/>
            <wp:positionH relativeFrom="column">
              <wp:posOffset>-47073</wp:posOffset>
            </wp:positionH>
            <wp:positionV relativeFrom="paragraph">
              <wp:posOffset>226778</wp:posOffset>
            </wp:positionV>
            <wp:extent cx="6313336" cy="2361537"/>
            <wp:effectExtent l="0" t="0" r="11430" b="1270"/>
            <wp:wrapSquare wrapText="bothSides"/>
            <wp:docPr id="32" name="Gráfico 32">
              <a:extLst xmlns:a="http://schemas.openxmlformats.org/drawingml/2006/main">
                <a:ext uri="{FF2B5EF4-FFF2-40B4-BE49-F238E27FC236}">
                  <a16:creationId xmlns:a16="http://schemas.microsoft.com/office/drawing/2014/main" id="{9B09FE5E-0499-410E-AA85-60C66BE21F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anchor>
        </w:drawing>
      </w:r>
    </w:p>
    <w:p w14:paraId="1FB78C09" w14:textId="5C006869" w:rsidR="00C359D1" w:rsidRDefault="00C359D1" w:rsidP="00C359D1"/>
    <w:p w14:paraId="27A5E889" w14:textId="0A3B4194" w:rsidR="00057AC0" w:rsidRDefault="00F40CF7" w:rsidP="00057AC0">
      <w:pPr>
        <w:pStyle w:val="NormalWeb"/>
        <w:spacing w:after="198" w:line="360" w:lineRule="auto"/>
        <w:jc w:val="both"/>
        <w:rPr>
          <w:rFonts w:ascii="Arial" w:hAnsi="Arial" w:cs="Arial"/>
          <w:sz w:val="22"/>
          <w:szCs w:val="22"/>
        </w:rPr>
      </w:pPr>
      <w:r w:rsidRPr="00F51A34">
        <w:rPr>
          <w:rFonts w:ascii="Arial" w:hAnsi="Arial" w:cs="Arial"/>
          <w:b/>
          <w:bCs/>
          <w:sz w:val="22"/>
          <w:szCs w:val="22"/>
        </w:rPr>
        <w:t>Análise</w:t>
      </w:r>
      <w:r w:rsidR="009379D2" w:rsidRPr="00F51A34">
        <w:rPr>
          <w:rFonts w:ascii="Arial" w:hAnsi="Arial" w:cs="Arial"/>
          <w:b/>
          <w:bCs/>
          <w:sz w:val="22"/>
          <w:szCs w:val="22"/>
        </w:rPr>
        <w:t xml:space="preserve"> Crítica</w:t>
      </w:r>
      <w:r w:rsidR="002867DD" w:rsidRPr="00F51A34">
        <w:rPr>
          <w:rFonts w:ascii="Arial" w:hAnsi="Arial" w:cs="Arial"/>
          <w:b/>
          <w:bCs/>
          <w:sz w:val="22"/>
          <w:szCs w:val="22"/>
        </w:rPr>
        <w:t>:</w:t>
      </w:r>
      <w:r w:rsidR="002867DD" w:rsidRPr="002867DD">
        <w:rPr>
          <w:rFonts w:ascii="Arial" w:hAnsi="Arial" w:cs="Arial"/>
        </w:rPr>
        <w:t xml:space="preserve"> </w:t>
      </w:r>
      <w:r w:rsidR="005B25D1">
        <w:rPr>
          <w:rFonts w:ascii="Arial" w:hAnsi="Arial" w:cs="Arial"/>
          <w:sz w:val="22"/>
          <w:szCs w:val="22"/>
        </w:rPr>
        <w:t xml:space="preserve">Nota-se que no mês de </w:t>
      </w:r>
      <w:r w:rsidR="00E432B0">
        <w:rPr>
          <w:rFonts w:ascii="Arial" w:hAnsi="Arial" w:cs="Arial"/>
          <w:sz w:val="22"/>
          <w:szCs w:val="22"/>
        </w:rPr>
        <w:t>outubro</w:t>
      </w:r>
      <w:r w:rsidR="005B25D1">
        <w:rPr>
          <w:rFonts w:ascii="Arial" w:hAnsi="Arial" w:cs="Arial"/>
          <w:sz w:val="22"/>
          <w:szCs w:val="22"/>
        </w:rPr>
        <w:t xml:space="preserve"> </w:t>
      </w:r>
      <w:r w:rsidR="00E432B0">
        <w:rPr>
          <w:rFonts w:ascii="Arial" w:hAnsi="Arial" w:cs="Arial"/>
          <w:sz w:val="22"/>
          <w:szCs w:val="22"/>
        </w:rPr>
        <w:t xml:space="preserve">nota-se que </w:t>
      </w:r>
      <w:r w:rsidR="005B25D1">
        <w:rPr>
          <w:rFonts w:ascii="Arial" w:hAnsi="Arial" w:cs="Arial"/>
          <w:sz w:val="22"/>
          <w:szCs w:val="22"/>
        </w:rPr>
        <w:t>houve um</w:t>
      </w:r>
      <w:r w:rsidR="003C1D6E">
        <w:rPr>
          <w:rFonts w:ascii="Arial" w:hAnsi="Arial" w:cs="Arial"/>
          <w:sz w:val="22"/>
          <w:szCs w:val="22"/>
        </w:rPr>
        <w:t>a redução</w:t>
      </w:r>
      <w:r w:rsidR="005B25D1">
        <w:rPr>
          <w:rFonts w:ascii="Arial" w:hAnsi="Arial" w:cs="Arial"/>
          <w:sz w:val="22"/>
          <w:szCs w:val="22"/>
        </w:rPr>
        <w:t xml:space="preserve"> de </w:t>
      </w:r>
      <w:r w:rsidR="00E432B0">
        <w:rPr>
          <w:rFonts w:ascii="Arial" w:hAnsi="Arial" w:cs="Arial"/>
          <w:sz w:val="22"/>
          <w:szCs w:val="22"/>
        </w:rPr>
        <w:t xml:space="preserve">20% nos </w:t>
      </w:r>
      <w:r w:rsidR="005B25D1">
        <w:rPr>
          <w:rFonts w:ascii="Arial" w:hAnsi="Arial" w:cs="Arial"/>
          <w:sz w:val="22"/>
          <w:szCs w:val="22"/>
        </w:rPr>
        <w:t>pagamentos nas modalidades avulso</w:t>
      </w:r>
      <w:r w:rsidR="00E432B0">
        <w:rPr>
          <w:rFonts w:ascii="Arial" w:hAnsi="Arial" w:cs="Arial"/>
          <w:sz w:val="22"/>
          <w:szCs w:val="22"/>
        </w:rPr>
        <w:t xml:space="preserve"> e aumento de 4% nos pagamentos de contrato.</w:t>
      </w:r>
    </w:p>
    <w:p w14:paraId="647DFCBF" w14:textId="77777777" w:rsidR="002036C6" w:rsidRPr="008B554D" w:rsidRDefault="002036C6" w:rsidP="008B554D">
      <w:pPr>
        <w:pStyle w:val="NormalWeb"/>
        <w:spacing w:after="0" w:line="360" w:lineRule="auto"/>
        <w:jc w:val="both"/>
        <w:rPr>
          <w:rFonts w:ascii="Arial" w:hAnsi="Arial" w:cs="Arial"/>
          <w:sz w:val="22"/>
          <w:szCs w:val="22"/>
        </w:rPr>
      </w:pPr>
    </w:p>
    <w:p w14:paraId="543C25E6" w14:textId="7A827686" w:rsidR="00A614B6" w:rsidRPr="00807C36" w:rsidRDefault="00807C36" w:rsidP="00807C36">
      <w:pPr>
        <w:pStyle w:val="Ttulo3"/>
        <w:rPr>
          <w:b/>
        </w:rPr>
      </w:pPr>
      <w:bookmarkStart w:id="112" w:name="_Toc88580967"/>
      <w:r w:rsidRPr="00807C36">
        <w:rPr>
          <w:b/>
        </w:rPr>
        <w:t>26.1.4</w:t>
      </w:r>
      <w:r w:rsidR="00A614B6" w:rsidRPr="00807C36">
        <w:rPr>
          <w:b/>
        </w:rPr>
        <w:t xml:space="preserve"> DEMONSTRATIVO MENSAL DO SERVIÇO DE MANUTENÇÃO NA </w:t>
      </w:r>
      <w:r w:rsidR="008872B5">
        <w:rPr>
          <w:b/>
        </w:rPr>
        <w:t>REDE HEMO</w:t>
      </w:r>
      <w:bookmarkEnd w:id="112"/>
      <w:r w:rsidR="00A614B6" w:rsidRPr="00807C36">
        <w:rPr>
          <w:b/>
        </w:rPr>
        <w:t xml:space="preserve"> </w:t>
      </w:r>
    </w:p>
    <w:p w14:paraId="3A200039" w14:textId="51CCF8B9" w:rsidR="00CF3386" w:rsidRDefault="00CF3386" w:rsidP="00CF3386">
      <w:pPr>
        <w:pStyle w:val="Standard"/>
      </w:pPr>
    </w:p>
    <w:p w14:paraId="55044A38" w14:textId="4B9931BB" w:rsidR="00057AC0" w:rsidRDefault="00E432B0" w:rsidP="002036C6">
      <w:pPr>
        <w:tabs>
          <w:tab w:val="left" w:pos="1155"/>
        </w:tabs>
      </w:pPr>
      <w:r>
        <w:rPr>
          <w:noProof/>
        </w:rPr>
        <w:drawing>
          <wp:inline distT="0" distB="0" distL="0" distR="0" wp14:anchorId="4F15A607" wp14:editId="1D8ABD32">
            <wp:extent cx="6124161" cy="2558829"/>
            <wp:effectExtent l="38100" t="57150" r="48260" b="51435"/>
            <wp:docPr id="51" name="Gráfico 51">
              <a:extLst xmlns:a="http://schemas.openxmlformats.org/drawingml/2006/main">
                <a:ext uri="{FF2B5EF4-FFF2-40B4-BE49-F238E27FC236}">
                  <a16:creationId xmlns:a16="http://schemas.microsoft.com/office/drawing/2014/main" id="{00000000-0008-0000-0700-00000E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0C3F58C4" w14:textId="6648E47E" w:rsidR="0031224C" w:rsidRDefault="00B42639" w:rsidP="008D30C3">
      <w:pPr>
        <w:pStyle w:val="NormalWeb"/>
        <w:spacing w:after="198" w:line="360" w:lineRule="auto"/>
        <w:jc w:val="both"/>
        <w:rPr>
          <w:rFonts w:ascii="Arial" w:hAnsi="Arial" w:cs="Arial"/>
          <w:sz w:val="22"/>
          <w:szCs w:val="22"/>
        </w:rPr>
      </w:pPr>
      <w:r w:rsidRPr="008D30C3">
        <w:rPr>
          <w:rFonts w:ascii="Arial" w:hAnsi="Arial" w:cs="Arial"/>
          <w:b/>
          <w:bCs/>
          <w:sz w:val="22"/>
          <w:szCs w:val="22"/>
        </w:rPr>
        <w:t>A</w:t>
      </w:r>
      <w:r w:rsidR="00F40CF7" w:rsidRPr="008D30C3">
        <w:rPr>
          <w:rFonts w:ascii="Arial" w:hAnsi="Arial" w:cs="Arial"/>
          <w:b/>
          <w:bCs/>
          <w:sz w:val="22"/>
          <w:szCs w:val="22"/>
        </w:rPr>
        <w:t>nálise</w:t>
      </w:r>
      <w:r w:rsidR="009379D2" w:rsidRPr="008D30C3">
        <w:rPr>
          <w:rFonts w:ascii="Arial" w:hAnsi="Arial" w:cs="Arial"/>
          <w:b/>
          <w:bCs/>
          <w:sz w:val="22"/>
          <w:szCs w:val="22"/>
        </w:rPr>
        <w:t xml:space="preserve"> Crítica</w:t>
      </w:r>
      <w:r w:rsidR="008D30C3">
        <w:rPr>
          <w:rFonts w:ascii="Arial" w:hAnsi="Arial" w:cs="Arial"/>
          <w:b/>
          <w:bCs/>
          <w:sz w:val="22"/>
          <w:szCs w:val="22"/>
        </w:rPr>
        <w:t xml:space="preserve">: </w:t>
      </w:r>
      <w:r w:rsidR="008D30C3" w:rsidRPr="008D30C3">
        <w:rPr>
          <w:rFonts w:ascii="Arial" w:hAnsi="Arial" w:cs="Arial"/>
          <w:sz w:val="22"/>
          <w:szCs w:val="22"/>
        </w:rPr>
        <w:t>No mês de setembro os setores que mais abriram OS de manutenção foram a Gerência de Apoio Logístico e a Gerência do Ciclo do Doador devido a manutenção do ônibus da coleta externa.</w:t>
      </w:r>
    </w:p>
    <w:p w14:paraId="1572AC17" w14:textId="1FBBBB27" w:rsidR="00DB028C" w:rsidRDefault="00DB028C" w:rsidP="008D30C3">
      <w:pPr>
        <w:pStyle w:val="NormalWeb"/>
        <w:spacing w:after="198" w:line="360" w:lineRule="auto"/>
        <w:jc w:val="both"/>
        <w:rPr>
          <w:rFonts w:ascii="Arial" w:hAnsi="Arial" w:cs="Arial"/>
          <w:sz w:val="22"/>
          <w:szCs w:val="22"/>
        </w:rPr>
      </w:pPr>
    </w:p>
    <w:p w14:paraId="7CB2CD3F" w14:textId="3FD9DC70" w:rsidR="008C7903" w:rsidRPr="006B71BD" w:rsidRDefault="0011359D" w:rsidP="006B71BD">
      <w:pPr>
        <w:pStyle w:val="Ttulo1"/>
        <w:keepLines w:val="0"/>
        <w:numPr>
          <w:ilvl w:val="0"/>
          <w:numId w:val="45"/>
        </w:numPr>
        <w:spacing w:before="100" w:beforeAutospacing="1" w:line="360" w:lineRule="auto"/>
        <w:rPr>
          <w:rFonts w:cs="Arial"/>
          <w:b/>
          <w:bCs/>
          <w:color w:val="000000"/>
          <w:szCs w:val="24"/>
        </w:rPr>
      </w:pPr>
      <w:bookmarkStart w:id="113" w:name="_Toc88580968"/>
      <w:r>
        <w:rPr>
          <w:rFonts w:cs="Arial"/>
          <w:b/>
          <w:bCs/>
          <w:color w:val="000000"/>
          <w:szCs w:val="24"/>
        </w:rPr>
        <w:lastRenderedPageBreak/>
        <w:t xml:space="preserve">RELATÓRIO DE ATIVIDADES REALIZADAS NA </w:t>
      </w:r>
      <w:r w:rsidR="00204A8C">
        <w:rPr>
          <w:rFonts w:cs="Arial"/>
          <w:b/>
          <w:bCs/>
          <w:color w:val="000000"/>
          <w:szCs w:val="24"/>
        </w:rPr>
        <w:t>REDE HEMO</w:t>
      </w:r>
      <w:bookmarkEnd w:id="113"/>
    </w:p>
    <w:p w14:paraId="5EE13B0D" w14:textId="28137E3F" w:rsidR="0083534F" w:rsidRDefault="00984F29" w:rsidP="00807C36">
      <w:pPr>
        <w:pStyle w:val="Ttulo2"/>
      </w:pPr>
      <w:bookmarkStart w:id="114" w:name="_Toc88580969"/>
      <w:r>
        <w:t>2</w:t>
      </w:r>
      <w:r w:rsidR="007734A7">
        <w:t>7</w:t>
      </w:r>
      <w:r>
        <w:t xml:space="preserve">.1 </w:t>
      </w:r>
      <w:r w:rsidR="0083534F" w:rsidRPr="0083534F">
        <w:t>PRINCIPAIS AÇÕES REALIZADAS</w:t>
      </w:r>
      <w:bookmarkEnd w:id="114"/>
    </w:p>
    <w:p w14:paraId="5A24DE2C" w14:textId="29AAB6A8" w:rsidR="006B71BD" w:rsidRPr="006B71BD" w:rsidRDefault="00E775FA" w:rsidP="006B71BD">
      <w:pPr>
        <w:pStyle w:val="Standard"/>
      </w:pPr>
      <w:r>
        <w:rPr>
          <w:noProof/>
          <w:lang w:eastAsia="pt-BR"/>
        </w:rPr>
        <w:drawing>
          <wp:anchor distT="0" distB="0" distL="114300" distR="114300" simplePos="0" relativeHeight="254101504" behindDoc="0" locked="0" layoutInCell="1" allowOverlap="1" wp14:anchorId="11DD49B6" wp14:editId="21FE292A">
            <wp:simplePos x="0" y="0"/>
            <wp:positionH relativeFrom="column">
              <wp:posOffset>3062937</wp:posOffset>
            </wp:positionH>
            <wp:positionV relativeFrom="paragraph">
              <wp:posOffset>186027</wp:posOffset>
            </wp:positionV>
            <wp:extent cx="2831465" cy="2124075"/>
            <wp:effectExtent l="19050" t="19050" r="26035" b="28575"/>
            <wp:wrapNone/>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31465" cy="21240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DB028C">
        <w:rPr>
          <w:noProof/>
          <w:lang w:eastAsia="pt-BR"/>
        </w:rPr>
        <w:drawing>
          <wp:anchor distT="0" distB="0" distL="114300" distR="114300" simplePos="0" relativeHeight="254097408" behindDoc="0" locked="0" layoutInCell="1" allowOverlap="1" wp14:anchorId="771CE753" wp14:editId="1110A54B">
            <wp:simplePos x="0" y="0"/>
            <wp:positionH relativeFrom="margin">
              <wp:align>left</wp:align>
            </wp:positionH>
            <wp:positionV relativeFrom="paragraph">
              <wp:posOffset>199142</wp:posOffset>
            </wp:positionV>
            <wp:extent cx="2714398" cy="2078990"/>
            <wp:effectExtent l="19050" t="19050" r="10160" b="16510"/>
            <wp:wrapSquare wrapText="bothSides"/>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14398" cy="20789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34DE0DF0" w14:textId="10EC45FF" w:rsidR="00F703AC" w:rsidRDefault="00F703AC">
      <w:pPr>
        <w:rPr>
          <w:rFonts w:ascii="Arial Narrow" w:hAnsi="Arial Narrow" w:cs="Arial"/>
          <w:b/>
          <w:bCs/>
          <w:sz w:val="24"/>
          <w:szCs w:val="24"/>
        </w:rPr>
      </w:pPr>
    </w:p>
    <w:p w14:paraId="7F43BE29" w14:textId="30BEEEB8" w:rsidR="0083534F" w:rsidRDefault="0083534F" w:rsidP="0083534F">
      <w:pPr>
        <w:rPr>
          <w:rFonts w:ascii="Arial Narrow" w:hAnsi="Arial Narrow" w:cs="Arial"/>
          <w:b/>
          <w:bCs/>
          <w:sz w:val="24"/>
          <w:szCs w:val="24"/>
        </w:rPr>
      </w:pPr>
    </w:p>
    <w:p w14:paraId="76AE682F" w14:textId="791F6764" w:rsidR="00961CEC" w:rsidRDefault="00961CEC" w:rsidP="0083534F">
      <w:pPr>
        <w:rPr>
          <w:rFonts w:ascii="Arial Narrow" w:hAnsi="Arial Narrow" w:cs="Arial"/>
          <w:sz w:val="24"/>
          <w:szCs w:val="24"/>
        </w:rPr>
      </w:pPr>
    </w:p>
    <w:p w14:paraId="679827EB" w14:textId="19F4F28F" w:rsidR="002979DE" w:rsidRPr="002979DE" w:rsidRDefault="002979DE" w:rsidP="002979DE">
      <w:pPr>
        <w:rPr>
          <w:rFonts w:ascii="Arial Narrow" w:hAnsi="Arial Narrow" w:cs="Arial"/>
          <w:sz w:val="24"/>
          <w:szCs w:val="24"/>
        </w:rPr>
      </w:pPr>
    </w:p>
    <w:p w14:paraId="4EE49725" w14:textId="1285E5F5" w:rsidR="002979DE" w:rsidRPr="002979DE" w:rsidRDefault="002979DE" w:rsidP="002979DE">
      <w:pPr>
        <w:rPr>
          <w:rFonts w:ascii="Arial Narrow" w:hAnsi="Arial Narrow" w:cs="Arial"/>
          <w:sz w:val="24"/>
          <w:szCs w:val="24"/>
        </w:rPr>
      </w:pPr>
    </w:p>
    <w:p w14:paraId="08E52567" w14:textId="2E554FE1" w:rsidR="002979DE" w:rsidRPr="002979DE" w:rsidRDefault="002979DE" w:rsidP="002979DE">
      <w:pPr>
        <w:rPr>
          <w:rFonts w:ascii="Arial Narrow" w:hAnsi="Arial Narrow" w:cs="Arial"/>
          <w:sz w:val="24"/>
          <w:szCs w:val="24"/>
        </w:rPr>
      </w:pPr>
    </w:p>
    <w:p w14:paraId="64528E00" w14:textId="530E8491" w:rsidR="002979DE" w:rsidRPr="002979DE" w:rsidRDefault="00E775FA" w:rsidP="002979DE">
      <w:pPr>
        <w:rPr>
          <w:rFonts w:ascii="Arial Narrow" w:hAnsi="Arial Narrow" w:cs="Arial"/>
          <w:sz w:val="24"/>
          <w:szCs w:val="24"/>
        </w:rPr>
      </w:pPr>
      <w:r>
        <w:rPr>
          <w:noProof/>
          <w:lang w:eastAsia="pt-BR"/>
        </w:rPr>
        <mc:AlternateContent>
          <mc:Choice Requires="wps">
            <w:drawing>
              <wp:anchor distT="0" distB="0" distL="0" distR="0" simplePos="0" relativeHeight="254103552" behindDoc="1" locked="0" layoutInCell="1" allowOverlap="1" wp14:anchorId="6F00A210" wp14:editId="610E7FF5">
                <wp:simplePos x="0" y="0"/>
                <wp:positionH relativeFrom="page">
                  <wp:posOffset>3887857</wp:posOffset>
                </wp:positionH>
                <wp:positionV relativeFrom="paragraph">
                  <wp:posOffset>301957</wp:posOffset>
                </wp:positionV>
                <wp:extent cx="2840990" cy="563245"/>
                <wp:effectExtent l="0" t="0" r="16510" b="27305"/>
                <wp:wrapSquare wrapText="bothSides"/>
                <wp:docPr id="63"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0990" cy="56324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52E7A17" w14:textId="77777777" w:rsidR="005272A4" w:rsidRPr="00E775FA" w:rsidRDefault="005272A4" w:rsidP="00E775FA">
                            <w:pPr>
                              <w:pStyle w:val="Corpodetexto"/>
                              <w:spacing w:before="71" w:line="288" w:lineRule="auto"/>
                              <w:ind w:left="146" w:right="138"/>
                              <w:jc w:val="both"/>
                              <w:rPr>
                                <w:sz w:val="18"/>
                                <w:szCs w:val="18"/>
                              </w:rPr>
                            </w:pPr>
                            <w:r w:rsidRPr="00E775FA">
                              <w:rPr>
                                <w:sz w:val="18"/>
                                <w:szCs w:val="18"/>
                              </w:rPr>
                              <w:t>Rede Estadual de Hemocentros – Rede Hemo reforça a importância dos cuidados para prevenção de câncer de mama.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00A210" id="Text Box 69" o:spid="_x0000_s1057" type="#_x0000_t202" style="position:absolute;margin-left:306.15pt;margin-top:23.8pt;width:223.7pt;height:44.35pt;z-index:-249212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" filled="f" strokeweight=".5pt">
                <v:textbox inset="0,0,0,0">
                  <w:txbxContent>
                    <w:p w14:paraId="352E7A17" w14:textId="77777777" w:rsidR="005272A4" w:rsidRPr="00E775FA" w:rsidRDefault="005272A4" w:rsidP="00E775FA">
                      <w:pPr>
                        <w:pStyle w:val="Corpodetexto"/>
                        <w:spacing w:before="71" w:line="288" w:lineRule="auto"/>
                        <w:ind w:left="146" w:right="138"/>
                        <w:jc w:val="both"/>
                        <w:rPr>
                          <w:sz w:val="18"/>
                          <w:szCs w:val="18"/>
                        </w:rPr>
                      </w:pPr>
                      <w:r w:rsidRPr="00E775FA">
                        <w:rPr>
                          <w:sz w:val="18"/>
                          <w:szCs w:val="18"/>
                        </w:rPr>
                        <w:t>Rede Estadual de Hemocentros – Rede Hemo reforça a importância dos cuidados para prevenção de câncer de mama.</w:t>
                      </w:r>
                    </w:p>
                  </w:txbxContent>
                </v:textbox>
                <w10:wrap type="square" anchorx="page"/>
              </v:shape>
            </w:pict>
          </mc:Fallback>
        </mc:AlternateContent>
      </w:r>
      <w:r w:rsidR="00DB028C">
        <w:rPr>
          <w:noProof/>
          <w:lang w:eastAsia="pt-BR"/>
        </w:rPr>
        <mc:AlternateContent>
          <mc:Choice Requires="wps">
            <w:drawing>
              <wp:anchor distT="0" distB="0" distL="0" distR="0" simplePos="0" relativeHeight="254099456" behindDoc="1" locked="0" layoutInCell="1" allowOverlap="1" wp14:anchorId="20A0F0B4" wp14:editId="1FC8D43C">
                <wp:simplePos x="0" y="0"/>
                <wp:positionH relativeFrom="margin">
                  <wp:align>left</wp:align>
                </wp:positionH>
                <wp:positionV relativeFrom="paragraph">
                  <wp:posOffset>322139</wp:posOffset>
                </wp:positionV>
                <wp:extent cx="2698750" cy="582930"/>
                <wp:effectExtent l="0" t="0" r="25400" b="26670"/>
                <wp:wrapTopAndBottom/>
                <wp:docPr id="58"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8750" cy="582930"/>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DAC7CE9" w14:textId="77777777" w:rsidR="005272A4" w:rsidRPr="00DB028C" w:rsidRDefault="005272A4" w:rsidP="00DB028C">
                            <w:pPr>
                              <w:pStyle w:val="Corpodetexto"/>
                              <w:spacing w:before="72"/>
                              <w:ind w:left="145" w:right="141"/>
                              <w:jc w:val="both"/>
                              <w:rPr>
                                <w:rFonts w:ascii="Arial Narrow" w:hAnsi="Arial Narrow"/>
                                <w:sz w:val="18"/>
                                <w:szCs w:val="18"/>
                              </w:rPr>
                            </w:pPr>
                            <w:r w:rsidRPr="00DB028C">
                              <w:rPr>
                                <w:rFonts w:ascii="Arial Narrow" w:hAnsi="Arial Narrow"/>
                                <w:sz w:val="18"/>
                                <w:szCs w:val="18"/>
                              </w:rPr>
                              <w:t>Hemocentro Coordenador Profesor Nion Albernaz realiza 1° Simulado de  Evacuação de Emergência em casos de  Incêndio.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A0F0B4" id="Text Box 70" o:spid="_x0000_s1058" type="#_x0000_t202" style="position:absolute;margin-left:0;margin-top:25.35pt;width:212.5pt;height:45.9pt;z-index:-249217024;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" filled="f" strokeweight=".5pt">
                <v:textbox inset="0,0,0,0">
                  <w:txbxContent>
                    <w:p w14:paraId="7DAC7CE9" w14:textId="77777777" w:rsidR="005272A4" w:rsidRPr="00DB028C" w:rsidRDefault="005272A4" w:rsidP="00DB028C">
                      <w:pPr>
                        <w:pStyle w:val="Corpodetexto"/>
                        <w:spacing w:before="72"/>
                        <w:ind w:left="145" w:right="141"/>
                        <w:jc w:val="both"/>
                        <w:rPr>
                          <w:rFonts w:ascii="Arial Narrow" w:hAnsi="Arial Narrow"/>
                          <w:sz w:val="18"/>
                          <w:szCs w:val="18"/>
                        </w:rPr>
                      </w:pPr>
                      <w:r w:rsidRPr="00DB028C">
                        <w:rPr>
                          <w:rFonts w:ascii="Arial Narrow" w:hAnsi="Arial Narrow"/>
                          <w:sz w:val="18"/>
                          <w:szCs w:val="18"/>
                        </w:rPr>
                        <w:t>Hemocentro Coordenador Profesor Nion Albernaz realiza 1° Simulado de  Evacuação de Emergência em casos de  Incêndio.</w:t>
                      </w:r>
                    </w:p>
                  </w:txbxContent>
                </v:textbox>
                <w10:wrap type="topAndBottom" anchorx="margin"/>
              </v:shape>
            </w:pict>
          </mc:Fallback>
        </mc:AlternateContent>
      </w:r>
    </w:p>
    <w:p w14:paraId="03280097" w14:textId="152E25B3" w:rsidR="002979DE" w:rsidRPr="002979DE" w:rsidRDefault="002979DE" w:rsidP="002979DE">
      <w:pPr>
        <w:rPr>
          <w:rFonts w:ascii="Arial Narrow" w:hAnsi="Arial Narrow" w:cs="Arial"/>
          <w:sz w:val="24"/>
          <w:szCs w:val="24"/>
        </w:rPr>
      </w:pPr>
    </w:p>
    <w:p w14:paraId="3556AF01" w14:textId="695CA864" w:rsidR="002979DE" w:rsidRPr="002979DE" w:rsidRDefault="002979DE" w:rsidP="002979DE">
      <w:pPr>
        <w:rPr>
          <w:rFonts w:ascii="Arial Narrow" w:hAnsi="Arial Narrow" w:cs="Arial"/>
          <w:sz w:val="24"/>
          <w:szCs w:val="24"/>
        </w:rPr>
      </w:pPr>
    </w:p>
    <w:p w14:paraId="4F54D4F3" w14:textId="76CE0DC0" w:rsidR="002979DE" w:rsidRPr="002979DE" w:rsidRDefault="00E775FA" w:rsidP="002979DE">
      <w:pPr>
        <w:rPr>
          <w:rFonts w:ascii="Arial Narrow" w:hAnsi="Arial Narrow" w:cs="Arial"/>
          <w:sz w:val="24"/>
          <w:szCs w:val="24"/>
        </w:rPr>
      </w:pPr>
      <w:r>
        <w:rPr>
          <w:noProof/>
          <w:lang w:eastAsia="pt-BR"/>
        </w:rPr>
        <w:drawing>
          <wp:anchor distT="0" distB="0" distL="114300" distR="114300" simplePos="0" relativeHeight="254109696" behindDoc="0" locked="0" layoutInCell="1" allowOverlap="1" wp14:anchorId="2EE93480" wp14:editId="26D03B0E">
            <wp:simplePos x="0" y="0"/>
            <wp:positionH relativeFrom="page">
              <wp:posOffset>3930650</wp:posOffset>
            </wp:positionH>
            <wp:positionV relativeFrom="paragraph">
              <wp:posOffset>24765</wp:posOffset>
            </wp:positionV>
            <wp:extent cx="2797810" cy="2087880"/>
            <wp:effectExtent l="19050" t="19050" r="21590" b="26670"/>
            <wp:wrapSquare wrapText="bothSides"/>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97810" cy="208788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eastAsia="pt-BR"/>
        </w:rPr>
        <w:drawing>
          <wp:anchor distT="0" distB="0" distL="114300" distR="114300" simplePos="0" relativeHeight="254105600" behindDoc="0" locked="0" layoutInCell="1" allowOverlap="1" wp14:anchorId="5D6EF26A" wp14:editId="0456B93C">
            <wp:simplePos x="0" y="0"/>
            <wp:positionH relativeFrom="column">
              <wp:posOffset>0</wp:posOffset>
            </wp:positionH>
            <wp:positionV relativeFrom="paragraph">
              <wp:posOffset>18415</wp:posOffset>
            </wp:positionV>
            <wp:extent cx="2669432" cy="2133600"/>
            <wp:effectExtent l="19050" t="19050" r="17145" b="19050"/>
            <wp:wrapNone/>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69432" cy="21336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61502287" w14:textId="184A55E6" w:rsidR="002979DE" w:rsidRPr="002979DE" w:rsidRDefault="002979DE" w:rsidP="002979DE">
      <w:pPr>
        <w:rPr>
          <w:rFonts w:ascii="Arial Narrow" w:hAnsi="Arial Narrow" w:cs="Arial"/>
          <w:sz w:val="24"/>
          <w:szCs w:val="24"/>
        </w:rPr>
      </w:pPr>
    </w:p>
    <w:p w14:paraId="4FADF493" w14:textId="4C07DDC7" w:rsidR="002979DE" w:rsidRPr="002979DE" w:rsidRDefault="002979DE" w:rsidP="002979DE">
      <w:pPr>
        <w:rPr>
          <w:rFonts w:ascii="Arial Narrow" w:hAnsi="Arial Narrow" w:cs="Arial"/>
          <w:sz w:val="24"/>
          <w:szCs w:val="24"/>
        </w:rPr>
      </w:pPr>
    </w:p>
    <w:p w14:paraId="2B28A0FC" w14:textId="6FCE5084" w:rsidR="002979DE" w:rsidRPr="002979DE" w:rsidRDefault="002979DE" w:rsidP="002979DE">
      <w:pPr>
        <w:rPr>
          <w:rFonts w:ascii="Arial Narrow" w:hAnsi="Arial Narrow" w:cs="Arial"/>
          <w:sz w:val="24"/>
          <w:szCs w:val="24"/>
        </w:rPr>
      </w:pPr>
    </w:p>
    <w:p w14:paraId="3D8256CA" w14:textId="7EAA9EED" w:rsidR="002979DE" w:rsidRPr="002979DE" w:rsidRDefault="002979DE" w:rsidP="002979DE">
      <w:pPr>
        <w:rPr>
          <w:rFonts w:ascii="Arial Narrow" w:hAnsi="Arial Narrow" w:cs="Arial"/>
          <w:sz w:val="24"/>
          <w:szCs w:val="24"/>
        </w:rPr>
      </w:pPr>
    </w:p>
    <w:p w14:paraId="0D52DAB9" w14:textId="7B2DE9D1" w:rsidR="002979DE" w:rsidRPr="002979DE" w:rsidRDefault="002979DE" w:rsidP="002979DE">
      <w:pPr>
        <w:rPr>
          <w:rFonts w:ascii="Arial Narrow" w:hAnsi="Arial Narrow" w:cs="Arial"/>
          <w:sz w:val="24"/>
          <w:szCs w:val="24"/>
        </w:rPr>
      </w:pPr>
    </w:p>
    <w:p w14:paraId="3E36E442" w14:textId="22664B6D" w:rsidR="002979DE" w:rsidRPr="002979DE" w:rsidRDefault="002979DE" w:rsidP="002979DE">
      <w:pPr>
        <w:rPr>
          <w:rFonts w:ascii="Arial Narrow" w:hAnsi="Arial Narrow" w:cs="Arial"/>
          <w:sz w:val="24"/>
          <w:szCs w:val="24"/>
        </w:rPr>
      </w:pPr>
    </w:p>
    <w:p w14:paraId="4CA4FF36" w14:textId="65BE31DD" w:rsidR="002979DE" w:rsidRPr="002979DE" w:rsidRDefault="00E775FA" w:rsidP="002979DE">
      <w:pPr>
        <w:rPr>
          <w:rFonts w:ascii="Arial Narrow" w:hAnsi="Arial Narrow" w:cs="Arial"/>
          <w:sz w:val="24"/>
          <w:szCs w:val="24"/>
        </w:rPr>
      </w:pPr>
      <w:r>
        <w:rPr>
          <w:noProof/>
          <w:lang w:eastAsia="pt-BR"/>
        </w:rPr>
        <mc:AlternateContent>
          <mc:Choice Requires="wps">
            <w:drawing>
              <wp:anchor distT="0" distB="0" distL="114300" distR="114300" simplePos="0" relativeHeight="254107648" behindDoc="0" locked="0" layoutInCell="1" allowOverlap="1" wp14:anchorId="00898BE5" wp14:editId="5F6EF314">
                <wp:simplePos x="0" y="0"/>
                <wp:positionH relativeFrom="margin">
                  <wp:align>left</wp:align>
                </wp:positionH>
                <wp:positionV relativeFrom="page">
                  <wp:posOffset>7370859</wp:posOffset>
                </wp:positionV>
                <wp:extent cx="2711395" cy="636104"/>
                <wp:effectExtent l="0" t="0" r="13335" b="12065"/>
                <wp:wrapNone/>
                <wp:docPr id="65"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1395" cy="636104"/>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961378A" w14:textId="77777777" w:rsidR="005272A4" w:rsidRPr="00E775FA" w:rsidRDefault="005272A4" w:rsidP="00E775FA">
                            <w:pPr>
                              <w:pStyle w:val="Corpodetexto"/>
                              <w:spacing w:before="72" w:line="290" w:lineRule="auto"/>
                              <w:ind w:left="144" w:right="351"/>
                              <w:jc w:val="both"/>
                              <w:rPr>
                                <w:rFonts w:ascii="Arial Narrow" w:hAnsi="Arial Narrow"/>
                                <w:sz w:val="18"/>
                                <w:szCs w:val="18"/>
                              </w:rPr>
                            </w:pPr>
                            <w:r w:rsidRPr="00E775FA">
                              <w:rPr>
                                <w:rFonts w:ascii="Arial Narrow" w:hAnsi="Arial Narrow"/>
                                <w:sz w:val="18"/>
                                <w:szCs w:val="18"/>
                              </w:rPr>
                              <w:t>Escritório da Qualidade realiza ação para difundir o Planejamento Estratégico para todos colaboradores da Rede Hemo.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898BE5" id="Text Box 78" o:spid="_x0000_s1059" type="#_x0000_t202" style="position:absolute;margin-left:0;margin-top:580.4pt;width:213.5pt;height:50.1pt;z-index:25410764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" filled="f" strokeweight=".5pt">
                <v:textbox inset="0,0,0,0">
                  <w:txbxContent>
                    <w:p w14:paraId="6961378A" w14:textId="77777777" w:rsidR="005272A4" w:rsidRPr="00E775FA" w:rsidRDefault="005272A4" w:rsidP="00E775FA">
                      <w:pPr>
                        <w:pStyle w:val="Corpodetexto"/>
                        <w:spacing w:before="72" w:line="290" w:lineRule="auto"/>
                        <w:ind w:left="144" w:right="351"/>
                        <w:jc w:val="both"/>
                        <w:rPr>
                          <w:rFonts w:ascii="Arial Narrow" w:hAnsi="Arial Narrow"/>
                          <w:sz w:val="18"/>
                          <w:szCs w:val="18"/>
                        </w:rPr>
                      </w:pPr>
                      <w:r w:rsidRPr="00E775FA">
                        <w:rPr>
                          <w:rFonts w:ascii="Arial Narrow" w:hAnsi="Arial Narrow"/>
                          <w:sz w:val="18"/>
                          <w:szCs w:val="18"/>
                        </w:rPr>
                        <w:t>Escritório da Qualidade realiza ação para difundir o Planejamento Estratégico para todos colaboradores da Rede Hemo.</w:t>
                      </w:r>
                    </w:p>
                  </w:txbxContent>
                </v:textbox>
                <w10:wrap anchorx="margin" anchory="page"/>
              </v:shape>
            </w:pict>
          </mc:Fallback>
        </mc:AlternateContent>
      </w:r>
    </w:p>
    <w:p w14:paraId="213CE0E6" w14:textId="4C8BDEAD" w:rsidR="005C5923" w:rsidRDefault="00E775FA" w:rsidP="0016707F">
      <w:pPr>
        <w:rPr>
          <w:rFonts w:ascii="Arial Narrow" w:hAnsi="Arial Narrow" w:cs="Arial"/>
          <w:b/>
          <w:bCs/>
          <w:sz w:val="24"/>
          <w:szCs w:val="24"/>
        </w:rPr>
      </w:pPr>
      <w:r>
        <w:rPr>
          <w:noProof/>
          <w:lang w:eastAsia="pt-BR"/>
        </w:rPr>
        <mc:AlternateContent>
          <mc:Choice Requires="wps">
            <w:drawing>
              <wp:anchor distT="0" distB="0" distL="114300" distR="114300" simplePos="0" relativeHeight="254111744" behindDoc="0" locked="0" layoutInCell="1" allowOverlap="1" wp14:anchorId="3C2F904A" wp14:editId="6EABD1C0">
                <wp:simplePos x="0" y="0"/>
                <wp:positionH relativeFrom="page">
                  <wp:posOffset>3958976</wp:posOffset>
                </wp:positionH>
                <wp:positionV relativeFrom="page">
                  <wp:posOffset>7380936</wp:posOffset>
                </wp:positionV>
                <wp:extent cx="2733040" cy="676275"/>
                <wp:effectExtent l="0" t="0" r="10160" b="28575"/>
                <wp:wrapNone/>
                <wp:docPr id="6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040" cy="67627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138A9E95" w14:textId="77777777" w:rsidR="005272A4" w:rsidRDefault="005272A4" w:rsidP="00E775FA">
                            <w:pPr>
                              <w:pStyle w:val="Corpodetexto"/>
                              <w:spacing w:before="73" w:line="288" w:lineRule="auto"/>
                              <w:ind w:left="145" w:right="166"/>
                              <w:jc w:val="both"/>
                            </w:pPr>
                            <w:r w:rsidRPr="00E775FA">
                              <w:rPr>
                                <w:rFonts w:ascii="Arial Narrow" w:hAnsi="Arial Narrow"/>
                                <w:sz w:val="18"/>
                                <w:szCs w:val="18"/>
                              </w:rPr>
                              <w:t>Rede Hemo Estadual e Secretaria Municipal de Saúde de Goiânia assinam termo de cooperação, formalizando o fornecimento e remanejamento de hemocomponentes para</w:t>
                            </w:r>
                            <w:r>
                              <w:t xml:space="preserve"> </w:t>
                            </w:r>
                            <w:r w:rsidRPr="00E775FA">
                              <w:rPr>
                                <w:rFonts w:ascii="Arial Narrow" w:hAnsi="Arial Narrow"/>
                                <w:sz w:val="18"/>
                                <w:szCs w:val="18"/>
                              </w:rPr>
                              <w:t>as unidades de saúde municipal.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2F904A" id="Text Box 77" o:spid="_x0000_s1060" type="#_x0000_t202" style="position:absolute;margin-left:311.75pt;margin-top:581.2pt;width:215.2pt;height:53.25pt;z-index:25411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" filled="f" strokeweight=".5pt">
                <v:textbox inset="0,0,0,0">
                  <w:txbxContent>
                    <w:p w14:paraId="138A9E95" w14:textId="77777777" w:rsidR="005272A4" w:rsidRDefault="005272A4" w:rsidP="00E775FA">
                      <w:pPr>
                        <w:pStyle w:val="Corpodetexto"/>
                        <w:spacing w:before="73" w:line="288" w:lineRule="auto"/>
                        <w:ind w:left="145" w:right="166"/>
                        <w:jc w:val="both"/>
                      </w:pPr>
                      <w:r w:rsidRPr="00E775FA">
                        <w:rPr>
                          <w:rFonts w:ascii="Arial Narrow" w:hAnsi="Arial Narrow"/>
                          <w:sz w:val="18"/>
                          <w:szCs w:val="18"/>
                        </w:rPr>
                        <w:t>Rede Hemo Estadual e Secretaria Municipal de Saúde de Goiânia assinam termo de cooperação, formalizando o fornecimento e remanejamento de hemocomponentes para</w:t>
                      </w:r>
                      <w:r>
                        <w:t xml:space="preserve"> </w:t>
                      </w:r>
                      <w:r w:rsidRPr="00E775FA">
                        <w:rPr>
                          <w:rFonts w:ascii="Arial Narrow" w:hAnsi="Arial Narrow"/>
                          <w:sz w:val="18"/>
                          <w:szCs w:val="18"/>
                        </w:rPr>
                        <w:t>as unidades de saúde municipal.</w:t>
                      </w:r>
                    </w:p>
                  </w:txbxContent>
                </v:textbox>
                <w10:wrap anchorx="page" anchory="page"/>
              </v:shape>
            </w:pict>
          </mc:Fallback>
        </mc:AlternateContent>
      </w:r>
    </w:p>
    <w:p w14:paraId="222488C0" w14:textId="511D1C9B" w:rsidR="00962501" w:rsidRDefault="00962501" w:rsidP="0016707F">
      <w:pPr>
        <w:rPr>
          <w:rFonts w:ascii="Arial Narrow" w:hAnsi="Arial Narrow" w:cs="Arial"/>
          <w:b/>
          <w:bCs/>
          <w:sz w:val="24"/>
          <w:szCs w:val="24"/>
        </w:rPr>
      </w:pPr>
    </w:p>
    <w:p w14:paraId="60783CA3" w14:textId="41257FB8" w:rsidR="00962501" w:rsidRDefault="00962501" w:rsidP="0016707F">
      <w:pPr>
        <w:rPr>
          <w:rFonts w:ascii="Arial Narrow" w:hAnsi="Arial Narrow" w:cs="Arial"/>
          <w:b/>
          <w:bCs/>
          <w:sz w:val="24"/>
          <w:szCs w:val="24"/>
        </w:rPr>
      </w:pPr>
    </w:p>
    <w:p w14:paraId="49383657" w14:textId="74C2156A" w:rsidR="00962501" w:rsidRDefault="00962501" w:rsidP="0016707F">
      <w:pPr>
        <w:rPr>
          <w:rFonts w:ascii="Arial Narrow" w:hAnsi="Arial Narrow" w:cs="Arial"/>
          <w:b/>
          <w:bCs/>
          <w:sz w:val="24"/>
          <w:szCs w:val="24"/>
        </w:rPr>
      </w:pPr>
    </w:p>
    <w:p w14:paraId="54BC77A5" w14:textId="5D46E3C2" w:rsidR="0031224C" w:rsidRDefault="0031224C" w:rsidP="0016707F">
      <w:pPr>
        <w:rPr>
          <w:rFonts w:ascii="Arial Narrow" w:hAnsi="Arial Narrow" w:cs="Arial"/>
          <w:b/>
          <w:bCs/>
          <w:sz w:val="24"/>
          <w:szCs w:val="24"/>
        </w:rPr>
      </w:pPr>
    </w:p>
    <w:p w14:paraId="039C7C1F" w14:textId="2552614B" w:rsidR="0031224C" w:rsidRDefault="0031224C" w:rsidP="0016707F">
      <w:pPr>
        <w:rPr>
          <w:rFonts w:ascii="Arial Narrow" w:hAnsi="Arial Narrow" w:cs="Arial"/>
          <w:b/>
          <w:bCs/>
          <w:sz w:val="24"/>
          <w:szCs w:val="24"/>
        </w:rPr>
      </w:pPr>
    </w:p>
    <w:p w14:paraId="46C48429" w14:textId="77777777" w:rsidR="00204A8C" w:rsidRDefault="00204A8C" w:rsidP="0016707F">
      <w:pPr>
        <w:rPr>
          <w:rFonts w:ascii="Arial Narrow" w:hAnsi="Arial Narrow" w:cs="Arial"/>
          <w:b/>
          <w:bCs/>
          <w:sz w:val="24"/>
          <w:szCs w:val="24"/>
        </w:rPr>
      </w:pPr>
    </w:p>
    <w:p w14:paraId="3B8D71F7" w14:textId="3C59E507" w:rsidR="0031224C" w:rsidRDefault="0031224C" w:rsidP="0016707F">
      <w:pPr>
        <w:rPr>
          <w:rFonts w:ascii="Arial Narrow" w:hAnsi="Arial Narrow" w:cs="Arial"/>
          <w:b/>
          <w:bCs/>
          <w:sz w:val="24"/>
          <w:szCs w:val="24"/>
        </w:rPr>
      </w:pPr>
    </w:p>
    <w:p w14:paraId="2A907BE5" w14:textId="1030D8C4" w:rsidR="00FF62A8" w:rsidRPr="00B24626" w:rsidRDefault="0011359D" w:rsidP="007734A7">
      <w:pPr>
        <w:pStyle w:val="Ttulo1"/>
        <w:keepLines w:val="0"/>
        <w:numPr>
          <w:ilvl w:val="0"/>
          <w:numId w:val="45"/>
        </w:numPr>
        <w:spacing w:before="100" w:beforeAutospacing="1" w:line="360" w:lineRule="auto"/>
        <w:rPr>
          <w:rFonts w:cs="Arial"/>
          <w:b/>
          <w:bCs/>
          <w:color w:val="000000"/>
          <w:szCs w:val="24"/>
        </w:rPr>
      </w:pPr>
      <w:bookmarkStart w:id="115" w:name="_Toc88580970"/>
      <w:r>
        <w:rPr>
          <w:rFonts w:cs="Arial"/>
          <w:b/>
          <w:bCs/>
          <w:color w:val="000000"/>
          <w:szCs w:val="24"/>
        </w:rPr>
        <w:lastRenderedPageBreak/>
        <w:t>CONSIDERAÇÕES FINAIS</w:t>
      </w:r>
      <w:bookmarkEnd w:id="115"/>
    </w:p>
    <w:p w14:paraId="61B4891C" w14:textId="0139CD3A"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 xml:space="preserve">No mês de </w:t>
      </w:r>
      <w:r w:rsidR="007734A7">
        <w:rPr>
          <w:rFonts w:ascii="Arial" w:hAnsi="Arial" w:cs="Arial"/>
        </w:rPr>
        <w:t>outubro</w:t>
      </w:r>
      <w:r w:rsidR="00204A8C">
        <w:rPr>
          <w:rFonts w:ascii="Arial" w:hAnsi="Arial" w:cs="Arial"/>
        </w:rPr>
        <w:t>,</w:t>
      </w:r>
      <w:r w:rsidR="00077A3B">
        <w:rPr>
          <w:rFonts w:ascii="Arial" w:hAnsi="Arial" w:cs="Arial"/>
        </w:rPr>
        <w:t xml:space="preserve"> </w:t>
      </w:r>
      <w:r w:rsidRPr="004179E2">
        <w:rPr>
          <w:rFonts w:ascii="Arial" w:hAnsi="Arial" w:cs="Arial"/>
        </w:rPr>
        <w:t>observamos um aumento da demanda de</w:t>
      </w:r>
      <w:r w:rsidR="0015579D">
        <w:rPr>
          <w:rFonts w:ascii="Arial" w:hAnsi="Arial" w:cs="Arial"/>
        </w:rPr>
        <w:t xml:space="preserve"> distribuição de hemocomponentes</w:t>
      </w:r>
      <w:r w:rsidRPr="004179E2">
        <w:rPr>
          <w:rFonts w:ascii="Arial" w:hAnsi="Arial" w:cs="Arial"/>
        </w:rPr>
        <w:t xml:space="preserve"> em todo Estado devido à ampliação da regionalização (reestruturação dos hospitais de referência no interior), abertura do comércio e pactuação com novas unidades de saúde.</w:t>
      </w:r>
    </w:p>
    <w:p w14:paraId="65FCCFE3" w14:textId="77777777" w:rsidR="00984F29" w:rsidRPr="004179E2" w:rsidRDefault="00984F29" w:rsidP="006559C3">
      <w:pPr>
        <w:spacing w:before="240" w:after="240" w:line="360" w:lineRule="auto"/>
        <w:ind w:firstLine="992"/>
        <w:jc w:val="both"/>
        <w:rPr>
          <w:rFonts w:ascii="Arial" w:hAnsi="Arial" w:cs="Arial"/>
        </w:rPr>
      </w:pPr>
      <w:r w:rsidRPr="004179E2">
        <w:rPr>
          <w:rFonts w:ascii="Arial" w:hAnsi="Arial" w:cs="Arial"/>
        </w:rPr>
        <w:t>Visando minimizar essa situação, temos adotado estratégias de captação de doadores como busca de novas parcerias, acionamento de doadores por e-mail, Facebook, Instagram e contato telefônico, divulgação da necessidade de sangue na imprensa e produção de conteúdo educativo no site e Instagram desmistificando o procedimento de doação.</w:t>
      </w:r>
    </w:p>
    <w:p w14:paraId="086395B3" w14:textId="0B99B7DF" w:rsidR="00647E74" w:rsidRDefault="00984F29" w:rsidP="009E7295">
      <w:pPr>
        <w:spacing w:before="240" w:after="240" w:line="360" w:lineRule="auto"/>
        <w:ind w:firstLine="992"/>
        <w:jc w:val="both"/>
        <w:rPr>
          <w:rFonts w:ascii="Arial" w:hAnsi="Arial" w:cs="Arial"/>
        </w:rPr>
      </w:pPr>
      <w:r w:rsidRPr="004179E2">
        <w:rPr>
          <w:rFonts w:ascii="Arial" w:hAnsi="Arial" w:cs="Arial"/>
        </w:rPr>
        <w:t xml:space="preserve">Em relação aos processos de qualidade, por sua vez, observamos </w:t>
      </w:r>
      <w:r w:rsidR="00520D4F">
        <w:rPr>
          <w:rFonts w:ascii="Arial" w:hAnsi="Arial" w:cs="Arial"/>
        </w:rPr>
        <w:t>um avanço na padronização de processos, notificação de eventos e uso das ferramentas da qualidade.</w:t>
      </w:r>
    </w:p>
    <w:p w14:paraId="45E77731" w14:textId="0BFA9A8E" w:rsidR="009E7295" w:rsidRPr="00B24626" w:rsidRDefault="00984F29" w:rsidP="00B24626">
      <w:pPr>
        <w:spacing w:before="240" w:after="240" w:line="360" w:lineRule="auto"/>
        <w:ind w:firstLine="992"/>
        <w:jc w:val="both"/>
        <w:rPr>
          <w:rFonts w:ascii="Arial" w:hAnsi="Arial" w:cs="Arial"/>
        </w:rPr>
      </w:pPr>
      <w:r w:rsidRPr="004179E2">
        <w:rPr>
          <w:rFonts w:ascii="Arial" w:hAnsi="Arial" w:cs="Arial"/>
        </w:rPr>
        <w:t xml:space="preserve">A busca pela excelência faz parte das atividades do dia-a-dia na </w:t>
      </w:r>
      <w:r w:rsidR="008872B5">
        <w:rPr>
          <w:rFonts w:ascii="Arial" w:hAnsi="Arial" w:cs="Arial"/>
        </w:rPr>
        <w:t>Rede HEMO</w:t>
      </w:r>
      <w:r w:rsidRPr="004179E2">
        <w:rPr>
          <w:rFonts w:ascii="Arial" w:hAnsi="Arial" w:cs="Arial"/>
        </w:rPr>
        <w:t xml:space="preserve">. Nesse sentido, a </w:t>
      </w:r>
      <w:r w:rsidR="008872B5">
        <w:rPr>
          <w:rFonts w:ascii="Arial" w:hAnsi="Arial" w:cs="Arial"/>
        </w:rPr>
        <w:t>Rede HEMO</w:t>
      </w:r>
      <w:r w:rsidRPr="004179E2">
        <w:rPr>
          <w:rFonts w:ascii="Arial" w:hAnsi="Arial" w:cs="Arial"/>
        </w:rPr>
        <w:t xml:space="preserve"> persistiu na busca pelo aprimoramento de seus processos, de modo a viabilizar apoio consistente à realização das atividades finalísticas, com vistas ao cumprimento da missão institucional e alcance dos objetivos estratégico.  </w:t>
      </w:r>
    </w:p>
    <w:p w14:paraId="08960106" w14:textId="43AD829A" w:rsidR="007E7BE6" w:rsidRPr="009E7295" w:rsidRDefault="00B93527" w:rsidP="00BB1195">
      <w:pPr>
        <w:spacing w:line="360" w:lineRule="auto"/>
        <w:jc w:val="both"/>
        <w:rPr>
          <w:rFonts w:ascii="Arial Narrow" w:hAnsi="Arial Narrow" w:cs="Arial"/>
          <w:sz w:val="24"/>
          <w:szCs w:val="24"/>
        </w:rPr>
      </w:pPr>
      <w:r>
        <w:rPr>
          <w:noProof/>
          <w:lang w:eastAsia="pt-BR"/>
        </w:rPr>
        <w:drawing>
          <wp:anchor distT="0" distB="0" distL="114300" distR="114300" simplePos="0" relativeHeight="253133824" behindDoc="1" locked="0" layoutInCell="1" allowOverlap="1" wp14:anchorId="55C1F8C8" wp14:editId="72781726">
            <wp:simplePos x="0" y="0"/>
            <wp:positionH relativeFrom="page">
              <wp:align>center</wp:align>
            </wp:positionH>
            <wp:positionV relativeFrom="paragraph">
              <wp:posOffset>5339715</wp:posOffset>
            </wp:positionV>
            <wp:extent cx="647700" cy="460128"/>
            <wp:effectExtent l="0" t="0" r="0" b="0"/>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47700" cy="4601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62A8">
        <w:rPr>
          <w:rFonts w:ascii="Arial Narrow" w:eastAsiaTheme="minorEastAsia" w:hAnsi="Arial Narrow"/>
          <w:b/>
          <w:bCs/>
          <w:noProof/>
          <w:sz w:val="21"/>
          <w:szCs w:val="21"/>
          <w:lang w:eastAsia="pt-BR"/>
        </w:rPr>
        <mc:AlternateContent>
          <mc:Choice Requires="wps">
            <w:drawing>
              <wp:anchor distT="45720" distB="45720" distL="114300" distR="114300" simplePos="0" relativeHeight="253037568" behindDoc="0" locked="0" layoutInCell="1" allowOverlap="1" wp14:anchorId="376F2A17" wp14:editId="7A46DCA7">
                <wp:simplePos x="0" y="0"/>
                <wp:positionH relativeFrom="margin">
                  <wp:posOffset>-635</wp:posOffset>
                </wp:positionH>
                <wp:positionV relativeFrom="paragraph">
                  <wp:posOffset>6154420</wp:posOffset>
                </wp:positionV>
                <wp:extent cx="6505575" cy="1733550"/>
                <wp:effectExtent l="0" t="0" r="28575" b="19050"/>
                <wp:wrapNone/>
                <wp:docPr id="1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1733550"/>
                        </a:xfrm>
                        <a:prstGeom prst="rect">
                          <a:avLst/>
                        </a:prstGeom>
                        <a:solidFill>
                          <a:srgbClr val="FFFFFF"/>
                        </a:solidFill>
                        <a:ln w="9525">
                          <a:solidFill>
                            <a:srgbClr val="44546A">
                              <a:lumMod val="20000"/>
                              <a:lumOff val="80000"/>
                            </a:srgbClr>
                          </a:solidFill>
                          <a:miter lim="800000"/>
                          <a:headEnd/>
                          <a:tailEnd/>
                        </a:ln>
                      </wps:spPr>
                      <wps:txbx>
                        <w:txbxContent>
                          <w:p w14:paraId="72481F33" w14:textId="426A83AD" w:rsidR="005272A4" w:rsidRDefault="005272A4" w:rsidP="00FF62A8">
                            <w:pPr>
                              <w:jc w:val="center"/>
                            </w:pPr>
                            <w:r>
                              <w:t xml:space="preserve">Relatório elaboradora pela Diretoria da Rede HEMO Pública Estadual e Hemoterapia e Hematologia de </w:t>
                            </w:r>
                            <w:proofErr w:type="gramStart"/>
                            <w:r>
                              <w:t>Goiás  e</w:t>
                            </w:r>
                            <w:proofErr w:type="gramEnd"/>
                            <w:r>
                              <w:t xml:space="preserve"> aprovado pelo </w:t>
                            </w:r>
                          </w:p>
                          <w:p w14:paraId="53E1D0BA" w14:textId="77777777" w:rsidR="005272A4" w:rsidRDefault="005272A4" w:rsidP="00FF62A8">
                            <w:pPr>
                              <w:jc w:val="center"/>
                            </w:pPr>
                            <w:r>
                              <w:t>Conselho de Administração em ____ / ____ / _______</w:t>
                            </w:r>
                          </w:p>
                          <w:p w14:paraId="19114A50" w14:textId="77777777" w:rsidR="005272A4" w:rsidRDefault="005272A4" w:rsidP="00FF62A8">
                            <w:pPr>
                              <w:jc w:val="center"/>
                            </w:pPr>
                          </w:p>
                          <w:p w14:paraId="453DAC01" w14:textId="77777777" w:rsidR="005272A4" w:rsidRDefault="005272A4" w:rsidP="00FF62A8">
                            <w:pPr>
                              <w:jc w:val="center"/>
                            </w:pPr>
                            <w:r>
                              <w:t xml:space="preserve">Dr. </w:t>
                            </w:r>
                            <w:proofErr w:type="spellStart"/>
                            <w:r>
                              <w:t>Valterli</w:t>
                            </w:r>
                            <w:proofErr w:type="spellEnd"/>
                            <w:r>
                              <w:t xml:space="preserve"> Leite Guedes</w:t>
                            </w:r>
                          </w:p>
                          <w:p w14:paraId="69FC7515" w14:textId="77777777" w:rsidR="005272A4" w:rsidRDefault="005272A4" w:rsidP="00FF62A8">
                            <w:pPr>
                              <w:jc w:val="center"/>
                            </w:pPr>
                            <w:r>
                              <w:t>Presidente do Conselho de Administração do Idtech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F2A17" id="_x0000_s1061" type="#_x0000_t202" style="position:absolute;left:0;text-align:left;margin-left:-.05pt;margin-top:484.6pt;width:512.25pt;height:136.5pt;z-index:253037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" strokecolor="#d6dce5">
                <v:textbox>
                  <w:txbxContent>
                    <w:p w14:paraId="72481F33" w14:textId="426A83AD" w:rsidR="005272A4" w:rsidRDefault="005272A4" w:rsidP="00FF62A8">
                      <w:pPr>
                        <w:jc w:val="center"/>
                      </w:pPr>
                      <w:r>
                        <w:t xml:space="preserve">Relatório elaboradora pela Diretoria da Rede HEMO Pública Estadual e Hemoterapia e Hematologia de Goiás  e aprovado pelo </w:t>
                      </w:r>
                    </w:p>
                    <w:p w14:paraId="53E1D0BA" w14:textId="77777777" w:rsidR="005272A4" w:rsidRDefault="005272A4" w:rsidP="00FF62A8">
                      <w:pPr>
                        <w:jc w:val="center"/>
                      </w:pPr>
                      <w:r>
                        <w:t>Conselho de Administração em ____ / ____ / _______</w:t>
                      </w:r>
                    </w:p>
                    <w:p w14:paraId="19114A50" w14:textId="77777777" w:rsidR="005272A4" w:rsidRDefault="005272A4" w:rsidP="00FF62A8">
                      <w:pPr>
                        <w:jc w:val="center"/>
                      </w:pPr>
                    </w:p>
                    <w:p w14:paraId="453DAC01" w14:textId="77777777" w:rsidR="005272A4" w:rsidRDefault="005272A4" w:rsidP="00FF62A8">
                      <w:pPr>
                        <w:jc w:val="center"/>
                      </w:pPr>
                      <w:r>
                        <w:t>Dr. Valterli Leite Guedes</w:t>
                      </w:r>
                    </w:p>
                    <w:p w14:paraId="69FC7515" w14:textId="77777777" w:rsidR="005272A4" w:rsidRDefault="005272A4" w:rsidP="00FF62A8">
                      <w:pPr>
                        <w:jc w:val="center"/>
                      </w:pPr>
                      <w:r>
                        <w:t>Presidente do Conselho de Administração do Idtech</w:t>
                      </w:r>
                    </w:p>
                  </w:txbxContent>
                </v:textbox>
                <w10:wrap anchorx="margin"/>
              </v:shape>
            </w:pict>
          </mc:Fallback>
        </mc:AlternateContent>
      </w:r>
    </w:p>
    <w:sectPr w:rsidR="007E7BE6" w:rsidRPr="009E7295" w:rsidSect="00822CA0">
      <w:headerReference w:type="default" r:id="rId114"/>
      <w:footerReference w:type="default" r:id="rId115"/>
      <w:pgSz w:w="11906" w:h="16838"/>
      <w:pgMar w:top="1549" w:right="849" w:bottom="993" w:left="1276" w:header="56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7C7B91" w14:textId="77777777" w:rsidR="005272A4" w:rsidRDefault="005272A4" w:rsidP="0004081E">
      <w:pPr>
        <w:spacing w:after="0" w:line="240" w:lineRule="auto"/>
      </w:pPr>
      <w:r>
        <w:separator/>
      </w:r>
    </w:p>
  </w:endnote>
  <w:endnote w:type="continuationSeparator" w:id="0">
    <w:p w14:paraId="30F17C95" w14:textId="77777777" w:rsidR="005272A4" w:rsidRDefault="005272A4"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angal">
    <w:altName w:val="Nirmala UI"/>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altName w:val="Carlito"/>
    <w:panose1 w:val="020F0502020204030204"/>
    <w:charset w:val="00"/>
    <w:family w:val="swiss"/>
    <w:pitch w:val="variable"/>
    <w:sig w:usb0="E10002FF" w:usb1="5000ECFF" w:usb2="00000009" w:usb3="00000000" w:csb0="0000019F" w:csb1="00000000"/>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83" w:usb1="288F0000" w:usb2="00000016" w:usb3="00000000" w:csb0="00040001" w:csb1="00000000"/>
  </w:font>
  <w:font w:name="F">
    <w:altName w:val="Calibri"/>
    <w:charset w:val="00"/>
    <w:family w:val="auto"/>
    <w:pitch w:val="variable"/>
  </w:font>
  <w:font w:name="Liberation Sans Narrow">
    <w:panose1 w:val="020B0606020202030204"/>
    <w:charset w:val="00"/>
    <w:family w:val="swiss"/>
    <w:pitch w:val="variable"/>
    <w:sig w:usb0="A00002AF" w:usb1="500078FB" w:usb2="00000000" w:usb3="00000000" w:csb0="0000009F" w:csb1="00000000"/>
  </w:font>
  <w:font w:name="Andale Sans UI">
    <w:altName w:val="Calibri"/>
    <w:charset w:val="00"/>
    <w:family w:val="auto"/>
    <w:pitch w:val="variable"/>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116" w:name="_Hlk80109826" w:displacedByCustomXml="next"/>
  <w:bookmarkStart w:id="117" w:name="_Hlk71902029" w:displacedByCustomXml="next"/>
  <w:sdt>
    <w:sdtPr>
      <w:id w:val="-1841999283"/>
      <w:docPartObj>
        <w:docPartGallery w:val="Page Numbers (Bottom of Page)"/>
        <w:docPartUnique/>
      </w:docPartObj>
    </w:sdtPr>
    <w:sdtEndPr/>
    <w:sdtContent>
      <w:p w14:paraId="0134FA2D" w14:textId="77777777" w:rsidR="005272A4" w:rsidRDefault="005272A4" w:rsidP="00E35A63"/>
      <w:p w14:paraId="686E3463" w14:textId="77777777" w:rsidR="005272A4" w:rsidRDefault="005272A4" w:rsidP="00E35A63">
        <w:pPr>
          <w:pStyle w:val="Rodap"/>
          <w:pBdr>
            <w:top w:val="single" w:sz="4" w:space="0" w:color="000000"/>
            <w:left w:val="none" w:sz="0" w:space="0" w:color="000000"/>
            <w:bottom w:val="none" w:sz="0" w:space="0" w:color="000000"/>
            <w:right w:val="none" w:sz="0" w:space="0" w:color="000000"/>
          </w:pBdr>
          <w:jc w:val="center"/>
        </w:pPr>
        <w:bookmarkStart w:id="118" w:name="_Hlk77872329"/>
        <w:r>
          <w:tab/>
        </w:r>
        <w:bookmarkStart w:id="119" w:name="_Hlk77948588"/>
        <w:r>
          <w:rPr>
            <w:rFonts w:ascii="Arial" w:hAnsi="Arial" w:cs="Arial"/>
            <w:sz w:val="12"/>
          </w:rPr>
          <w:t xml:space="preserve">Av. Anhanguera, 5.195 - Setor Coimbra – CEP 74.535-010 – Goiânia/GO - Fone/Fax (62) 3231-7900 </w:t>
        </w:r>
        <w:r>
          <w:rPr>
            <w:rFonts w:ascii="Arial" w:hAnsi="Arial" w:cs="Arial"/>
            <w:i/>
            <w:sz w:val="12"/>
          </w:rPr>
          <w:t>E-mail</w:t>
        </w:r>
        <w:r>
          <w:rPr>
            <w:rFonts w:ascii="Arial" w:hAnsi="Arial" w:cs="Arial"/>
            <w:sz w:val="12"/>
          </w:rPr>
          <w:t>: hemocentro.coordenador@idtech.org.br</w:t>
        </w:r>
        <w:bookmarkEnd w:id="119"/>
      </w:p>
      <w:bookmarkEnd w:id="118"/>
      <w:bookmarkEnd w:id="116"/>
      <w:p w14:paraId="177C3DD7" w14:textId="3418CCCC" w:rsidR="005272A4" w:rsidRDefault="005272A4" w:rsidP="00E35A63">
        <w:pPr>
          <w:pStyle w:val="Rodap"/>
          <w:ind w:left="-993"/>
          <w:jc w:val="center"/>
          <w:rPr>
            <w:sz w:val="18"/>
            <w:szCs w:val="18"/>
          </w:rPr>
        </w:pPr>
      </w:p>
      <w:bookmarkEnd w:id="117"/>
      <w:p w14:paraId="4429CB53" w14:textId="09A0FA14" w:rsidR="005272A4" w:rsidRDefault="005272A4">
        <w:pPr>
          <w:pStyle w:val="Rodap"/>
          <w:jc w:val="right"/>
        </w:pPr>
        <w:r>
          <w:fldChar w:fldCharType="begin"/>
        </w:r>
        <w:r>
          <w:instrText>PAGE   \* MERGEFORMAT</w:instrText>
        </w:r>
        <w:r>
          <w:fldChar w:fldCharType="separate"/>
        </w:r>
        <w:r>
          <w:rPr>
            <w:noProof/>
          </w:rPr>
          <w:t>2</w:t>
        </w:r>
        <w:r>
          <w:fldChar w:fldCharType="end"/>
        </w:r>
      </w:p>
    </w:sdtContent>
  </w:sdt>
  <w:p w14:paraId="14869EAA" w14:textId="77777777" w:rsidR="005272A4" w:rsidRDefault="005272A4">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290869" w14:textId="77777777" w:rsidR="005272A4" w:rsidRDefault="005272A4" w:rsidP="0004081E">
      <w:pPr>
        <w:spacing w:after="0" w:line="240" w:lineRule="auto"/>
      </w:pPr>
      <w:r>
        <w:separator/>
      </w:r>
    </w:p>
  </w:footnote>
  <w:footnote w:type="continuationSeparator" w:id="0">
    <w:p w14:paraId="0FF24AD7" w14:textId="77777777" w:rsidR="005272A4" w:rsidRDefault="005272A4"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A6949" w14:textId="7C019B0A" w:rsidR="005272A4" w:rsidRDefault="005272A4">
    <w:pPr>
      <w:pStyle w:val="Cabealho"/>
    </w:pPr>
    <w:r>
      <w:rPr>
        <w:noProof/>
        <w:lang w:eastAsia="pt-BR"/>
      </w:rPr>
      <w:drawing>
        <wp:inline distT="0" distB="0" distL="0" distR="0" wp14:anchorId="64A5B788" wp14:editId="0772382F">
          <wp:extent cx="6120765" cy="523240"/>
          <wp:effectExtent l="0" t="0" r="0" b="0"/>
          <wp:docPr id="327" name="Imagem 1">
            <a:extLst xmlns:a="http://schemas.openxmlformats.org/drawingml/2006/main">
              <a:ext uri="{FF2B5EF4-FFF2-40B4-BE49-F238E27FC236}">
                <a16:creationId xmlns:a16="http://schemas.microsoft.com/office/drawing/2014/main" id="{0B9F7C5B-F67E-4F2C-91CD-D751B124C2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1">
                    <a:extLst>
                      <a:ext uri="{FF2B5EF4-FFF2-40B4-BE49-F238E27FC236}">
                        <a16:creationId xmlns:a16="http://schemas.microsoft.com/office/drawing/2014/main" id="{0B9F7C5B-F67E-4F2C-91CD-D751B124C2FB}"/>
                      </a:ext>
                    </a:extLst>
                  </pic:cNvPr>
                  <pic:cNvPicPr>
                    <a:picLocks noChangeAspect="1"/>
                  </pic:cNvPicPr>
                </pic:nvPicPr>
                <pic:blipFill>
                  <a:blip r:embed="rId1"/>
                  <a:stretch>
                    <a:fillRect/>
                  </a:stretch>
                </pic:blipFill>
                <pic:spPr>
                  <a:xfrm>
                    <a:off x="0" y="0"/>
                    <a:ext cx="6120765" cy="52324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1" w15:restartNumberingAfterBreak="0">
    <w:nsid w:val="07435331"/>
    <w:multiLevelType w:val="multilevel"/>
    <w:tmpl w:val="98AA43D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99D7332"/>
    <w:multiLevelType w:val="multilevel"/>
    <w:tmpl w:val="20104F2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15:restartNumberingAfterBreak="0">
    <w:nsid w:val="0A7844FF"/>
    <w:multiLevelType w:val="multilevel"/>
    <w:tmpl w:val="3ABEDA0E"/>
    <w:lvl w:ilvl="0">
      <w:start w:val="18"/>
      <w:numFmt w:val="decimal"/>
      <w:lvlText w:val="%1"/>
      <w:lvlJc w:val="left"/>
      <w:pPr>
        <w:tabs>
          <w:tab w:val="num" w:pos="0"/>
        </w:tabs>
        <w:ind w:left="997" w:hanging="548"/>
      </w:pPr>
      <w:rPr>
        <w:lang w:val="pt-PT" w:eastAsia="en-US" w:bidi="ar-SA"/>
      </w:rPr>
    </w:lvl>
    <w:lvl w:ilvl="1">
      <w:start w:val="1"/>
      <w:numFmt w:val="decimal"/>
      <w:lvlText w:val="%1.%2"/>
      <w:lvlJc w:val="left"/>
      <w:pPr>
        <w:tabs>
          <w:tab w:val="num" w:pos="0"/>
        </w:tabs>
        <w:ind w:left="997" w:hanging="548"/>
      </w:pPr>
      <w:rPr>
        <w:rFonts w:ascii="Arial" w:eastAsia="Arial" w:hAnsi="Arial" w:cs="Arial"/>
        <w:b/>
        <w:bCs/>
        <w:spacing w:val="-1"/>
        <w:w w:val="100"/>
        <w:sz w:val="22"/>
        <w:szCs w:val="22"/>
        <w:lang w:val="pt-PT" w:eastAsia="en-US" w:bidi="ar-SA"/>
      </w:rPr>
    </w:lvl>
    <w:lvl w:ilvl="2">
      <w:numFmt w:val="bullet"/>
      <w:lvlText w:val=""/>
      <w:lvlJc w:val="left"/>
      <w:pPr>
        <w:tabs>
          <w:tab w:val="num" w:pos="0"/>
        </w:tabs>
        <w:ind w:left="3077" w:hanging="548"/>
      </w:pPr>
      <w:rPr>
        <w:rFonts w:ascii="Symbol" w:hAnsi="Symbol" w:cs="Symbol" w:hint="default"/>
      </w:rPr>
    </w:lvl>
    <w:lvl w:ilvl="3">
      <w:numFmt w:val="bullet"/>
      <w:lvlText w:val=""/>
      <w:lvlJc w:val="left"/>
      <w:pPr>
        <w:tabs>
          <w:tab w:val="num" w:pos="0"/>
        </w:tabs>
        <w:ind w:left="4115" w:hanging="548"/>
      </w:pPr>
      <w:rPr>
        <w:rFonts w:ascii="Symbol" w:hAnsi="Symbol" w:cs="Symbol" w:hint="default"/>
      </w:rPr>
    </w:lvl>
    <w:lvl w:ilvl="4">
      <w:numFmt w:val="bullet"/>
      <w:lvlText w:val=""/>
      <w:lvlJc w:val="left"/>
      <w:pPr>
        <w:tabs>
          <w:tab w:val="num" w:pos="0"/>
        </w:tabs>
        <w:ind w:left="5154" w:hanging="548"/>
      </w:pPr>
      <w:rPr>
        <w:rFonts w:ascii="Symbol" w:hAnsi="Symbol" w:cs="Symbol" w:hint="default"/>
      </w:rPr>
    </w:lvl>
    <w:lvl w:ilvl="5">
      <w:numFmt w:val="bullet"/>
      <w:lvlText w:val=""/>
      <w:lvlJc w:val="left"/>
      <w:pPr>
        <w:tabs>
          <w:tab w:val="num" w:pos="0"/>
        </w:tabs>
        <w:ind w:left="6193" w:hanging="548"/>
      </w:pPr>
      <w:rPr>
        <w:rFonts w:ascii="Symbol" w:hAnsi="Symbol" w:cs="Symbol" w:hint="default"/>
      </w:rPr>
    </w:lvl>
    <w:lvl w:ilvl="6">
      <w:numFmt w:val="bullet"/>
      <w:lvlText w:val=""/>
      <w:lvlJc w:val="left"/>
      <w:pPr>
        <w:tabs>
          <w:tab w:val="num" w:pos="0"/>
        </w:tabs>
        <w:ind w:left="7231" w:hanging="548"/>
      </w:pPr>
      <w:rPr>
        <w:rFonts w:ascii="Symbol" w:hAnsi="Symbol" w:cs="Symbol" w:hint="default"/>
      </w:rPr>
    </w:lvl>
    <w:lvl w:ilvl="7">
      <w:numFmt w:val="bullet"/>
      <w:lvlText w:val=""/>
      <w:lvlJc w:val="left"/>
      <w:pPr>
        <w:tabs>
          <w:tab w:val="num" w:pos="0"/>
        </w:tabs>
        <w:ind w:left="8270" w:hanging="548"/>
      </w:pPr>
      <w:rPr>
        <w:rFonts w:ascii="Symbol" w:hAnsi="Symbol" w:cs="Symbol" w:hint="default"/>
      </w:rPr>
    </w:lvl>
    <w:lvl w:ilvl="8">
      <w:numFmt w:val="bullet"/>
      <w:lvlText w:val=""/>
      <w:lvlJc w:val="left"/>
      <w:pPr>
        <w:tabs>
          <w:tab w:val="num" w:pos="0"/>
        </w:tabs>
        <w:ind w:left="9309" w:hanging="548"/>
      </w:pPr>
      <w:rPr>
        <w:rFonts w:ascii="Symbol" w:hAnsi="Symbol" w:cs="Symbol" w:hint="default"/>
      </w:rPr>
    </w:lvl>
  </w:abstractNum>
  <w:abstractNum w:abstractNumId="4"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31A6ED6"/>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7" w15:restartNumberingAfterBreak="0">
    <w:nsid w:val="180E12ED"/>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8" w15:restartNumberingAfterBreak="0">
    <w:nsid w:val="19B13FF8"/>
    <w:multiLevelType w:val="multilevel"/>
    <w:tmpl w:val="56DA596A"/>
    <w:lvl w:ilvl="0">
      <w:start w:val="26"/>
      <w:numFmt w:val="decimal"/>
      <w:lvlText w:val="%1."/>
      <w:lvlJc w:val="left"/>
      <w:pPr>
        <w:ind w:left="720" w:hanging="360"/>
      </w:pPr>
      <w:rPr>
        <w:rFonts w:hint="default"/>
      </w:rPr>
    </w:lvl>
    <w:lvl w:ilvl="1">
      <w:start w:val="1"/>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A7A61B7"/>
    <w:multiLevelType w:val="multilevel"/>
    <w:tmpl w:val="0CDE23A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15:restartNumberingAfterBreak="0">
    <w:nsid w:val="1B6E7426"/>
    <w:multiLevelType w:val="multilevel"/>
    <w:tmpl w:val="5CD6F45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2" w15:restartNumberingAfterBreak="0">
    <w:nsid w:val="1DC8370B"/>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3" w15:restartNumberingAfterBreak="0">
    <w:nsid w:val="210F7611"/>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4" w15:restartNumberingAfterBreak="0">
    <w:nsid w:val="21B14C45"/>
    <w:multiLevelType w:val="multilevel"/>
    <w:tmpl w:val="7828170C"/>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5" w15:restartNumberingAfterBreak="0">
    <w:nsid w:val="23326651"/>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16" w15:restartNumberingAfterBreak="0">
    <w:nsid w:val="2BCF5C94"/>
    <w:multiLevelType w:val="multilevel"/>
    <w:tmpl w:val="E96EC774"/>
    <w:lvl w:ilvl="0">
      <w:start w:val="14"/>
      <w:numFmt w:val="decimal"/>
      <w:lvlText w:val="%1"/>
      <w:lvlJc w:val="left"/>
      <w:pPr>
        <w:ind w:left="420" w:hanging="420"/>
      </w:pPr>
      <w:rPr>
        <w:rFonts w:hint="default"/>
      </w:rPr>
    </w:lvl>
    <w:lvl w:ilvl="1">
      <w:start w:val="3"/>
      <w:numFmt w:val="decimal"/>
      <w:lvlText w:val="%1.%2"/>
      <w:lvlJc w:val="left"/>
      <w:pPr>
        <w:ind w:left="1335" w:hanging="420"/>
      </w:pPr>
      <w:rPr>
        <w:rFonts w:hint="default"/>
      </w:rPr>
    </w:lvl>
    <w:lvl w:ilvl="2">
      <w:start w:val="1"/>
      <w:numFmt w:val="decimal"/>
      <w:lvlText w:val="%1.%2.%3"/>
      <w:lvlJc w:val="left"/>
      <w:pPr>
        <w:ind w:left="2550" w:hanging="720"/>
      </w:pPr>
      <w:rPr>
        <w:rFonts w:hint="default"/>
      </w:rPr>
    </w:lvl>
    <w:lvl w:ilvl="3">
      <w:start w:val="1"/>
      <w:numFmt w:val="decimal"/>
      <w:lvlText w:val="%1.%2.%3.%4"/>
      <w:lvlJc w:val="left"/>
      <w:pPr>
        <w:ind w:left="3465" w:hanging="720"/>
      </w:pPr>
      <w:rPr>
        <w:rFonts w:hint="default"/>
      </w:rPr>
    </w:lvl>
    <w:lvl w:ilvl="4">
      <w:start w:val="1"/>
      <w:numFmt w:val="decimal"/>
      <w:lvlText w:val="%1.%2.%3.%4.%5"/>
      <w:lvlJc w:val="left"/>
      <w:pPr>
        <w:ind w:left="4740" w:hanging="1080"/>
      </w:pPr>
      <w:rPr>
        <w:rFonts w:hint="default"/>
      </w:rPr>
    </w:lvl>
    <w:lvl w:ilvl="5">
      <w:start w:val="1"/>
      <w:numFmt w:val="decimal"/>
      <w:lvlText w:val="%1.%2.%3.%4.%5.%6"/>
      <w:lvlJc w:val="left"/>
      <w:pPr>
        <w:ind w:left="5655" w:hanging="1080"/>
      </w:pPr>
      <w:rPr>
        <w:rFonts w:hint="default"/>
      </w:rPr>
    </w:lvl>
    <w:lvl w:ilvl="6">
      <w:start w:val="1"/>
      <w:numFmt w:val="decimal"/>
      <w:lvlText w:val="%1.%2.%3.%4.%5.%6.%7"/>
      <w:lvlJc w:val="left"/>
      <w:pPr>
        <w:ind w:left="6930" w:hanging="1440"/>
      </w:pPr>
      <w:rPr>
        <w:rFonts w:hint="default"/>
      </w:rPr>
    </w:lvl>
    <w:lvl w:ilvl="7">
      <w:start w:val="1"/>
      <w:numFmt w:val="decimal"/>
      <w:lvlText w:val="%1.%2.%3.%4.%5.%6.%7.%8"/>
      <w:lvlJc w:val="left"/>
      <w:pPr>
        <w:ind w:left="7845" w:hanging="1440"/>
      </w:pPr>
      <w:rPr>
        <w:rFonts w:hint="default"/>
      </w:rPr>
    </w:lvl>
    <w:lvl w:ilvl="8">
      <w:start w:val="1"/>
      <w:numFmt w:val="decimal"/>
      <w:lvlText w:val="%1.%2.%3.%4.%5.%6.%7.%8.%9"/>
      <w:lvlJc w:val="left"/>
      <w:pPr>
        <w:ind w:left="9120" w:hanging="1800"/>
      </w:pPr>
      <w:rPr>
        <w:rFonts w:hint="default"/>
      </w:rPr>
    </w:lvl>
  </w:abstractNum>
  <w:abstractNum w:abstractNumId="17" w15:restartNumberingAfterBreak="0">
    <w:nsid w:val="2CF15A03"/>
    <w:multiLevelType w:val="hybridMultilevel"/>
    <w:tmpl w:val="75A4B2D4"/>
    <w:lvl w:ilvl="0" w:tplc="0416000F">
      <w:start w:val="17"/>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15:restartNumberingAfterBreak="0">
    <w:nsid w:val="2E582373"/>
    <w:multiLevelType w:val="hybridMultilevel"/>
    <w:tmpl w:val="58D427FA"/>
    <w:lvl w:ilvl="0" w:tplc="0416000B">
      <w:start w:val="1"/>
      <w:numFmt w:val="bullet"/>
      <w:lvlText w:val=""/>
      <w:lvlJc w:val="left"/>
      <w:pPr>
        <w:ind w:left="1440" w:hanging="360"/>
      </w:pPr>
      <w:rPr>
        <w:rFonts w:ascii="Wingdings" w:hAnsi="Wingdings"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9" w15:restartNumberingAfterBreak="0">
    <w:nsid w:val="2EEC5BE2"/>
    <w:multiLevelType w:val="hybridMultilevel"/>
    <w:tmpl w:val="4170D73C"/>
    <w:lvl w:ilvl="0" w:tplc="ACC215E4">
      <w:start w:val="18"/>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0" w15:restartNumberingAfterBreak="0">
    <w:nsid w:val="2EF65B48"/>
    <w:multiLevelType w:val="hybridMultilevel"/>
    <w:tmpl w:val="96D26D06"/>
    <w:lvl w:ilvl="0" w:tplc="BF4C6222">
      <w:start w:val="17"/>
      <w:numFmt w:val="decimal"/>
      <w:lvlText w:val="%1"/>
      <w:lvlJc w:val="left"/>
      <w:pPr>
        <w:ind w:left="1080" w:hanging="360"/>
      </w:pPr>
      <w:rPr>
        <w:rFonts w:ascii="Arial Narrow" w:hAnsi="Arial Narrow" w:cs="Arial" w:hint="default"/>
        <w:color w:val="000000"/>
        <w:sz w:val="28"/>
        <w:szCs w:val="28"/>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1" w15:restartNumberingAfterBreak="0">
    <w:nsid w:val="3A3D0473"/>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22"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23" w15:restartNumberingAfterBreak="0">
    <w:nsid w:val="3D053236"/>
    <w:multiLevelType w:val="hybridMultilevel"/>
    <w:tmpl w:val="FE92E51E"/>
    <w:lvl w:ilvl="0" w:tplc="0416000F">
      <w:start w:val="18"/>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5" w15:restartNumberingAfterBreak="0">
    <w:nsid w:val="412A2F35"/>
    <w:multiLevelType w:val="hybridMultilevel"/>
    <w:tmpl w:val="D98C8F40"/>
    <w:lvl w:ilvl="0" w:tplc="0416000F">
      <w:start w:val="18"/>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46E3345A"/>
    <w:multiLevelType w:val="multilevel"/>
    <w:tmpl w:val="1B1A34AE"/>
    <w:lvl w:ilvl="0">
      <w:start w:val="1"/>
      <w:numFmt w:val="bullet"/>
      <w:lvlText w:val=""/>
      <w:lvlJc w:val="left"/>
      <w:pPr>
        <w:tabs>
          <w:tab w:val="num" w:pos="1514"/>
        </w:tabs>
        <w:ind w:left="1514" w:hanging="360"/>
      </w:pPr>
      <w:rPr>
        <w:rFonts w:ascii="Symbol" w:hAnsi="Symbol" w:cs="Symbol" w:hint="default"/>
      </w:rPr>
    </w:lvl>
    <w:lvl w:ilvl="1">
      <w:start w:val="1"/>
      <w:numFmt w:val="bullet"/>
      <w:lvlText w:val="◦"/>
      <w:lvlJc w:val="left"/>
      <w:pPr>
        <w:tabs>
          <w:tab w:val="num" w:pos="1874"/>
        </w:tabs>
        <w:ind w:left="1874" w:hanging="360"/>
      </w:pPr>
      <w:rPr>
        <w:rFonts w:ascii="OpenSymbol" w:hAnsi="OpenSymbol" w:cs="OpenSymbol" w:hint="default"/>
      </w:rPr>
    </w:lvl>
    <w:lvl w:ilvl="2">
      <w:start w:val="1"/>
      <w:numFmt w:val="bullet"/>
      <w:lvlText w:val="▪"/>
      <w:lvlJc w:val="left"/>
      <w:pPr>
        <w:tabs>
          <w:tab w:val="num" w:pos="2234"/>
        </w:tabs>
        <w:ind w:left="2234" w:hanging="360"/>
      </w:pPr>
      <w:rPr>
        <w:rFonts w:ascii="OpenSymbol" w:hAnsi="OpenSymbol" w:cs="OpenSymbol" w:hint="default"/>
      </w:rPr>
    </w:lvl>
    <w:lvl w:ilvl="3">
      <w:start w:val="1"/>
      <w:numFmt w:val="bullet"/>
      <w:lvlText w:val=""/>
      <w:lvlJc w:val="left"/>
      <w:pPr>
        <w:tabs>
          <w:tab w:val="num" w:pos="2594"/>
        </w:tabs>
        <w:ind w:left="2594" w:hanging="360"/>
      </w:pPr>
      <w:rPr>
        <w:rFonts w:ascii="Symbol" w:hAnsi="Symbol" w:cs="Symbol" w:hint="default"/>
      </w:rPr>
    </w:lvl>
    <w:lvl w:ilvl="4">
      <w:start w:val="1"/>
      <w:numFmt w:val="bullet"/>
      <w:lvlText w:val="◦"/>
      <w:lvlJc w:val="left"/>
      <w:pPr>
        <w:tabs>
          <w:tab w:val="num" w:pos="2954"/>
        </w:tabs>
        <w:ind w:left="2954" w:hanging="360"/>
      </w:pPr>
      <w:rPr>
        <w:rFonts w:ascii="OpenSymbol" w:hAnsi="OpenSymbol" w:cs="OpenSymbol" w:hint="default"/>
      </w:rPr>
    </w:lvl>
    <w:lvl w:ilvl="5">
      <w:start w:val="1"/>
      <w:numFmt w:val="bullet"/>
      <w:lvlText w:val="▪"/>
      <w:lvlJc w:val="left"/>
      <w:pPr>
        <w:tabs>
          <w:tab w:val="num" w:pos="3314"/>
        </w:tabs>
        <w:ind w:left="3314" w:hanging="360"/>
      </w:pPr>
      <w:rPr>
        <w:rFonts w:ascii="OpenSymbol" w:hAnsi="OpenSymbol" w:cs="OpenSymbol" w:hint="default"/>
      </w:rPr>
    </w:lvl>
    <w:lvl w:ilvl="6">
      <w:start w:val="1"/>
      <w:numFmt w:val="bullet"/>
      <w:lvlText w:val=""/>
      <w:lvlJc w:val="left"/>
      <w:pPr>
        <w:tabs>
          <w:tab w:val="num" w:pos="3674"/>
        </w:tabs>
        <w:ind w:left="3674" w:hanging="360"/>
      </w:pPr>
      <w:rPr>
        <w:rFonts w:ascii="Symbol" w:hAnsi="Symbol" w:cs="Symbol" w:hint="default"/>
      </w:rPr>
    </w:lvl>
    <w:lvl w:ilvl="7">
      <w:start w:val="1"/>
      <w:numFmt w:val="bullet"/>
      <w:lvlText w:val="◦"/>
      <w:lvlJc w:val="left"/>
      <w:pPr>
        <w:tabs>
          <w:tab w:val="num" w:pos="4034"/>
        </w:tabs>
        <w:ind w:left="4034" w:hanging="360"/>
      </w:pPr>
      <w:rPr>
        <w:rFonts w:ascii="OpenSymbol" w:hAnsi="OpenSymbol" w:cs="OpenSymbol" w:hint="default"/>
      </w:rPr>
    </w:lvl>
    <w:lvl w:ilvl="8">
      <w:start w:val="1"/>
      <w:numFmt w:val="bullet"/>
      <w:lvlText w:val="▪"/>
      <w:lvlJc w:val="left"/>
      <w:pPr>
        <w:tabs>
          <w:tab w:val="num" w:pos="4394"/>
        </w:tabs>
        <w:ind w:left="4394" w:hanging="360"/>
      </w:pPr>
      <w:rPr>
        <w:rFonts w:ascii="OpenSymbol" w:hAnsi="OpenSymbol" w:cs="OpenSymbol" w:hint="default"/>
      </w:rPr>
    </w:lvl>
  </w:abstractNum>
  <w:abstractNum w:abstractNumId="28" w15:restartNumberingAfterBreak="0">
    <w:nsid w:val="4A2A5F02"/>
    <w:multiLevelType w:val="multilevel"/>
    <w:tmpl w:val="0FB262E4"/>
    <w:lvl w:ilvl="0">
      <w:start w:val="1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4B442CA6"/>
    <w:multiLevelType w:val="multilevel"/>
    <w:tmpl w:val="4008E812"/>
    <w:lvl w:ilvl="0">
      <w:start w:val="12"/>
      <w:numFmt w:val="decimal"/>
      <w:lvlText w:val="%1"/>
      <w:lvlJc w:val="left"/>
      <w:pPr>
        <w:ind w:left="420" w:hanging="420"/>
      </w:pPr>
      <w:rPr>
        <w:rFonts w:hint="default"/>
      </w:rPr>
    </w:lvl>
    <w:lvl w:ilvl="1">
      <w:start w:val="3"/>
      <w:numFmt w:val="decimal"/>
      <w:lvlText w:val="%1.%2"/>
      <w:lvlJc w:val="left"/>
      <w:pPr>
        <w:ind w:left="870" w:hanging="4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07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330" w:hanging="108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590" w:hanging="1440"/>
      </w:pPr>
      <w:rPr>
        <w:rFonts w:hint="default"/>
      </w:rPr>
    </w:lvl>
    <w:lvl w:ilvl="8">
      <w:start w:val="1"/>
      <w:numFmt w:val="decimal"/>
      <w:lvlText w:val="%1.%2.%3.%4.%5.%6.%7.%8.%9"/>
      <w:lvlJc w:val="left"/>
      <w:pPr>
        <w:ind w:left="5400" w:hanging="1800"/>
      </w:pPr>
      <w:rPr>
        <w:rFonts w:hint="default"/>
      </w:rPr>
    </w:lvl>
  </w:abstractNum>
  <w:abstractNum w:abstractNumId="30"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31" w15:restartNumberingAfterBreak="0">
    <w:nsid w:val="4E514798"/>
    <w:multiLevelType w:val="hybridMultilevel"/>
    <w:tmpl w:val="1EE6AE6A"/>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50D95406"/>
    <w:multiLevelType w:val="hybridMultilevel"/>
    <w:tmpl w:val="DE2242D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15:restartNumberingAfterBreak="0">
    <w:nsid w:val="51700998"/>
    <w:multiLevelType w:val="hybridMultilevel"/>
    <w:tmpl w:val="9AA09852"/>
    <w:lvl w:ilvl="0" w:tplc="04160001">
      <w:start w:val="1"/>
      <w:numFmt w:val="bullet"/>
      <w:lvlText w:val=""/>
      <w:lvlJc w:val="left"/>
      <w:pPr>
        <w:ind w:left="1294" w:hanging="360"/>
      </w:pPr>
      <w:rPr>
        <w:rFonts w:ascii="Symbol" w:hAnsi="Symbol" w:hint="default"/>
      </w:rPr>
    </w:lvl>
    <w:lvl w:ilvl="1" w:tplc="04160003" w:tentative="1">
      <w:start w:val="1"/>
      <w:numFmt w:val="bullet"/>
      <w:lvlText w:val="o"/>
      <w:lvlJc w:val="left"/>
      <w:pPr>
        <w:ind w:left="2014" w:hanging="360"/>
      </w:pPr>
      <w:rPr>
        <w:rFonts w:ascii="Courier New" w:hAnsi="Courier New" w:cs="Courier New" w:hint="default"/>
      </w:rPr>
    </w:lvl>
    <w:lvl w:ilvl="2" w:tplc="04160005" w:tentative="1">
      <w:start w:val="1"/>
      <w:numFmt w:val="bullet"/>
      <w:lvlText w:val=""/>
      <w:lvlJc w:val="left"/>
      <w:pPr>
        <w:ind w:left="2734" w:hanging="360"/>
      </w:pPr>
      <w:rPr>
        <w:rFonts w:ascii="Wingdings" w:hAnsi="Wingdings" w:hint="default"/>
      </w:rPr>
    </w:lvl>
    <w:lvl w:ilvl="3" w:tplc="04160001" w:tentative="1">
      <w:start w:val="1"/>
      <w:numFmt w:val="bullet"/>
      <w:lvlText w:val=""/>
      <w:lvlJc w:val="left"/>
      <w:pPr>
        <w:ind w:left="3454" w:hanging="360"/>
      </w:pPr>
      <w:rPr>
        <w:rFonts w:ascii="Symbol" w:hAnsi="Symbol" w:hint="default"/>
      </w:rPr>
    </w:lvl>
    <w:lvl w:ilvl="4" w:tplc="04160003" w:tentative="1">
      <w:start w:val="1"/>
      <w:numFmt w:val="bullet"/>
      <w:lvlText w:val="o"/>
      <w:lvlJc w:val="left"/>
      <w:pPr>
        <w:ind w:left="4174" w:hanging="360"/>
      </w:pPr>
      <w:rPr>
        <w:rFonts w:ascii="Courier New" w:hAnsi="Courier New" w:cs="Courier New" w:hint="default"/>
      </w:rPr>
    </w:lvl>
    <w:lvl w:ilvl="5" w:tplc="04160005" w:tentative="1">
      <w:start w:val="1"/>
      <w:numFmt w:val="bullet"/>
      <w:lvlText w:val=""/>
      <w:lvlJc w:val="left"/>
      <w:pPr>
        <w:ind w:left="4894" w:hanging="360"/>
      </w:pPr>
      <w:rPr>
        <w:rFonts w:ascii="Wingdings" w:hAnsi="Wingdings" w:hint="default"/>
      </w:rPr>
    </w:lvl>
    <w:lvl w:ilvl="6" w:tplc="04160001" w:tentative="1">
      <w:start w:val="1"/>
      <w:numFmt w:val="bullet"/>
      <w:lvlText w:val=""/>
      <w:lvlJc w:val="left"/>
      <w:pPr>
        <w:ind w:left="5614" w:hanging="360"/>
      </w:pPr>
      <w:rPr>
        <w:rFonts w:ascii="Symbol" w:hAnsi="Symbol" w:hint="default"/>
      </w:rPr>
    </w:lvl>
    <w:lvl w:ilvl="7" w:tplc="04160003" w:tentative="1">
      <w:start w:val="1"/>
      <w:numFmt w:val="bullet"/>
      <w:lvlText w:val="o"/>
      <w:lvlJc w:val="left"/>
      <w:pPr>
        <w:ind w:left="6334" w:hanging="360"/>
      </w:pPr>
      <w:rPr>
        <w:rFonts w:ascii="Courier New" w:hAnsi="Courier New" w:cs="Courier New" w:hint="default"/>
      </w:rPr>
    </w:lvl>
    <w:lvl w:ilvl="8" w:tplc="04160005" w:tentative="1">
      <w:start w:val="1"/>
      <w:numFmt w:val="bullet"/>
      <w:lvlText w:val=""/>
      <w:lvlJc w:val="left"/>
      <w:pPr>
        <w:ind w:left="7054" w:hanging="360"/>
      </w:pPr>
      <w:rPr>
        <w:rFonts w:ascii="Wingdings" w:hAnsi="Wingdings" w:hint="default"/>
      </w:rPr>
    </w:lvl>
  </w:abstractNum>
  <w:abstractNum w:abstractNumId="35" w15:restartNumberingAfterBreak="0">
    <w:nsid w:val="526A721B"/>
    <w:multiLevelType w:val="multilevel"/>
    <w:tmpl w:val="7E90E56E"/>
    <w:lvl w:ilvl="0">
      <w:start w:val="1"/>
      <w:numFmt w:val="bullet"/>
      <w:lvlText w:val=""/>
      <w:lvlJc w:val="left"/>
      <w:pPr>
        <w:ind w:left="720" w:hanging="360"/>
      </w:pPr>
      <w:rPr>
        <w:rFonts w:ascii="Symbol" w:hAnsi="Symbol" w:cs="Symbol"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6"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37" w15:restartNumberingAfterBreak="0">
    <w:nsid w:val="5410332D"/>
    <w:multiLevelType w:val="hybridMultilevel"/>
    <w:tmpl w:val="75A4B2D4"/>
    <w:lvl w:ilvl="0" w:tplc="0416000F">
      <w:start w:val="17"/>
      <w:numFmt w:val="decimal"/>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8"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9" w15:restartNumberingAfterBreak="0">
    <w:nsid w:val="577620EC"/>
    <w:multiLevelType w:val="multilevel"/>
    <w:tmpl w:val="5C6295A4"/>
    <w:lvl w:ilvl="0">
      <w:start w:val="18"/>
      <w:numFmt w:val="decimal"/>
      <w:lvlText w:val="%1"/>
      <w:lvlJc w:val="left"/>
      <w:pPr>
        <w:tabs>
          <w:tab w:val="num" w:pos="0"/>
        </w:tabs>
        <w:ind w:left="997" w:hanging="548"/>
      </w:pPr>
      <w:rPr>
        <w:lang w:val="pt-PT" w:eastAsia="en-US" w:bidi="ar-SA"/>
      </w:rPr>
    </w:lvl>
    <w:lvl w:ilvl="1">
      <w:start w:val="1"/>
      <w:numFmt w:val="decimal"/>
      <w:lvlText w:val="%1.%2"/>
      <w:lvlJc w:val="left"/>
      <w:pPr>
        <w:tabs>
          <w:tab w:val="num" w:pos="0"/>
        </w:tabs>
        <w:ind w:left="997" w:hanging="548"/>
      </w:pPr>
      <w:rPr>
        <w:rFonts w:ascii="Arial" w:eastAsia="Arial" w:hAnsi="Arial" w:cs="Arial"/>
        <w:b/>
        <w:bCs/>
        <w:spacing w:val="-1"/>
        <w:w w:val="100"/>
        <w:sz w:val="22"/>
        <w:szCs w:val="22"/>
        <w:lang w:val="pt-PT" w:eastAsia="en-US" w:bidi="ar-SA"/>
      </w:rPr>
    </w:lvl>
    <w:lvl w:ilvl="2">
      <w:numFmt w:val="bullet"/>
      <w:lvlText w:val=""/>
      <w:lvlJc w:val="left"/>
      <w:pPr>
        <w:tabs>
          <w:tab w:val="num" w:pos="0"/>
        </w:tabs>
        <w:ind w:left="3077" w:hanging="548"/>
      </w:pPr>
      <w:rPr>
        <w:rFonts w:ascii="Symbol" w:hAnsi="Symbol" w:cs="Symbol" w:hint="default"/>
      </w:rPr>
    </w:lvl>
    <w:lvl w:ilvl="3">
      <w:numFmt w:val="bullet"/>
      <w:lvlText w:val=""/>
      <w:lvlJc w:val="left"/>
      <w:pPr>
        <w:tabs>
          <w:tab w:val="num" w:pos="0"/>
        </w:tabs>
        <w:ind w:left="4115" w:hanging="548"/>
      </w:pPr>
      <w:rPr>
        <w:rFonts w:ascii="Symbol" w:hAnsi="Symbol" w:cs="Symbol" w:hint="default"/>
      </w:rPr>
    </w:lvl>
    <w:lvl w:ilvl="4">
      <w:numFmt w:val="bullet"/>
      <w:lvlText w:val=""/>
      <w:lvlJc w:val="left"/>
      <w:pPr>
        <w:tabs>
          <w:tab w:val="num" w:pos="0"/>
        </w:tabs>
        <w:ind w:left="5154" w:hanging="548"/>
      </w:pPr>
      <w:rPr>
        <w:rFonts w:ascii="Symbol" w:hAnsi="Symbol" w:cs="Symbol" w:hint="default"/>
      </w:rPr>
    </w:lvl>
    <w:lvl w:ilvl="5">
      <w:numFmt w:val="bullet"/>
      <w:lvlText w:val=""/>
      <w:lvlJc w:val="left"/>
      <w:pPr>
        <w:tabs>
          <w:tab w:val="num" w:pos="0"/>
        </w:tabs>
        <w:ind w:left="6193" w:hanging="548"/>
      </w:pPr>
      <w:rPr>
        <w:rFonts w:ascii="Symbol" w:hAnsi="Symbol" w:cs="Symbol" w:hint="default"/>
      </w:rPr>
    </w:lvl>
    <w:lvl w:ilvl="6">
      <w:numFmt w:val="bullet"/>
      <w:lvlText w:val=""/>
      <w:lvlJc w:val="left"/>
      <w:pPr>
        <w:tabs>
          <w:tab w:val="num" w:pos="0"/>
        </w:tabs>
        <w:ind w:left="7231" w:hanging="548"/>
      </w:pPr>
      <w:rPr>
        <w:rFonts w:ascii="Symbol" w:hAnsi="Symbol" w:cs="Symbol" w:hint="default"/>
      </w:rPr>
    </w:lvl>
    <w:lvl w:ilvl="7">
      <w:numFmt w:val="bullet"/>
      <w:lvlText w:val=""/>
      <w:lvlJc w:val="left"/>
      <w:pPr>
        <w:tabs>
          <w:tab w:val="num" w:pos="0"/>
        </w:tabs>
        <w:ind w:left="8270" w:hanging="548"/>
      </w:pPr>
      <w:rPr>
        <w:rFonts w:ascii="Symbol" w:hAnsi="Symbol" w:cs="Symbol" w:hint="default"/>
      </w:rPr>
    </w:lvl>
    <w:lvl w:ilvl="8">
      <w:numFmt w:val="bullet"/>
      <w:lvlText w:val=""/>
      <w:lvlJc w:val="left"/>
      <w:pPr>
        <w:tabs>
          <w:tab w:val="num" w:pos="0"/>
        </w:tabs>
        <w:ind w:left="9309" w:hanging="548"/>
      </w:pPr>
      <w:rPr>
        <w:rFonts w:ascii="Symbol" w:hAnsi="Symbol" w:cs="Symbol" w:hint="default"/>
      </w:rPr>
    </w:lvl>
  </w:abstractNum>
  <w:abstractNum w:abstractNumId="40" w15:restartNumberingAfterBreak="0">
    <w:nsid w:val="5B977D6A"/>
    <w:multiLevelType w:val="hybridMultilevel"/>
    <w:tmpl w:val="AF5850F0"/>
    <w:lvl w:ilvl="0" w:tplc="0416000F">
      <w:start w:val="24"/>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1" w15:restartNumberingAfterBreak="0">
    <w:nsid w:val="5F3839F1"/>
    <w:multiLevelType w:val="hybridMultilevel"/>
    <w:tmpl w:val="C4209924"/>
    <w:lvl w:ilvl="0" w:tplc="0416000F">
      <w:start w:val="29"/>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2" w15:restartNumberingAfterBreak="0">
    <w:nsid w:val="64C80BC8"/>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43" w15:restartNumberingAfterBreak="0">
    <w:nsid w:val="69703A78"/>
    <w:multiLevelType w:val="multilevel"/>
    <w:tmpl w:val="8C38EAB8"/>
    <w:lvl w:ilvl="0">
      <w:start w:val="18"/>
      <w:numFmt w:val="decimal"/>
      <w:lvlText w:val="%1"/>
      <w:lvlJc w:val="left"/>
      <w:pPr>
        <w:tabs>
          <w:tab w:val="num" w:pos="0"/>
        </w:tabs>
        <w:ind w:left="997" w:hanging="548"/>
      </w:pPr>
      <w:rPr>
        <w:lang w:val="pt-PT" w:eastAsia="en-US" w:bidi="ar-SA"/>
      </w:rPr>
    </w:lvl>
    <w:lvl w:ilvl="1">
      <w:start w:val="1"/>
      <w:numFmt w:val="decimal"/>
      <w:lvlText w:val="%1.%2"/>
      <w:lvlJc w:val="left"/>
      <w:pPr>
        <w:tabs>
          <w:tab w:val="num" w:pos="0"/>
        </w:tabs>
        <w:ind w:left="997" w:hanging="548"/>
      </w:pPr>
      <w:rPr>
        <w:rFonts w:ascii="Arial" w:eastAsia="Arial" w:hAnsi="Arial" w:cs="Arial"/>
        <w:b/>
        <w:bCs/>
        <w:spacing w:val="-1"/>
        <w:w w:val="100"/>
        <w:sz w:val="22"/>
        <w:szCs w:val="22"/>
        <w:lang w:val="pt-PT" w:eastAsia="en-US" w:bidi="ar-SA"/>
      </w:rPr>
    </w:lvl>
    <w:lvl w:ilvl="2">
      <w:numFmt w:val="bullet"/>
      <w:lvlText w:val=""/>
      <w:lvlJc w:val="left"/>
      <w:pPr>
        <w:tabs>
          <w:tab w:val="num" w:pos="0"/>
        </w:tabs>
        <w:ind w:left="3077" w:hanging="548"/>
      </w:pPr>
      <w:rPr>
        <w:rFonts w:ascii="Symbol" w:hAnsi="Symbol" w:cs="Symbol" w:hint="default"/>
      </w:rPr>
    </w:lvl>
    <w:lvl w:ilvl="3">
      <w:numFmt w:val="bullet"/>
      <w:lvlText w:val=""/>
      <w:lvlJc w:val="left"/>
      <w:pPr>
        <w:tabs>
          <w:tab w:val="num" w:pos="0"/>
        </w:tabs>
        <w:ind w:left="4115" w:hanging="548"/>
      </w:pPr>
      <w:rPr>
        <w:rFonts w:ascii="Symbol" w:hAnsi="Symbol" w:cs="Symbol" w:hint="default"/>
      </w:rPr>
    </w:lvl>
    <w:lvl w:ilvl="4">
      <w:numFmt w:val="bullet"/>
      <w:lvlText w:val=""/>
      <w:lvlJc w:val="left"/>
      <w:pPr>
        <w:tabs>
          <w:tab w:val="num" w:pos="0"/>
        </w:tabs>
        <w:ind w:left="5154" w:hanging="548"/>
      </w:pPr>
      <w:rPr>
        <w:rFonts w:ascii="Symbol" w:hAnsi="Symbol" w:cs="Symbol" w:hint="default"/>
      </w:rPr>
    </w:lvl>
    <w:lvl w:ilvl="5">
      <w:numFmt w:val="bullet"/>
      <w:lvlText w:val=""/>
      <w:lvlJc w:val="left"/>
      <w:pPr>
        <w:tabs>
          <w:tab w:val="num" w:pos="0"/>
        </w:tabs>
        <w:ind w:left="6193" w:hanging="548"/>
      </w:pPr>
      <w:rPr>
        <w:rFonts w:ascii="Symbol" w:hAnsi="Symbol" w:cs="Symbol" w:hint="default"/>
      </w:rPr>
    </w:lvl>
    <w:lvl w:ilvl="6">
      <w:numFmt w:val="bullet"/>
      <w:lvlText w:val=""/>
      <w:lvlJc w:val="left"/>
      <w:pPr>
        <w:tabs>
          <w:tab w:val="num" w:pos="0"/>
        </w:tabs>
        <w:ind w:left="7231" w:hanging="548"/>
      </w:pPr>
      <w:rPr>
        <w:rFonts w:ascii="Symbol" w:hAnsi="Symbol" w:cs="Symbol" w:hint="default"/>
      </w:rPr>
    </w:lvl>
    <w:lvl w:ilvl="7">
      <w:numFmt w:val="bullet"/>
      <w:lvlText w:val=""/>
      <w:lvlJc w:val="left"/>
      <w:pPr>
        <w:tabs>
          <w:tab w:val="num" w:pos="0"/>
        </w:tabs>
        <w:ind w:left="8270" w:hanging="548"/>
      </w:pPr>
      <w:rPr>
        <w:rFonts w:ascii="Symbol" w:hAnsi="Symbol" w:cs="Symbol" w:hint="default"/>
      </w:rPr>
    </w:lvl>
    <w:lvl w:ilvl="8">
      <w:numFmt w:val="bullet"/>
      <w:lvlText w:val=""/>
      <w:lvlJc w:val="left"/>
      <w:pPr>
        <w:tabs>
          <w:tab w:val="num" w:pos="0"/>
        </w:tabs>
        <w:ind w:left="9309" w:hanging="548"/>
      </w:pPr>
      <w:rPr>
        <w:rFonts w:ascii="Symbol" w:hAnsi="Symbol" w:cs="Symbol" w:hint="default"/>
      </w:rPr>
    </w:lvl>
  </w:abstractNum>
  <w:abstractNum w:abstractNumId="44" w15:restartNumberingAfterBreak="0">
    <w:nsid w:val="6A5C2512"/>
    <w:multiLevelType w:val="hybridMultilevel"/>
    <w:tmpl w:val="C97E6CEE"/>
    <w:lvl w:ilvl="0" w:tplc="0F3CE522">
      <w:start w:val="10"/>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5" w15:restartNumberingAfterBreak="0">
    <w:nsid w:val="6FDF1646"/>
    <w:multiLevelType w:val="multilevel"/>
    <w:tmpl w:val="C4662C30"/>
    <w:lvl w:ilvl="0">
      <w:start w:val="12"/>
      <w:numFmt w:val="decimal"/>
      <w:lvlText w:val="%1."/>
      <w:lvlJc w:val="left"/>
      <w:pPr>
        <w:ind w:left="720" w:hanging="360"/>
      </w:pPr>
      <w:rPr>
        <w:rFonts w:hint="default"/>
      </w:rPr>
    </w:lvl>
    <w:lvl w:ilvl="1">
      <w:start w:val="1"/>
      <w:numFmt w:val="decimal"/>
      <w:isLgl/>
      <w:lvlText w:val="%1.%2"/>
      <w:lvlJc w:val="left"/>
      <w:pPr>
        <w:ind w:left="915" w:hanging="465"/>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71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25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90" w:hanging="1800"/>
      </w:pPr>
      <w:rPr>
        <w:rFonts w:hint="default"/>
      </w:rPr>
    </w:lvl>
    <w:lvl w:ilvl="8">
      <w:start w:val="1"/>
      <w:numFmt w:val="decimal"/>
      <w:isLgl/>
      <w:lvlText w:val="%1.%2.%3.%4.%5.%6.%7.%8.%9"/>
      <w:lvlJc w:val="left"/>
      <w:pPr>
        <w:ind w:left="2880" w:hanging="1800"/>
      </w:pPr>
      <w:rPr>
        <w:rFonts w:hint="default"/>
      </w:rPr>
    </w:lvl>
  </w:abstractNum>
  <w:abstractNum w:abstractNumId="46" w15:restartNumberingAfterBreak="0">
    <w:nsid w:val="743E3041"/>
    <w:multiLevelType w:val="hybridMultilevel"/>
    <w:tmpl w:val="D9D2E104"/>
    <w:lvl w:ilvl="0" w:tplc="0416000F">
      <w:start w:val="16"/>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7" w15:restartNumberingAfterBreak="0">
    <w:nsid w:val="76BB46BF"/>
    <w:multiLevelType w:val="hybridMultilevel"/>
    <w:tmpl w:val="B2001E3C"/>
    <w:lvl w:ilvl="0" w:tplc="0416000F">
      <w:start w:val="22"/>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8"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2"/>
  </w:num>
  <w:num w:numId="2">
    <w:abstractNumId w:val="30"/>
  </w:num>
  <w:num w:numId="3">
    <w:abstractNumId w:val="4"/>
  </w:num>
  <w:num w:numId="4">
    <w:abstractNumId w:val="24"/>
  </w:num>
  <w:num w:numId="5">
    <w:abstractNumId w:val="38"/>
  </w:num>
  <w:num w:numId="6">
    <w:abstractNumId w:val="0"/>
  </w:num>
  <w:num w:numId="7">
    <w:abstractNumId w:val="9"/>
  </w:num>
  <w:num w:numId="8">
    <w:abstractNumId w:val="48"/>
  </w:num>
  <w:num w:numId="9">
    <w:abstractNumId w:val="5"/>
  </w:num>
  <w:num w:numId="10">
    <w:abstractNumId w:val="32"/>
  </w:num>
  <w:num w:numId="11">
    <w:abstractNumId w:val="36"/>
  </w:num>
  <w:num w:numId="12">
    <w:abstractNumId w:val="26"/>
  </w:num>
  <w:num w:numId="13">
    <w:abstractNumId w:val="33"/>
  </w:num>
  <w:num w:numId="14">
    <w:abstractNumId w:val="31"/>
  </w:num>
  <w:num w:numId="15">
    <w:abstractNumId w:val="20"/>
  </w:num>
  <w:num w:numId="16">
    <w:abstractNumId w:val="18"/>
  </w:num>
  <w:num w:numId="17">
    <w:abstractNumId w:val="28"/>
  </w:num>
  <w:num w:numId="18">
    <w:abstractNumId w:val="7"/>
  </w:num>
  <w:num w:numId="19">
    <w:abstractNumId w:val="14"/>
  </w:num>
  <w:num w:numId="20">
    <w:abstractNumId w:val="15"/>
  </w:num>
  <w:num w:numId="21">
    <w:abstractNumId w:val="13"/>
  </w:num>
  <w:num w:numId="22">
    <w:abstractNumId w:val="6"/>
  </w:num>
  <w:num w:numId="23">
    <w:abstractNumId w:val="42"/>
  </w:num>
  <w:num w:numId="24">
    <w:abstractNumId w:val="45"/>
  </w:num>
  <w:num w:numId="25">
    <w:abstractNumId w:val="21"/>
  </w:num>
  <w:num w:numId="26">
    <w:abstractNumId w:val="12"/>
  </w:num>
  <w:num w:numId="27">
    <w:abstractNumId w:val="19"/>
  </w:num>
  <w:num w:numId="28">
    <w:abstractNumId w:val="37"/>
  </w:num>
  <w:num w:numId="29">
    <w:abstractNumId w:val="34"/>
  </w:num>
  <w:num w:numId="30">
    <w:abstractNumId w:val="16"/>
  </w:num>
  <w:num w:numId="31">
    <w:abstractNumId w:val="43"/>
  </w:num>
  <w:num w:numId="32">
    <w:abstractNumId w:val="10"/>
  </w:num>
  <w:num w:numId="33">
    <w:abstractNumId w:val="35"/>
  </w:num>
  <w:num w:numId="34">
    <w:abstractNumId w:val="27"/>
  </w:num>
  <w:num w:numId="35">
    <w:abstractNumId w:val="39"/>
  </w:num>
  <w:num w:numId="36">
    <w:abstractNumId w:val="3"/>
  </w:num>
  <w:num w:numId="37">
    <w:abstractNumId w:val="2"/>
  </w:num>
  <w:num w:numId="38">
    <w:abstractNumId w:val="17"/>
  </w:num>
  <w:num w:numId="39">
    <w:abstractNumId w:val="29"/>
  </w:num>
  <w:num w:numId="40">
    <w:abstractNumId w:val="44"/>
  </w:num>
  <w:num w:numId="41">
    <w:abstractNumId w:val="23"/>
  </w:num>
  <w:num w:numId="42">
    <w:abstractNumId w:val="46"/>
  </w:num>
  <w:num w:numId="43">
    <w:abstractNumId w:val="47"/>
  </w:num>
  <w:num w:numId="44">
    <w:abstractNumId w:val="40"/>
  </w:num>
  <w:num w:numId="45">
    <w:abstractNumId w:val="8"/>
  </w:num>
  <w:num w:numId="46">
    <w:abstractNumId w:val="41"/>
  </w:num>
  <w:num w:numId="47">
    <w:abstractNumId w:val="11"/>
  </w:num>
  <w:num w:numId="48">
    <w:abstractNumId w:val="1"/>
  </w:num>
  <w:num w:numId="49">
    <w:abstractNumId w:val="2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8"/>
  <w:hyphenationZone w:val="425"/>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883"/>
    <w:rsid w:val="00000958"/>
    <w:rsid w:val="00000A76"/>
    <w:rsid w:val="00000F9F"/>
    <w:rsid w:val="00001F50"/>
    <w:rsid w:val="0000279C"/>
    <w:rsid w:val="00003F5D"/>
    <w:rsid w:val="00004B30"/>
    <w:rsid w:val="000056FB"/>
    <w:rsid w:val="00005CCA"/>
    <w:rsid w:val="00005D4F"/>
    <w:rsid w:val="000067DA"/>
    <w:rsid w:val="00006C27"/>
    <w:rsid w:val="00007120"/>
    <w:rsid w:val="0001058A"/>
    <w:rsid w:val="00011D8F"/>
    <w:rsid w:val="000126E1"/>
    <w:rsid w:val="000163D7"/>
    <w:rsid w:val="0001798B"/>
    <w:rsid w:val="00017E63"/>
    <w:rsid w:val="000223C0"/>
    <w:rsid w:val="000310F9"/>
    <w:rsid w:val="000317B0"/>
    <w:rsid w:val="000320D3"/>
    <w:rsid w:val="00032110"/>
    <w:rsid w:val="00032206"/>
    <w:rsid w:val="00032903"/>
    <w:rsid w:val="00032907"/>
    <w:rsid w:val="0003298B"/>
    <w:rsid w:val="000340BA"/>
    <w:rsid w:val="00035683"/>
    <w:rsid w:val="000360FB"/>
    <w:rsid w:val="00036C19"/>
    <w:rsid w:val="0003742C"/>
    <w:rsid w:val="00037E62"/>
    <w:rsid w:val="000403A3"/>
    <w:rsid w:val="00040649"/>
    <w:rsid w:val="0004081E"/>
    <w:rsid w:val="000424B0"/>
    <w:rsid w:val="00043814"/>
    <w:rsid w:val="000441FD"/>
    <w:rsid w:val="000444CC"/>
    <w:rsid w:val="0004486F"/>
    <w:rsid w:val="000508DE"/>
    <w:rsid w:val="00050E5C"/>
    <w:rsid w:val="00051096"/>
    <w:rsid w:val="00051E83"/>
    <w:rsid w:val="00051F8A"/>
    <w:rsid w:val="0005218D"/>
    <w:rsid w:val="0005218E"/>
    <w:rsid w:val="00052810"/>
    <w:rsid w:val="000538A1"/>
    <w:rsid w:val="0005404B"/>
    <w:rsid w:val="00054C91"/>
    <w:rsid w:val="00055298"/>
    <w:rsid w:val="0005781D"/>
    <w:rsid w:val="00057AC0"/>
    <w:rsid w:val="00057E23"/>
    <w:rsid w:val="000605FB"/>
    <w:rsid w:val="00060BE7"/>
    <w:rsid w:val="0006188D"/>
    <w:rsid w:val="0006190D"/>
    <w:rsid w:val="00061F10"/>
    <w:rsid w:val="00062F23"/>
    <w:rsid w:val="00062FB4"/>
    <w:rsid w:val="0006412F"/>
    <w:rsid w:val="000654A0"/>
    <w:rsid w:val="00065883"/>
    <w:rsid w:val="000666EE"/>
    <w:rsid w:val="000703F4"/>
    <w:rsid w:val="00073098"/>
    <w:rsid w:val="000746C1"/>
    <w:rsid w:val="00076136"/>
    <w:rsid w:val="000773D3"/>
    <w:rsid w:val="0007793B"/>
    <w:rsid w:val="00077A3B"/>
    <w:rsid w:val="00077DEA"/>
    <w:rsid w:val="00080161"/>
    <w:rsid w:val="000802F1"/>
    <w:rsid w:val="000815A0"/>
    <w:rsid w:val="000818FA"/>
    <w:rsid w:val="00081F04"/>
    <w:rsid w:val="00083770"/>
    <w:rsid w:val="00083B76"/>
    <w:rsid w:val="00083C9C"/>
    <w:rsid w:val="00085623"/>
    <w:rsid w:val="0008652E"/>
    <w:rsid w:val="00086993"/>
    <w:rsid w:val="0009014E"/>
    <w:rsid w:val="000905A2"/>
    <w:rsid w:val="000905BF"/>
    <w:rsid w:val="00091A25"/>
    <w:rsid w:val="000928C0"/>
    <w:rsid w:val="00093E2B"/>
    <w:rsid w:val="00094240"/>
    <w:rsid w:val="00094DF6"/>
    <w:rsid w:val="00094F57"/>
    <w:rsid w:val="00096843"/>
    <w:rsid w:val="000968F5"/>
    <w:rsid w:val="00096F84"/>
    <w:rsid w:val="000971B5"/>
    <w:rsid w:val="000972F9"/>
    <w:rsid w:val="00097B45"/>
    <w:rsid w:val="000A0E45"/>
    <w:rsid w:val="000A189C"/>
    <w:rsid w:val="000A1EA3"/>
    <w:rsid w:val="000A2076"/>
    <w:rsid w:val="000A207D"/>
    <w:rsid w:val="000A2656"/>
    <w:rsid w:val="000A37D6"/>
    <w:rsid w:val="000A429E"/>
    <w:rsid w:val="000A63F3"/>
    <w:rsid w:val="000A72FC"/>
    <w:rsid w:val="000A7449"/>
    <w:rsid w:val="000A77D3"/>
    <w:rsid w:val="000A7950"/>
    <w:rsid w:val="000B1BA1"/>
    <w:rsid w:val="000B1C69"/>
    <w:rsid w:val="000B28EF"/>
    <w:rsid w:val="000B3CA0"/>
    <w:rsid w:val="000B3EFC"/>
    <w:rsid w:val="000B4089"/>
    <w:rsid w:val="000B4AE9"/>
    <w:rsid w:val="000B5768"/>
    <w:rsid w:val="000B5CED"/>
    <w:rsid w:val="000B61A9"/>
    <w:rsid w:val="000C1BCF"/>
    <w:rsid w:val="000C361B"/>
    <w:rsid w:val="000C3BE9"/>
    <w:rsid w:val="000C3EFF"/>
    <w:rsid w:val="000C3F3F"/>
    <w:rsid w:val="000C427F"/>
    <w:rsid w:val="000C4861"/>
    <w:rsid w:val="000C51AC"/>
    <w:rsid w:val="000C6AF0"/>
    <w:rsid w:val="000C6C88"/>
    <w:rsid w:val="000C7610"/>
    <w:rsid w:val="000D10A0"/>
    <w:rsid w:val="000D10C6"/>
    <w:rsid w:val="000D1D5D"/>
    <w:rsid w:val="000D2791"/>
    <w:rsid w:val="000D2A98"/>
    <w:rsid w:val="000D3606"/>
    <w:rsid w:val="000D3E24"/>
    <w:rsid w:val="000D434A"/>
    <w:rsid w:val="000D4868"/>
    <w:rsid w:val="000D58A2"/>
    <w:rsid w:val="000D5D20"/>
    <w:rsid w:val="000D600A"/>
    <w:rsid w:val="000E05FB"/>
    <w:rsid w:val="000E0A25"/>
    <w:rsid w:val="000E281B"/>
    <w:rsid w:val="000E2BD1"/>
    <w:rsid w:val="000E2D34"/>
    <w:rsid w:val="000E3747"/>
    <w:rsid w:val="000E3E4E"/>
    <w:rsid w:val="000E3EAB"/>
    <w:rsid w:val="000E45DD"/>
    <w:rsid w:val="000E749A"/>
    <w:rsid w:val="000E77C0"/>
    <w:rsid w:val="000F0C3F"/>
    <w:rsid w:val="000F0E25"/>
    <w:rsid w:val="000F1893"/>
    <w:rsid w:val="000F1DE4"/>
    <w:rsid w:val="000F3740"/>
    <w:rsid w:val="000F375D"/>
    <w:rsid w:val="000F63A5"/>
    <w:rsid w:val="000F67D0"/>
    <w:rsid w:val="000F6902"/>
    <w:rsid w:val="000F6ADD"/>
    <w:rsid w:val="000F71C6"/>
    <w:rsid w:val="001008A4"/>
    <w:rsid w:val="00100EC2"/>
    <w:rsid w:val="001017A4"/>
    <w:rsid w:val="0010376E"/>
    <w:rsid w:val="00103A68"/>
    <w:rsid w:val="00104588"/>
    <w:rsid w:val="00104F2D"/>
    <w:rsid w:val="00105DE6"/>
    <w:rsid w:val="001107B3"/>
    <w:rsid w:val="00110A0E"/>
    <w:rsid w:val="00110F6F"/>
    <w:rsid w:val="00111FCF"/>
    <w:rsid w:val="00112CD3"/>
    <w:rsid w:val="0011359D"/>
    <w:rsid w:val="00113914"/>
    <w:rsid w:val="00114447"/>
    <w:rsid w:val="00115B4E"/>
    <w:rsid w:val="00121CEF"/>
    <w:rsid w:val="0012359E"/>
    <w:rsid w:val="00123910"/>
    <w:rsid w:val="001257BF"/>
    <w:rsid w:val="00125D97"/>
    <w:rsid w:val="00126095"/>
    <w:rsid w:val="0012719D"/>
    <w:rsid w:val="001315A8"/>
    <w:rsid w:val="001319B5"/>
    <w:rsid w:val="0013325C"/>
    <w:rsid w:val="001337E8"/>
    <w:rsid w:val="00133D55"/>
    <w:rsid w:val="00133EC2"/>
    <w:rsid w:val="00134CBE"/>
    <w:rsid w:val="00135383"/>
    <w:rsid w:val="001376D8"/>
    <w:rsid w:val="0013799D"/>
    <w:rsid w:val="00137CB4"/>
    <w:rsid w:val="001400B5"/>
    <w:rsid w:val="00141C2A"/>
    <w:rsid w:val="001427A4"/>
    <w:rsid w:val="001430B9"/>
    <w:rsid w:val="0014322C"/>
    <w:rsid w:val="0014355B"/>
    <w:rsid w:val="00143B79"/>
    <w:rsid w:val="00143DB6"/>
    <w:rsid w:val="0014488A"/>
    <w:rsid w:val="00144ACA"/>
    <w:rsid w:val="00145C30"/>
    <w:rsid w:val="00147EC5"/>
    <w:rsid w:val="00150213"/>
    <w:rsid w:val="00150DF7"/>
    <w:rsid w:val="00151294"/>
    <w:rsid w:val="0015138A"/>
    <w:rsid w:val="0015159F"/>
    <w:rsid w:val="001537A6"/>
    <w:rsid w:val="001540A4"/>
    <w:rsid w:val="00154430"/>
    <w:rsid w:val="00154B21"/>
    <w:rsid w:val="0015579D"/>
    <w:rsid w:val="00155D90"/>
    <w:rsid w:val="00156CFB"/>
    <w:rsid w:val="00160598"/>
    <w:rsid w:val="00160F64"/>
    <w:rsid w:val="00163E5D"/>
    <w:rsid w:val="001641DF"/>
    <w:rsid w:val="00166A7D"/>
    <w:rsid w:val="0016707F"/>
    <w:rsid w:val="001672A3"/>
    <w:rsid w:val="00167CC9"/>
    <w:rsid w:val="001713D9"/>
    <w:rsid w:val="001719D3"/>
    <w:rsid w:val="00171DAC"/>
    <w:rsid w:val="00171ECA"/>
    <w:rsid w:val="001729AC"/>
    <w:rsid w:val="00175BF1"/>
    <w:rsid w:val="00175D1B"/>
    <w:rsid w:val="00175DC7"/>
    <w:rsid w:val="00176E22"/>
    <w:rsid w:val="00177C61"/>
    <w:rsid w:val="00180095"/>
    <w:rsid w:val="00180158"/>
    <w:rsid w:val="00180603"/>
    <w:rsid w:val="00181473"/>
    <w:rsid w:val="001820DB"/>
    <w:rsid w:val="00183058"/>
    <w:rsid w:val="00183E5B"/>
    <w:rsid w:val="00184053"/>
    <w:rsid w:val="001843F1"/>
    <w:rsid w:val="00185E7A"/>
    <w:rsid w:val="001870E0"/>
    <w:rsid w:val="00190933"/>
    <w:rsid w:val="001914C3"/>
    <w:rsid w:val="00191BD4"/>
    <w:rsid w:val="00191DC7"/>
    <w:rsid w:val="001927B5"/>
    <w:rsid w:val="00194287"/>
    <w:rsid w:val="00195A89"/>
    <w:rsid w:val="00195DF8"/>
    <w:rsid w:val="001964CB"/>
    <w:rsid w:val="00196650"/>
    <w:rsid w:val="0019762E"/>
    <w:rsid w:val="00197C00"/>
    <w:rsid w:val="001A0037"/>
    <w:rsid w:val="001A0AD3"/>
    <w:rsid w:val="001A0BDE"/>
    <w:rsid w:val="001A1CC0"/>
    <w:rsid w:val="001A36AD"/>
    <w:rsid w:val="001A5397"/>
    <w:rsid w:val="001A5930"/>
    <w:rsid w:val="001A5D89"/>
    <w:rsid w:val="001B0D52"/>
    <w:rsid w:val="001B10A5"/>
    <w:rsid w:val="001B249C"/>
    <w:rsid w:val="001B2B1A"/>
    <w:rsid w:val="001B308F"/>
    <w:rsid w:val="001B4390"/>
    <w:rsid w:val="001B47CD"/>
    <w:rsid w:val="001B4816"/>
    <w:rsid w:val="001B66FB"/>
    <w:rsid w:val="001B708A"/>
    <w:rsid w:val="001B78C7"/>
    <w:rsid w:val="001B7C22"/>
    <w:rsid w:val="001C01E9"/>
    <w:rsid w:val="001C04A2"/>
    <w:rsid w:val="001C151F"/>
    <w:rsid w:val="001C2EEA"/>
    <w:rsid w:val="001C34BC"/>
    <w:rsid w:val="001C50E6"/>
    <w:rsid w:val="001C5E20"/>
    <w:rsid w:val="001C6C8B"/>
    <w:rsid w:val="001D01D7"/>
    <w:rsid w:val="001D03C6"/>
    <w:rsid w:val="001D3E09"/>
    <w:rsid w:val="001D50E3"/>
    <w:rsid w:val="001D53B7"/>
    <w:rsid w:val="001D6A75"/>
    <w:rsid w:val="001D74A1"/>
    <w:rsid w:val="001E28A2"/>
    <w:rsid w:val="001E28B0"/>
    <w:rsid w:val="001E2960"/>
    <w:rsid w:val="001E2BDC"/>
    <w:rsid w:val="001E3846"/>
    <w:rsid w:val="001E44DD"/>
    <w:rsid w:val="001E5C9E"/>
    <w:rsid w:val="001E618C"/>
    <w:rsid w:val="001F0868"/>
    <w:rsid w:val="001F0F4F"/>
    <w:rsid w:val="001F17FE"/>
    <w:rsid w:val="001F1F6C"/>
    <w:rsid w:val="001F27C0"/>
    <w:rsid w:val="001F338D"/>
    <w:rsid w:val="001F4E5B"/>
    <w:rsid w:val="001F69AF"/>
    <w:rsid w:val="001F7859"/>
    <w:rsid w:val="001F7CBD"/>
    <w:rsid w:val="00202959"/>
    <w:rsid w:val="00202B66"/>
    <w:rsid w:val="002036C6"/>
    <w:rsid w:val="00203D87"/>
    <w:rsid w:val="00204A8C"/>
    <w:rsid w:val="00205297"/>
    <w:rsid w:val="002052DC"/>
    <w:rsid w:val="00206809"/>
    <w:rsid w:val="00207017"/>
    <w:rsid w:val="00210026"/>
    <w:rsid w:val="00210B25"/>
    <w:rsid w:val="0021105C"/>
    <w:rsid w:val="00212419"/>
    <w:rsid w:val="002133F8"/>
    <w:rsid w:val="00213709"/>
    <w:rsid w:val="0021397E"/>
    <w:rsid w:val="0021423F"/>
    <w:rsid w:val="00214AEC"/>
    <w:rsid w:val="00214B54"/>
    <w:rsid w:val="00215B61"/>
    <w:rsid w:val="00215D32"/>
    <w:rsid w:val="0021671E"/>
    <w:rsid w:val="002177C1"/>
    <w:rsid w:val="002213EE"/>
    <w:rsid w:val="0022210D"/>
    <w:rsid w:val="002228B1"/>
    <w:rsid w:val="00222A44"/>
    <w:rsid w:val="00222B28"/>
    <w:rsid w:val="00222BDB"/>
    <w:rsid w:val="00223818"/>
    <w:rsid w:val="002251FB"/>
    <w:rsid w:val="00225AF1"/>
    <w:rsid w:val="00225B28"/>
    <w:rsid w:val="00225C2E"/>
    <w:rsid w:val="00225EE3"/>
    <w:rsid w:val="00226882"/>
    <w:rsid w:val="00226919"/>
    <w:rsid w:val="00227D49"/>
    <w:rsid w:val="00230536"/>
    <w:rsid w:val="00231124"/>
    <w:rsid w:val="00231659"/>
    <w:rsid w:val="002316D3"/>
    <w:rsid w:val="002337EF"/>
    <w:rsid w:val="00234289"/>
    <w:rsid w:val="0023479E"/>
    <w:rsid w:val="00235644"/>
    <w:rsid w:val="00236151"/>
    <w:rsid w:val="0023656E"/>
    <w:rsid w:val="00236B81"/>
    <w:rsid w:val="002401B8"/>
    <w:rsid w:val="00240E43"/>
    <w:rsid w:val="002418EE"/>
    <w:rsid w:val="00241FF4"/>
    <w:rsid w:val="00242F6B"/>
    <w:rsid w:val="0024301C"/>
    <w:rsid w:val="00243AF8"/>
    <w:rsid w:val="00243DB4"/>
    <w:rsid w:val="00244244"/>
    <w:rsid w:val="00244C08"/>
    <w:rsid w:val="00245007"/>
    <w:rsid w:val="00245630"/>
    <w:rsid w:val="00246BDE"/>
    <w:rsid w:val="00246C58"/>
    <w:rsid w:val="0025164C"/>
    <w:rsid w:val="00251834"/>
    <w:rsid w:val="002524B5"/>
    <w:rsid w:val="0025378B"/>
    <w:rsid w:val="002545A0"/>
    <w:rsid w:val="00254D87"/>
    <w:rsid w:val="002551EB"/>
    <w:rsid w:val="002569F5"/>
    <w:rsid w:val="002573CB"/>
    <w:rsid w:val="002618C5"/>
    <w:rsid w:val="002622E2"/>
    <w:rsid w:val="0026330D"/>
    <w:rsid w:val="0026628B"/>
    <w:rsid w:val="00266A14"/>
    <w:rsid w:val="00267BA1"/>
    <w:rsid w:val="0027011A"/>
    <w:rsid w:val="00270BD4"/>
    <w:rsid w:val="00271987"/>
    <w:rsid w:val="00272A99"/>
    <w:rsid w:val="0027554C"/>
    <w:rsid w:val="00275B44"/>
    <w:rsid w:val="00275F3B"/>
    <w:rsid w:val="00276060"/>
    <w:rsid w:val="00276AA5"/>
    <w:rsid w:val="00281BC6"/>
    <w:rsid w:val="00282AF6"/>
    <w:rsid w:val="002838CC"/>
    <w:rsid w:val="002849FA"/>
    <w:rsid w:val="002861C5"/>
    <w:rsid w:val="002867DD"/>
    <w:rsid w:val="00287036"/>
    <w:rsid w:val="00290C5D"/>
    <w:rsid w:val="002910FE"/>
    <w:rsid w:val="00291E75"/>
    <w:rsid w:val="002937B4"/>
    <w:rsid w:val="0029508E"/>
    <w:rsid w:val="00295825"/>
    <w:rsid w:val="00295BB3"/>
    <w:rsid w:val="00295CA3"/>
    <w:rsid w:val="002969F2"/>
    <w:rsid w:val="00296DB0"/>
    <w:rsid w:val="002979DE"/>
    <w:rsid w:val="00297D9F"/>
    <w:rsid w:val="002A0B40"/>
    <w:rsid w:val="002A1BBB"/>
    <w:rsid w:val="002A283D"/>
    <w:rsid w:val="002A4730"/>
    <w:rsid w:val="002A5AF6"/>
    <w:rsid w:val="002A6C61"/>
    <w:rsid w:val="002B0734"/>
    <w:rsid w:val="002B089D"/>
    <w:rsid w:val="002B0AB5"/>
    <w:rsid w:val="002B0C77"/>
    <w:rsid w:val="002B0CCE"/>
    <w:rsid w:val="002B1059"/>
    <w:rsid w:val="002B1C61"/>
    <w:rsid w:val="002B26F6"/>
    <w:rsid w:val="002B3698"/>
    <w:rsid w:val="002B409F"/>
    <w:rsid w:val="002B47AF"/>
    <w:rsid w:val="002B49F6"/>
    <w:rsid w:val="002B4DAC"/>
    <w:rsid w:val="002B5EC4"/>
    <w:rsid w:val="002B66BE"/>
    <w:rsid w:val="002B72B3"/>
    <w:rsid w:val="002B7FE4"/>
    <w:rsid w:val="002C1312"/>
    <w:rsid w:val="002C1B67"/>
    <w:rsid w:val="002C24B3"/>
    <w:rsid w:val="002C3040"/>
    <w:rsid w:val="002C3C35"/>
    <w:rsid w:val="002C3E13"/>
    <w:rsid w:val="002C47A3"/>
    <w:rsid w:val="002C4993"/>
    <w:rsid w:val="002C6393"/>
    <w:rsid w:val="002C6BEF"/>
    <w:rsid w:val="002C7217"/>
    <w:rsid w:val="002C7BA8"/>
    <w:rsid w:val="002C7BE4"/>
    <w:rsid w:val="002D0E3A"/>
    <w:rsid w:val="002D15F3"/>
    <w:rsid w:val="002D287D"/>
    <w:rsid w:val="002D4A7E"/>
    <w:rsid w:val="002D7694"/>
    <w:rsid w:val="002D7FC8"/>
    <w:rsid w:val="002E0F60"/>
    <w:rsid w:val="002E12A8"/>
    <w:rsid w:val="002E14EF"/>
    <w:rsid w:val="002E173A"/>
    <w:rsid w:val="002E2DD4"/>
    <w:rsid w:val="002E4EE5"/>
    <w:rsid w:val="002E5802"/>
    <w:rsid w:val="002E5AB3"/>
    <w:rsid w:val="002E6461"/>
    <w:rsid w:val="002E64E9"/>
    <w:rsid w:val="002F0DAA"/>
    <w:rsid w:val="002F1F01"/>
    <w:rsid w:val="002F2E50"/>
    <w:rsid w:val="002F37C8"/>
    <w:rsid w:val="002F4107"/>
    <w:rsid w:val="002F4717"/>
    <w:rsid w:val="002F5F1A"/>
    <w:rsid w:val="002F61F0"/>
    <w:rsid w:val="002F728B"/>
    <w:rsid w:val="002F7F2D"/>
    <w:rsid w:val="003002CC"/>
    <w:rsid w:val="00300E89"/>
    <w:rsid w:val="00302266"/>
    <w:rsid w:val="00302BAF"/>
    <w:rsid w:val="00302EC9"/>
    <w:rsid w:val="00303CE7"/>
    <w:rsid w:val="00303D1B"/>
    <w:rsid w:val="00304217"/>
    <w:rsid w:val="003044D3"/>
    <w:rsid w:val="003047A4"/>
    <w:rsid w:val="00304934"/>
    <w:rsid w:val="0030537A"/>
    <w:rsid w:val="00305B65"/>
    <w:rsid w:val="00307DBB"/>
    <w:rsid w:val="00312004"/>
    <w:rsid w:val="0031224C"/>
    <w:rsid w:val="00313192"/>
    <w:rsid w:val="003141B3"/>
    <w:rsid w:val="0031433E"/>
    <w:rsid w:val="003150DE"/>
    <w:rsid w:val="00317479"/>
    <w:rsid w:val="00317FEA"/>
    <w:rsid w:val="00321FC5"/>
    <w:rsid w:val="003223F0"/>
    <w:rsid w:val="003230E2"/>
    <w:rsid w:val="003236CA"/>
    <w:rsid w:val="00323C27"/>
    <w:rsid w:val="00323FEC"/>
    <w:rsid w:val="003244F9"/>
    <w:rsid w:val="0032483A"/>
    <w:rsid w:val="00325470"/>
    <w:rsid w:val="00327831"/>
    <w:rsid w:val="0033055C"/>
    <w:rsid w:val="0033096D"/>
    <w:rsid w:val="0033182A"/>
    <w:rsid w:val="003326E1"/>
    <w:rsid w:val="00333B03"/>
    <w:rsid w:val="00336063"/>
    <w:rsid w:val="003364FE"/>
    <w:rsid w:val="003365EA"/>
    <w:rsid w:val="00336B03"/>
    <w:rsid w:val="00336BE1"/>
    <w:rsid w:val="00337275"/>
    <w:rsid w:val="00337289"/>
    <w:rsid w:val="00340ACB"/>
    <w:rsid w:val="003419B0"/>
    <w:rsid w:val="003433E9"/>
    <w:rsid w:val="00343E9B"/>
    <w:rsid w:val="00344F54"/>
    <w:rsid w:val="00345826"/>
    <w:rsid w:val="003468FC"/>
    <w:rsid w:val="00347FC3"/>
    <w:rsid w:val="00350426"/>
    <w:rsid w:val="0035183D"/>
    <w:rsid w:val="00353A3A"/>
    <w:rsid w:val="00353CF5"/>
    <w:rsid w:val="00353F8C"/>
    <w:rsid w:val="00354667"/>
    <w:rsid w:val="00354804"/>
    <w:rsid w:val="00355B55"/>
    <w:rsid w:val="003562C0"/>
    <w:rsid w:val="0035633C"/>
    <w:rsid w:val="00360A4A"/>
    <w:rsid w:val="00360FC1"/>
    <w:rsid w:val="00362880"/>
    <w:rsid w:val="00363712"/>
    <w:rsid w:val="00364244"/>
    <w:rsid w:val="00364B57"/>
    <w:rsid w:val="00364C3D"/>
    <w:rsid w:val="00364F87"/>
    <w:rsid w:val="0036580B"/>
    <w:rsid w:val="00365B32"/>
    <w:rsid w:val="003701FF"/>
    <w:rsid w:val="00370460"/>
    <w:rsid w:val="0037214D"/>
    <w:rsid w:val="00373591"/>
    <w:rsid w:val="00374EBF"/>
    <w:rsid w:val="003751AE"/>
    <w:rsid w:val="00375995"/>
    <w:rsid w:val="00375BAC"/>
    <w:rsid w:val="0038023C"/>
    <w:rsid w:val="00381036"/>
    <w:rsid w:val="00381DDA"/>
    <w:rsid w:val="003820C5"/>
    <w:rsid w:val="0038320F"/>
    <w:rsid w:val="00383363"/>
    <w:rsid w:val="003835D9"/>
    <w:rsid w:val="003836F8"/>
    <w:rsid w:val="003845D5"/>
    <w:rsid w:val="00385355"/>
    <w:rsid w:val="0038682A"/>
    <w:rsid w:val="003874F0"/>
    <w:rsid w:val="00387F90"/>
    <w:rsid w:val="00390026"/>
    <w:rsid w:val="00390443"/>
    <w:rsid w:val="00390DBA"/>
    <w:rsid w:val="00391513"/>
    <w:rsid w:val="00391EDE"/>
    <w:rsid w:val="003921D9"/>
    <w:rsid w:val="00394BF7"/>
    <w:rsid w:val="00394D88"/>
    <w:rsid w:val="00394F4A"/>
    <w:rsid w:val="00394FF2"/>
    <w:rsid w:val="00395146"/>
    <w:rsid w:val="003953B5"/>
    <w:rsid w:val="003961C4"/>
    <w:rsid w:val="003972DE"/>
    <w:rsid w:val="00397659"/>
    <w:rsid w:val="003A0A2B"/>
    <w:rsid w:val="003A0D53"/>
    <w:rsid w:val="003A0E0A"/>
    <w:rsid w:val="003A16D6"/>
    <w:rsid w:val="003A298E"/>
    <w:rsid w:val="003A2D04"/>
    <w:rsid w:val="003A4BCC"/>
    <w:rsid w:val="003A64AA"/>
    <w:rsid w:val="003A7C3E"/>
    <w:rsid w:val="003A7DB2"/>
    <w:rsid w:val="003B0019"/>
    <w:rsid w:val="003B0154"/>
    <w:rsid w:val="003B04DE"/>
    <w:rsid w:val="003B28DB"/>
    <w:rsid w:val="003B3AB9"/>
    <w:rsid w:val="003B3D9E"/>
    <w:rsid w:val="003B4564"/>
    <w:rsid w:val="003B4973"/>
    <w:rsid w:val="003B4FFF"/>
    <w:rsid w:val="003B5218"/>
    <w:rsid w:val="003B5D5C"/>
    <w:rsid w:val="003B661B"/>
    <w:rsid w:val="003B7103"/>
    <w:rsid w:val="003C0DD5"/>
    <w:rsid w:val="003C0F05"/>
    <w:rsid w:val="003C153F"/>
    <w:rsid w:val="003C17D8"/>
    <w:rsid w:val="003C1CF7"/>
    <w:rsid w:val="003C1D6E"/>
    <w:rsid w:val="003C240D"/>
    <w:rsid w:val="003C262B"/>
    <w:rsid w:val="003C2DC3"/>
    <w:rsid w:val="003C343C"/>
    <w:rsid w:val="003C3D2C"/>
    <w:rsid w:val="003C434D"/>
    <w:rsid w:val="003C4DA2"/>
    <w:rsid w:val="003C559C"/>
    <w:rsid w:val="003C6E2C"/>
    <w:rsid w:val="003D05B4"/>
    <w:rsid w:val="003D4059"/>
    <w:rsid w:val="003D44B9"/>
    <w:rsid w:val="003D5E11"/>
    <w:rsid w:val="003D65DB"/>
    <w:rsid w:val="003D6ADC"/>
    <w:rsid w:val="003D6B8D"/>
    <w:rsid w:val="003D6DBC"/>
    <w:rsid w:val="003D6F73"/>
    <w:rsid w:val="003D7AF8"/>
    <w:rsid w:val="003E0CF4"/>
    <w:rsid w:val="003E191C"/>
    <w:rsid w:val="003E1F46"/>
    <w:rsid w:val="003E2B3E"/>
    <w:rsid w:val="003E46DE"/>
    <w:rsid w:val="003E4C0B"/>
    <w:rsid w:val="003E4CEF"/>
    <w:rsid w:val="003E6DDB"/>
    <w:rsid w:val="003E7171"/>
    <w:rsid w:val="003E73CD"/>
    <w:rsid w:val="003F04A8"/>
    <w:rsid w:val="003F0F44"/>
    <w:rsid w:val="003F1AF8"/>
    <w:rsid w:val="003F2947"/>
    <w:rsid w:val="003F49E6"/>
    <w:rsid w:val="003F4A16"/>
    <w:rsid w:val="003F527A"/>
    <w:rsid w:val="003F535D"/>
    <w:rsid w:val="003F578E"/>
    <w:rsid w:val="003F6347"/>
    <w:rsid w:val="003F7C0E"/>
    <w:rsid w:val="004002FD"/>
    <w:rsid w:val="00400491"/>
    <w:rsid w:val="00400DEF"/>
    <w:rsid w:val="00401BAE"/>
    <w:rsid w:val="00402F0D"/>
    <w:rsid w:val="00402F55"/>
    <w:rsid w:val="00403411"/>
    <w:rsid w:val="00403D42"/>
    <w:rsid w:val="00404E67"/>
    <w:rsid w:val="00405748"/>
    <w:rsid w:val="00405768"/>
    <w:rsid w:val="00406476"/>
    <w:rsid w:val="00407815"/>
    <w:rsid w:val="00411B2B"/>
    <w:rsid w:val="004134B8"/>
    <w:rsid w:val="00414B77"/>
    <w:rsid w:val="00414CC6"/>
    <w:rsid w:val="00415752"/>
    <w:rsid w:val="004159EC"/>
    <w:rsid w:val="004174BE"/>
    <w:rsid w:val="004179E2"/>
    <w:rsid w:val="00420113"/>
    <w:rsid w:val="004208D5"/>
    <w:rsid w:val="004209DF"/>
    <w:rsid w:val="004228BE"/>
    <w:rsid w:val="00422AB8"/>
    <w:rsid w:val="00422D4E"/>
    <w:rsid w:val="004238C6"/>
    <w:rsid w:val="00423EDB"/>
    <w:rsid w:val="00424E3B"/>
    <w:rsid w:val="00425AB5"/>
    <w:rsid w:val="00425FEC"/>
    <w:rsid w:val="004268BE"/>
    <w:rsid w:val="00426CB6"/>
    <w:rsid w:val="0042705A"/>
    <w:rsid w:val="004276EF"/>
    <w:rsid w:val="00427EB2"/>
    <w:rsid w:val="004316FD"/>
    <w:rsid w:val="00431A1B"/>
    <w:rsid w:val="00431B1E"/>
    <w:rsid w:val="00432911"/>
    <w:rsid w:val="004336D9"/>
    <w:rsid w:val="00433772"/>
    <w:rsid w:val="00433853"/>
    <w:rsid w:val="00434F68"/>
    <w:rsid w:val="0043591B"/>
    <w:rsid w:val="00435F25"/>
    <w:rsid w:val="0043603C"/>
    <w:rsid w:val="004365FC"/>
    <w:rsid w:val="00436C6A"/>
    <w:rsid w:val="00436CBE"/>
    <w:rsid w:val="00437D51"/>
    <w:rsid w:val="00437E31"/>
    <w:rsid w:val="00440D3E"/>
    <w:rsid w:val="0044150E"/>
    <w:rsid w:val="00441538"/>
    <w:rsid w:val="0044231A"/>
    <w:rsid w:val="0044250A"/>
    <w:rsid w:val="0044451E"/>
    <w:rsid w:val="0044546E"/>
    <w:rsid w:val="00447401"/>
    <w:rsid w:val="004479C3"/>
    <w:rsid w:val="00447DDB"/>
    <w:rsid w:val="004508C4"/>
    <w:rsid w:val="004513D9"/>
    <w:rsid w:val="0045209C"/>
    <w:rsid w:val="0045395B"/>
    <w:rsid w:val="00454662"/>
    <w:rsid w:val="004562E0"/>
    <w:rsid w:val="00456A9C"/>
    <w:rsid w:val="00456E65"/>
    <w:rsid w:val="00457963"/>
    <w:rsid w:val="00457B62"/>
    <w:rsid w:val="0046006A"/>
    <w:rsid w:val="004604BE"/>
    <w:rsid w:val="0046118F"/>
    <w:rsid w:val="00461947"/>
    <w:rsid w:val="004619BA"/>
    <w:rsid w:val="00463155"/>
    <w:rsid w:val="004652DF"/>
    <w:rsid w:val="00465B9D"/>
    <w:rsid w:val="004664C9"/>
    <w:rsid w:val="0046695F"/>
    <w:rsid w:val="00466AD9"/>
    <w:rsid w:val="00467269"/>
    <w:rsid w:val="00467328"/>
    <w:rsid w:val="0046735B"/>
    <w:rsid w:val="00467458"/>
    <w:rsid w:val="004677CA"/>
    <w:rsid w:val="0047160E"/>
    <w:rsid w:val="00472ACE"/>
    <w:rsid w:val="0047309A"/>
    <w:rsid w:val="00473514"/>
    <w:rsid w:val="00473714"/>
    <w:rsid w:val="004746FD"/>
    <w:rsid w:val="00475A2F"/>
    <w:rsid w:val="004766AD"/>
    <w:rsid w:val="00476C92"/>
    <w:rsid w:val="00477BE1"/>
    <w:rsid w:val="00477C68"/>
    <w:rsid w:val="00477D41"/>
    <w:rsid w:val="00480810"/>
    <w:rsid w:val="0048090B"/>
    <w:rsid w:val="004814D7"/>
    <w:rsid w:val="0048230B"/>
    <w:rsid w:val="0048323B"/>
    <w:rsid w:val="00483BA8"/>
    <w:rsid w:val="00483BAA"/>
    <w:rsid w:val="00484470"/>
    <w:rsid w:val="004856EF"/>
    <w:rsid w:val="004860C7"/>
    <w:rsid w:val="00487A23"/>
    <w:rsid w:val="00487EB4"/>
    <w:rsid w:val="00490A0B"/>
    <w:rsid w:val="00491AFE"/>
    <w:rsid w:val="00492541"/>
    <w:rsid w:val="00492BF0"/>
    <w:rsid w:val="004931CE"/>
    <w:rsid w:val="00493B7A"/>
    <w:rsid w:val="004952CB"/>
    <w:rsid w:val="00495488"/>
    <w:rsid w:val="00495BEB"/>
    <w:rsid w:val="004A0240"/>
    <w:rsid w:val="004A083C"/>
    <w:rsid w:val="004A0F2F"/>
    <w:rsid w:val="004A3215"/>
    <w:rsid w:val="004A3754"/>
    <w:rsid w:val="004A3FA9"/>
    <w:rsid w:val="004A41E0"/>
    <w:rsid w:val="004A4884"/>
    <w:rsid w:val="004A52FB"/>
    <w:rsid w:val="004A58E1"/>
    <w:rsid w:val="004A5BF9"/>
    <w:rsid w:val="004A64C4"/>
    <w:rsid w:val="004A679C"/>
    <w:rsid w:val="004A7238"/>
    <w:rsid w:val="004A760A"/>
    <w:rsid w:val="004A793A"/>
    <w:rsid w:val="004A79CD"/>
    <w:rsid w:val="004A7E25"/>
    <w:rsid w:val="004A7E3B"/>
    <w:rsid w:val="004B04F8"/>
    <w:rsid w:val="004B29D8"/>
    <w:rsid w:val="004B395D"/>
    <w:rsid w:val="004B51EE"/>
    <w:rsid w:val="004B5320"/>
    <w:rsid w:val="004B72B2"/>
    <w:rsid w:val="004B7464"/>
    <w:rsid w:val="004B7723"/>
    <w:rsid w:val="004C1338"/>
    <w:rsid w:val="004C145A"/>
    <w:rsid w:val="004C1EE8"/>
    <w:rsid w:val="004C2FE4"/>
    <w:rsid w:val="004C3E74"/>
    <w:rsid w:val="004C416D"/>
    <w:rsid w:val="004C43EA"/>
    <w:rsid w:val="004C5679"/>
    <w:rsid w:val="004C6D9D"/>
    <w:rsid w:val="004C7F69"/>
    <w:rsid w:val="004D013D"/>
    <w:rsid w:val="004D08B7"/>
    <w:rsid w:val="004D09CE"/>
    <w:rsid w:val="004D0E52"/>
    <w:rsid w:val="004D1B3C"/>
    <w:rsid w:val="004D2666"/>
    <w:rsid w:val="004D2FBD"/>
    <w:rsid w:val="004D39CE"/>
    <w:rsid w:val="004D43BC"/>
    <w:rsid w:val="004D4913"/>
    <w:rsid w:val="004D6B93"/>
    <w:rsid w:val="004D7A52"/>
    <w:rsid w:val="004E024A"/>
    <w:rsid w:val="004E1D94"/>
    <w:rsid w:val="004E22D5"/>
    <w:rsid w:val="004E25CB"/>
    <w:rsid w:val="004E2700"/>
    <w:rsid w:val="004E287B"/>
    <w:rsid w:val="004E2964"/>
    <w:rsid w:val="004E2E88"/>
    <w:rsid w:val="004E3715"/>
    <w:rsid w:val="004E73C3"/>
    <w:rsid w:val="004E764D"/>
    <w:rsid w:val="004E79D9"/>
    <w:rsid w:val="004E7ACC"/>
    <w:rsid w:val="004F026B"/>
    <w:rsid w:val="004F0C87"/>
    <w:rsid w:val="004F253B"/>
    <w:rsid w:val="004F2ABB"/>
    <w:rsid w:val="004F3301"/>
    <w:rsid w:val="004F37DF"/>
    <w:rsid w:val="004F3A6C"/>
    <w:rsid w:val="004F5177"/>
    <w:rsid w:val="004F5C2B"/>
    <w:rsid w:val="004F677D"/>
    <w:rsid w:val="00501598"/>
    <w:rsid w:val="00502093"/>
    <w:rsid w:val="005039F6"/>
    <w:rsid w:val="00503B25"/>
    <w:rsid w:val="00503CAE"/>
    <w:rsid w:val="00503D7D"/>
    <w:rsid w:val="00504714"/>
    <w:rsid w:val="005059AD"/>
    <w:rsid w:val="005075BD"/>
    <w:rsid w:val="00511ADB"/>
    <w:rsid w:val="00511DAB"/>
    <w:rsid w:val="00516271"/>
    <w:rsid w:val="00516481"/>
    <w:rsid w:val="005165D1"/>
    <w:rsid w:val="0051762D"/>
    <w:rsid w:val="00517663"/>
    <w:rsid w:val="00520D4F"/>
    <w:rsid w:val="005223BE"/>
    <w:rsid w:val="00523471"/>
    <w:rsid w:val="0052443D"/>
    <w:rsid w:val="005255D8"/>
    <w:rsid w:val="00525972"/>
    <w:rsid w:val="00525A65"/>
    <w:rsid w:val="00525E86"/>
    <w:rsid w:val="0052630F"/>
    <w:rsid w:val="005270B7"/>
    <w:rsid w:val="005272A4"/>
    <w:rsid w:val="0052736D"/>
    <w:rsid w:val="0052781A"/>
    <w:rsid w:val="0053067B"/>
    <w:rsid w:val="005309F0"/>
    <w:rsid w:val="00530C45"/>
    <w:rsid w:val="00531340"/>
    <w:rsid w:val="00534082"/>
    <w:rsid w:val="0053434B"/>
    <w:rsid w:val="00534CA7"/>
    <w:rsid w:val="0053570E"/>
    <w:rsid w:val="00535752"/>
    <w:rsid w:val="005361E1"/>
    <w:rsid w:val="005363A9"/>
    <w:rsid w:val="00536BB0"/>
    <w:rsid w:val="00542008"/>
    <w:rsid w:val="005426F1"/>
    <w:rsid w:val="005439E7"/>
    <w:rsid w:val="00544040"/>
    <w:rsid w:val="00544AF3"/>
    <w:rsid w:val="005457FE"/>
    <w:rsid w:val="00546267"/>
    <w:rsid w:val="0054653D"/>
    <w:rsid w:val="005469D2"/>
    <w:rsid w:val="00547BA5"/>
    <w:rsid w:val="00547F2B"/>
    <w:rsid w:val="00553253"/>
    <w:rsid w:val="00554488"/>
    <w:rsid w:val="00554CB6"/>
    <w:rsid w:val="0055597D"/>
    <w:rsid w:val="00557428"/>
    <w:rsid w:val="005616D8"/>
    <w:rsid w:val="0056204D"/>
    <w:rsid w:val="00563540"/>
    <w:rsid w:val="00564C2D"/>
    <w:rsid w:val="00564D61"/>
    <w:rsid w:val="00565EFC"/>
    <w:rsid w:val="00565F08"/>
    <w:rsid w:val="005675BF"/>
    <w:rsid w:val="00567D7A"/>
    <w:rsid w:val="005710EB"/>
    <w:rsid w:val="0057211A"/>
    <w:rsid w:val="00572785"/>
    <w:rsid w:val="00572852"/>
    <w:rsid w:val="0057377F"/>
    <w:rsid w:val="00573885"/>
    <w:rsid w:val="005741D9"/>
    <w:rsid w:val="005751E0"/>
    <w:rsid w:val="00575B93"/>
    <w:rsid w:val="00576FC2"/>
    <w:rsid w:val="005776FC"/>
    <w:rsid w:val="00580081"/>
    <w:rsid w:val="00580482"/>
    <w:rsid w:val="005811AF"/>
    <w:rsid w:val="0058157A"/>
    <w:rsid w:val="00581A39"/>
    <w:rsid w:val="005823B5"/>
    <w:rsid w:val="00582A2C"/>
    <w:rsid w:val="00582BF0"/>
    <w:rsid w:val="00583222"/>
    <w:rsid w:val="00585E5D"/>
    <w:rsid w:val="00585ED8"/>
    <w:rsid w:val="00586AB6"/>
    <w:rsid w:val="0058784B"/>
    <w:rsid w:val="0058787F"/>
    <w:rsid w:val="005919E0"/>
    <w:rsid w:val="0059236F"/>
    <w:rsid w:val="0059373B"/>
    <w:rsid w:val="00594367"/>
    <w:rsid w:val="00594DBF"/>
    <w:rsid w:val="00596490"/>
    <w:rsid w:val="00596AB9"/>
    <w:rsid w:val="00597EA4"/>
    <w:rsid w:val="005A00DE"/>
    <w:rsid w:val="005A0515"/>
    <w:rsid w:val="005A1AA6"/>
    <w:rsid w:val="005A1E36"/>
    <w:rsid w:val="005A2021"/>
    <w:rsid w:val="005A2BE1"/>
    <w:rsid w:val="005A2F67"/>
    <w:rsid w:val="005A5830"/>
    <w:rsid w:val="005A5B4B"/>
    <w:rsid w:val="005A6703"/>
    <w:rsid w:val="005A767D"/>
    <w:rsid w:val="005A7837"/>
    <w:rsid w:val="005B2408"/>
    <w:rsid w:val="005B25D1"/>
    <w:rsid w:val="005B2AFE"/>
    <w:rsid w:val="005B2EB9"/>
    <w:rsid w:val="005B3855"/>
    <w:rsid w:val="005B3DEF"/>
    <w:rsid w:val="005B45C8"/>
    <w:rsid w:val="005B48C1"/>
    <w:rsid w:val="005B4C66"/>
    <w:rsid w:val="005B5431"/>
    <w:rsid w:val="005B54D7"/>
    <w:rsid w:val="005B674A"/>
    <w:rsid w:val="005B6CC8"/>
    <w:rsid w:val="005B769E"/>
    <w:rsid w:val="005C0105"/>
    <w:rsid w:val="005C05E0"/>
    <w:rsid w:val="005C0881"/>
    <w:rsid w:val="005C0BD1"/>
    <w:rsid w:val="005C3265"/>
    <w:rsid w:val="005C339E"/>
    <w:rsid w:val="005C3A31"/>
    <w:rsid w:val="005C3B4F"/>
    <w:rsid w:val="005C3C74"/>
    <w:rsid w:val="005C456E"/>
    <w:rsid w:val="005C5192"/>
    <w:rsid w:val="005C5923"/>
    <w:rsid w:val="005C665F"/>
    <w:rsid w:val="005C6B97"/>
    <w:rsid w:val="005C6D6D"/>
    <w:rsid w:val="005C79B1"/>
    <w:rsid w:val="005D1253"/>
    <w:rsid w:val="005D14F5"/>
    <w:rsid w:val="005D2A09"/>
    <w:rsid w:val="005D3B57"/>
    <w:rsid w:val="005D4340"/>
    <w:rsid w:val="005D477D"/>
    <w:rsid w:val="005D4AA7"/>
    <w:rsid w:val="005D63BE"/>
    <w:rsid w:val="005E09BB"/>
    <w:rsid w:val="005E1712"/>
    <w:rsid w:val="005E176C"/>
    <w:rsid w:val="005E17E9"/>
    <w:rsid w:val="005E227F"/>
    <w:rsid w:val="005E30D5"/>
    <w:rsid w:val="005E352B"/>
    <w:rsid w:val="005E35DF"/>
    <w:rsid w:val="005E3EE4"/>
    <w:rsid w:val="005E4016"/>
    <w:rsid w:val="005E5CE0"/>
    <w:rsid w:val="005E6822"/>
    <w:rsid w:val="005E7756"/>
    <w:rsid w:val="005F14AD"/>
    <w:rsid w:val="005F1993"/>
    <w:rsid w:val="005F220D"/>
    <w:rsid w:val="005F4D41"/>
    <w:rsid w:val="005F6D52"/>
    <w:rsid w:val="005F6FAD"/>
    <w:rsid w:val="005F7715"/>
    <w:rsid w:val="005F7755"/>
    <w:rsid w:val="005F78BB"/>
    <w:rsid w:val="006004EF"/>
    <w:rsid w:val="00600D61"/>
    <w:rsid w:val="00603BDC"/>
    <w:rsid w:val="00603FDB"/>
    <w:rsid w:val="006041AC"/>
    <w:rsid w:val="00604310"/>
    <w:rsid w:val="0060544D"/>
    <w:rsid w:val="00605630"/>
    <w:rsid w:val="00606068"/>
    <w:rsid w:val="00606FF6"/>
    <w:rsid w:val="0061219B"/>
    <w:rsid w:val="006131A1"/>
    <w:rsid w:val="00613661"/>
    <w:rsid w:val="00613817"/>
    <w:rsid w:val="006142F1"/>
    <w:rsid w:val="0061433E"/>
    <w:rsid w:val="00616994"/>
    <w:rsid w:val="00617441"/>
    <w:rsid w:val="006178A3"/>
    <w:rsid w:val="00617921"/>
    <w:rsid w:val="006202AB"/>
    <w:rsid w:val="00621777"/>
    <w:rsid w:val="00621FDC"/>
    <w:rsid w:val="006235F0"/>
    <w:rsid w:val="00624207"/>
    <w:rsid w:val="00625E6F"/>
    <w:rsid w:val="00626BBE"/>
    <w:rsid w:val="006275A7"/>
    <w:rsid w:val="006301BE"/>
    <w:rsid w:val="006314CA"/>
    <w:rsid w:val="00631F0C"/>
    <w:rsid w:val="00632C07"/>
    <w:rsid w:val="006332B8"/>
    <w:rsid w:val="00633B85"/>
    <w:rsid w:val="006341EC"/>
    <w:rsid w:val="00634495"/>
    <w:rsid w:val="00634AFD"/>
    <w:rsid w:val="00635726"/>
    <w:rsid w:val="00640ACC"/>
    <w:rsid w:val="0064428F"/>
    <w:rsid w:val="006471C6"/>
    <w:rsid w:val="00647648"/>
    <w:rsid w:val="00647E74"/>
    <w:rsid w:val="0065002D"/>
    <w:rsid w:val="00650920"/>
    <w:rsid w:val="006519C5"/>
    <w:rsid w:val="00652823"/>
    <w:rsid w:val="006538A1"/>
    <w:rsid w:val="006538C5"/>
    <w:rsid w:val="00653B4A"/>
    <w:rsid w:val="00654531"/>
    <w:rsid w:val="00654A0C"/>
    <w:rsid w:val="006559C3"/>
    <w:rsid w:val="00657589"/>
    <w:rsid w:val="006575E3"/>
    <w:rsid w:val="00657E80"/>
    <w:rsid w:val="006619A2"/>
    <w:rsid w:val="00662567"/>
    <w:rsid w:val="00662AE3"/>
    <w:rsid w:val="006634BE"/>
    <w:rsid w:val="00663662"/>
    <w:rsid w:val="00663F35"/>
    <w:rsid w:val="00664E49"/>
    <w:rsid w:val="006657CA"/>
    <w:rsid w:val="006658ED"/>
    <w:rsid w:val="00665E19"/>
    <w:rsid w:val="00665F19"/>
    <w:rsid w:val="00666937"/>
    <w:rsid w:val="00666FE2"/>
    <w:rsid w:val="00670B31"/>
    <w:rsid w:val="00670E65"/>
    <w:rsid w:val="00671593"/>
    <w:rsid w:val="0067179C"/>
    <w:rsid w:val="00672EE4"/>
    <w:rsid w:val="00675228"/>
    <w:rsid w:val="00675963"/>
    <w:rsid w:val="0067609C"/>
    <w:rsid w:val="006767A7"/>
    <w:rsid w:val="006767D5"/>
    <w:rsid w:val="00676826"/>
    <w:rsid w:val="006776E2"/>
    <w:rsid w:val="00680515"/>
    <w:rsid w:val="00681122"/>
    <w:rsid w:val="006820D3"/>
    <w:rsid w:val="00683426"/>
    <w:rsid w:val="00683750"/>
    <w:rsid w:val="00683D27"/>
    <w:rsid w:val="00685F3F"/>
    <w:rsid w:val="00686805"/>
    <w:rsid w:val="006879B1"/>
    <w:rsid w:val="00690625"/>
    <w:rsid w:val="00690D41"/>
    <w:rsid w:val="00692350"/>
    <w:rsid w:val="00695523"/>
    <w:rsid w:val="006968D4"/>
    <w:rsid w:val="0069795C"/>
    <w:rsid w:val="00697F57"/>
    <w:rsid w:val="006A0B14"/>
    <w:rsid w:val="006A1BFE"/>
    <w:rsid w:val="006A4720"/>
    <w:rsid w:val="006A6128"/>
    <w:rsid w:val="006A7234"/>
    <w:rsid w:val="006A7FB4"/>
    <w:rsid w:val="006B0C4C"/>
    <w:rsid w:val="006B1C94"/>
    <w:rsid w:val="006B353E"/>
    <w:rsid w:val="006B3DD1"/>
    <w:rsid w:val="006B456F"/>
    <w:rsid w:val="006B5E12"/>
    <w:rsid w:val="006B6BBF"/>
    <w:rsid w:val="006B71BD"/>
    <w:rsid w:val="006C0A21"/>
    <w:rsid w:val="006C0B5A"/>
    <w:rsid w:val="006C0E7B"/>
    <w:rsid w:val="006C13F0"/>
    <w:rsid w:val="006C2297"/>
    <w:rsid w:val="006C2A02"/>
    <w:rsid w:val="006C2F0B"/>
    <w:rsid w:val="006C31F6"/>
    <w:rsid w:val="006C4844"/>
    <w:rsid w:val="006C62C6"/>
    <w:rsid w:val="006C6BEA"/>
    <w:rsid w:val="006C6D4A"/>
    <w:rsid w:val="006C6E63"/>
    <w:rsid w:val="006D0F2D"/>
    <w:rsid w:val="006D132E"/>
    <w:rsid w:val="006D137D"/>
    <w:rsid w:val="006D1E20"/>
    <w:rsid w:val="006D2983"/>
    <w:rsid w:val="006D35FB"/>
    <w:rsid w:val="006D391E"/>
    <w:rsid w:val="006D3BA0"/>
    <w:rsid w:val="006D49DC"/>
    <w:rsid w:val="006D5A47"/>
    <w:rsid w:val="006D610D"/>
    <w:rsid w:val="006E0137"/>
    <w:rsid w:val="006E0ABE"/>
    <w:rsid w:val="006E233B"/>
    <w:rsid w:val="006E3C83"/>
    <w:rsid w:val="006E4336"/>
    <w:rsid w:val="006E4F6D"/>
    <w:rsid w:val="006E5DFA"/>
    <w:rsid w:val="006E61EE"/>
    <w:rsid w:val="006E6394"/>
    <w:rsid w:val="006E7FA9"/>
    <w:rsid w:val="006F0931"/>
    <w:rsid w:val="006F0CD1"/>
    <w:rsid w:val="006F21E9"/>
    <w:rsid w:val="006F2F65"/>
    <w:rsid w:val="006F30C9"/>
    <w:rsid w:val="006F392A"/>
    <w:rsid w:val="006F40D6"/>
    <w:rsid w:val="006F47C0"/>
    <w:rsid w:val="007016D1"/>
    <w:rsid w:val="007019D3"/>
    <w:rsid w:val="00701C26"/>
    <w:rsid w:val="00702402"/>
    <w:rsid w:val="00702C8C"/>
    <w:rsid w:val="00703029"/>
    <w:rsid w:val="007036A8"/>
    <w:rsid w:val="00704899"/>
    <w:rsid w:val="00704BC9"/>
    <w:rsid w:val="007076FB"/>
    <w:rsid w:val="00707EA0"/>
    <w:rsid w:val="0071021A"/>
    <w:rsid w:val="00710596"/>
    <w:rsid w:val="00710760"/>
    <w:rsid w:val="00710F53"/>
    <w:rsid w:val="0071348E"/>
    <w:rsid w:val="00713F5F"/>
    <w:rsid w:val="007141E5"/>
    <w:rsid w:val="00714EBE"/>
    <w:rsid w:val="007169A2"/>
    <w:rsid w:val="00716B1B"/>
    <w:rsid w:val="00716DBA"/>
    <w:rsid w:val="00716DC1"/>
    <w:rsid w:val="00717304"/>
    <w:rsid w:val="007202AB"/>
    <w:rsid w:val="00720DF4"/>
    <w:rsid w:val="0072157C"/>
    <w:rsid w:val="007217DB"/>
    <w:rsid w:val="0072342B"/>
    <w:rsid w:val="0072403A"/>
    <w:rsid w:val="00724376"/>
    <w:rsid w:val="00724F92"/>
    <w:rsid w:val="007257CA"/>
    <w:rsid w:val="0073063E"/>
    <w:rsid w:val="00731AFC"/>
    <w:rsid w:val="007333FE"/>
    <w:rsid w:val="00733A16"/>
    <w:rsid w:val="007340D0"/>
    <w:rsid w:val="007346BE"/>
    <w:rsid w:val="00735A9F"/>
    <w:rsid w:val="00740D0B"/>
    <w:rsid w:val="00740F38"/>
    <w:rsid w:val="00742E8F"/>
    <w:rsid w:val="00742F4D"/>
    <w:rsid w:val="00743D4B"/>
    <w:rsid w:val="00744E7F"/>
    <w:rsid w:val="00744FC4"/>
    <w:rsid w:val="0074534C"/>
    <w:rsid w:val="00745B4A"/>
    <w:rsid w:val="007461D0"/>
    <w:rsid w:val="00750A59"/>
    <w:rsid w:val="007555E6"/>
    <w:rsid w:val="00755D6F"/>
    <w:rsid w:val="0075647C"/>
    <w:rsid w:val="0075647F"/>
    <w:rsid w:val="00757988"/>
    <w:rsid w:val="007601A0"/>
    <w:rsid w:val="00761C36"/>
    <w:rsid w:val="00761FD8"/>
    <w:rsid w:val="007621E6"/>
    <w:rsid w:val="00763C7A"/>
    <w:rsid w:val="007643FC"/>
    <w:rsid w:val="00765E96"/>
    <w:rsid w:val="00766861"/>
    <w:rsid w:val="00766AF5"/>
    <w:rsid w:val="007671CF"/>
    <w:rsid w:val="00767274"/>
    <w:rsid w:val="00767950"/>
    <w:rsid w:val="00770306"/>
    <w:rsid w:val="00770842"/>
    <w:rsid w:val="00771DE1"/>
    <w:rsid w:val="00772212"/>
    <w:rsid w:val="007724FD"/>
    <w:rsid w:val="00773427"/>
    <w:rsid w:val="007734A7"/>
    <w:rsid w:val="00774162"/>
    <w:rsid w:val="007744CB"/>
    <w:rsid w:val="007756E3"/>
    <w:rsid w:val="007773EA"/>
    <w:rsid w:val="0077769A"/>
    <w:rsid w:val="007802C8"/>
    <w:rsid w:val="00780BCC"/>
    <w:rsid w:val="007813DC"/>
    <w:rsid w:val="007817CB"/>
    <w:rsid w:val="00782FC6"/>
    <w:rsid w:val="00783AED"/>
    <w:rsid w:val="00784A42"/>
    <w:rsid w:val="007851E8"/>
    <w:rsid w:val="00785DF0"/>
    <w:rsid w:val="00786C6C"/>
    <w:rsid w:val="00787C1B"/>
    <w:rsid w:val="00790568"/>
    <w:rsid w:val="00790763"/>
    <w:rsid w:val="00790FA8"/>
    <w:rsid w:val="00791BE4"/>
    <w:rsid w:val="00791EAC"/>
    <w:rsid w:val="00792214"/>
    <w:rsid w:val="007947C6"/>
    <w:rsid w:val="00794BA0"/>
    <w:rsid w:val="00794D85"/>
    <w:rsid w:val="00794E7A"/>
    <w:rsid w:val="00796B9A"/>
    <w:rsid w:val="00797353"/>
    <w:rsid w:val="00797AB8"/>
    <w:rsid w:val="007A1E41"/>
    <w:rsid w:val="007A2EC2"/>
    <w:rsid w:val="007A44A5"/>
    <w:rsid w:val="007A4FC5"/>
    <w:rsid w:val="007A5582"/>
    <w:rsid w:val="007A5706"/>
    <w:rsid w:val="007A5972"/>
    <w:rsid w:val="007A5CDA"/>
    <w:rsid w:val="007A6B30"/>
    <w:rsid w:val="007A73D3"/>
    <w:rsid w:val="007A7D02"/>
    <w:rsid w:val="007B055B"/>
    <w:rsid w:val="007B17A3"/>
    <w:rsid w:val="007B2868"/>
    <w:rsid w:val="007B2B4A"/>
    <w:rsid w:val="007B35EB"/>
    <w:rsid w:val="007B42FA"/>
    <w:rsid w:val="007B439C"/>
    <w:rsid w:val="007B6474"/>
    <w:rsid w:val="007B6900"/>
    <w:rsid w:val="007B6E32"/>
    <w:rsid w:val="007B7138"/>
    <w:rsid w:val="007B7B00"/>
    <w:rsid w:val="007B7B29"/>
    <w:rsid w:val="007C11E8"/>
    <w:rsid w:val="007C13E1"/>
    <w:rsid w:val="007C2D95"/>
    <w:rsid w:val="007C2E9D"/>
    <w:rsid w:val="007C329C"/>
    <w:rsid w:val="007C4A12"/>
    <w:rsid w:val="007D076E"/>
    <w:rsid w:val="007D12FE"/>
    <w:rsid w:val="007D209C"/>
    <w:rsid w:val="007D2289"/>
    <w:rsid w:val="007D3935"/>
    <w:rsid w:val="007D5D08"/>
    <w:rsid w:val="007D6531"/>
    <w:rsid w:val="007D778C"/>
    <w:rsid w:val="007E00E2"/>
    <w:rsid w:val="007E0C40"/>
    <w:rsid w:val="007E195B"/>
    <w:rsid w:val="007E2BA2"/>
    <w:rsid w:val="007E331C"/>
    <w:rsid w:val="007E4870"/>
    <w:rsid w:val="007E4E60"/>
    <w:rsid w:val="007E50A7"/>
    <w:rsid w:val="007E60B5"/>
    <w:rsid w:val="007E64F0"/>
    <w:rsid w:val="007E6ECA"/>
    <w:rsid w:val="007E7A4D"/>
    <w:rsid w:val="007E7BE6"/>
    <w:rsid w:val="007F0061"/>
    <w:rsid w:val="007F1ED6"/>
    <w:rsid w:val="007F31B2"/>
    <w:rsid w:val="007F43B3"/>
    <w:rsid w:val="007F5810"/>
    <w:rsid w:val="007F68F7"/>
    <w:rsid w:val="007F7F30"/>
    <w:rsid w:val="008013F3"/>
    <w:rsid w:val="00804259"/>
    <w:rsid w:val="0080499C"/>
    <w:rsid w:val="0080635B"/>
    <w:rsid w:val="008073D0"/>
    <w:rsid w:val="00807A3B"/>
    <w:rsid w:val="00807C36"/>
    <w:rsid w:val="00810194"/>
    <w:rsid w:val="00810CF8"/>
    <w:rsid w:val="00810E6C"/>
    <w:rsid w:val="008115E2"/>
    <w:rsid w:val="00812631"/>
    <w:rsid w:val="00813C96"/>
    <w:rsid w:val="00813D2D"/>
    <w:rsid w:val="00814139"/>
    <w:rsid w:val="00814E0D"/>
    <w:rsid w:val="008178DF"/>
    <w:rsid w:val="00821810"/>
    <w:rsid w:val="00821C83"/>
    <w:rsid w:val="00822371"/>
    <w:rsid w:val="00822CA0"/>
    <w:rsid w:val="00823106"/>
    <w:rsid w:val="00823B54"/>
    <w:rsid w:val="00824410"/>
    <w:rsid w:val="00824466"/>
    <w:rsid w:val="0082463E"/>
    <w:rsid w:val="00824EAB"/>
    <w:rsid w:val="00824F14"/>
    <w:rsid w:val="008253AB"/>
    <w:rsid w:val="0082607B"/>
    <w:rsid w:val="00827324"/>
    <w:rsid w:val="008276E7"/>
    <w:rsid w:val="0083142A"/>
    <w:rsid w:val="00832D18"/>
    <w:rsid w:val="00833105"/>
    <w:rsid w:val="00833364"/>
    <w:rsid w:val="0083483B"/>
    <w:rsid w:val="00834AFB"/>
    <w:rsid w:val="0083534F"/>
    <w:rsid w:val="00835516"/>
    <w:rsid w:val="008357CB"/>
    <w:rsid w:val="00835DC0"/>
    <w:rsid w:val="0083600F"/>
    <w:rsid w:val="0083738D"/>
    <w:rsid w:val="00840AF2"/>
    <w:rsid w:val="00840F45"/>
    <w:rsid w:val="00842DD1"/>
    <w:rsid w:val="008431D7"/>
    <w:rsid w:val="00845471"/>
    <w:rsid w:val="0084549C"/>
    <w:rsid w:val="008457A2"/>
    <w:rsid w:val="00846E3A"/>
    <w:rsid w:val="00847A79"/>
    <w:rsid w:val="00850619"/>
    <w:rsid w:val="00851EF2"/>
    <w:rsid w:val="00852186"/>
    <w:rsid w:val="00852581"/>
    <w:rsid w:val="00852633"/>
    <w:rsid w:val="00852B6A"/>
    <w:rsid w:val="00853268"/>
    <w:rsid w:val="0085497A"/>
    <w:rsid w:val="008556E7"/>
    <w:rsid w:val="008563B6"/>
    <w:rsid w:val="00856451"/>
    <w:rsid w:val="00856761"/>
    <w:rsid w:val="00857F3A"/>
    <w:rsid w:val="00860FAF"/>
    <w:rsid w:val="00862721"/>
    <w:rsid w:val="00862B85"/>
    <w:rsid w:val="00863CB9"/>
    <w:rsid w:val="00863DDB"/>
    <w:rsid w:val="00864413"/>
    <w:rsid w:val="00864C9C"/>
    <w:rsid w:val="00865E18"/>
    <w:rsid w:val="00865F88"/>
    <w:rsid w:val="00870277"/>
    <w:rsid w:val="00871346"/>
    <w:rsid w:val="008715EB"/>
    <w:rsid w:val="00872C78"/>
    <w:rsid w:val="0087334C"/>
    <w:rsid w:val="008735C9"/>
    <w:rsid w:val="00873829"/>
    <w:rsid w:val="00874080"/>
    <w:rsid w:val="0087425C"/>
    <w:rsid w:val="00875907"/>
    <w:rsid w:val="00875AD3"/>
    <w:rsid w:val="0087730F"/>
    <w:rsid w:val="00880408"/>
    <w:rsid w:val="00880576"/>
    <w:rsid w:val="00882314"/>
    <w:rsid w:val="00882667"/>
    <w:rsid w:val="008828C5"/>
    <w:rsid w:val="00882D4F"/>
    <w:rsid w:val="008832E3"/>
    <w:rsid w:val="0088332A"/>
    <w:rsid w:val="00883BC0"/>
    <w:rsid w:val="00884191"/>
    <w:rsid w:val="008854F0"/>
    <w:rsid w:val="00886A1A"/>
    <w:rsid w:val="00887255"/>
    <w:rsid w:val="008872B5"/>
    <w:rsid w:val="00887A27"/>
    <w:rsid w:val="00887DA4"/>
    <w:rsid w:val="0089071C"/>
    <w:rsid w:val="008918B6"/>
    <w:rsid w:val="0089254E"/>
    <w:rsid w:val="00893D26"/>
    <w:rsid w:val="00893E28"/>
    <w:rsid w:val="00894090"/>
    <w:rsid w:val="00894683"/>
    <w:rsid w:val="0089663B"/>
    <w:rsid w:val="0089748B"/>
    <w:rsid w:val="00897EB8"/>
    <w:rsid w:val="008A000E"/>
    <w:rsid w:val="008A05AE"/>
    <w:rsid w:val="008A095B"/>
    <w:rsid w:val="008A1C50"/>
    <w:rsid w:val="008A23D4"/>
    <w:rsid w:val="008A3517"/>
    <w:rsid w:val="008A387A"/>
    <w:rsid w:val="008A3B8D"/>
    <w:rsid w:val="008A4417"/>
    <w:rsid w:val="008A4944"/>
    <w:rsid w:val="008A4D84"/>
    <w:rsid w:val="008A59DD"/>
    <w:rsid w:val="008A6140"/>
    <w:rsid w:val="008A73AA"/>
    <w:rsid w:val="008A7BAA"/>
    <w:rsid w:val="008B0798"/>
    <w:rsid w:val="008B122D"/>
    <w:rsid w:val="008B304E"/>
    <w:rsid w:val="008B554D"/>
    <w:rsid w:val="008B7818"/>
    <w:rsid w:val="008C00F4"/>
    <w:rsid w:val="008C0B2D"/>
    <w:rsid w:val="008C202C"/>
    <w:rsid w:val="008C39AE"/>
    <w:rsid w:val="008C3D54"/>
    <w:rsid w:val="008C4301"/>
    <w:rsid w:val="008C4FE0"/>
    <w:rsid w:val="008C545E"/>
    <w:rsid w:val="008C7217"/>
    <w:rsid w:val="008C753C"/>
    <w:rsid w:val="008C756E"/>
    <w:rsid w:val="008C7903"/>
    <w:rsid w:val="008D0015"/>
    <w:rsid w:val="008D0231"/>
    <w:rsid w:val="008D104C"/>
    <w:rsid w:val="008D12DC"/>
    <w:rsid w:val="008D148B"/>
    <w:rsid w:val="008D1E51"/>
    <w:rsid w:val="008D24E5"/>
    <w:rsid w:val="008D30C3"/>
    <w:rsid w:val="008D41A4"/>
    <w:rsid w:val="008D44E4"/>
    <w:rsid w:val="008D59BD"/>
    <w:rsid w:val="008D5F2F"/>
    <w:rsid w:val="008E09AC"/>
    <w:rsid w:val="008E0C87"/>
    <w:rsid w:val="008E157F"/>
    <w:rsid w:val="008E1B65"/>
    <w:rsid w:val="008E2560"/>
    <w:rsid w:val="008E31BA"/>
    <w:rsid w:val="008E3858"/>
    <w:rsid w:val="008E577D"/>
    <w:rsid w:val="008E5B6C"/>
    <w:rsid w:val="008E6ABA"/>
    <w:rsid w:val="008E76D4"/>
    <w:rsid w:val="008F1201"/>
    <w:rsid w:val="008F1524"/>
    <w:rsid w:val="008F1567"/>
    <w:rsid w:val="008F1F1B"/>
    <w:rsid w:val="008F1FD3"/>
    <w:rsid w:val="008F2CAB"/>
    <w:rsid w:val="008F3252"/>
    <w:rsid w:val="008F3B37"/>
    <w:rsid w:val="008F3FE5"/>
    <w:rsid w:val="008F57B1"/>
    <w:rsid w:val="008F5E49"/>
    <w:rsid w:val="008F6896"/>
    <w:rsid w:val="008F77A9"/>
    <w:rsid w:val="008F7E58"/>
    <w:rsid w:val="009007E3"/>
    <w:rsid w:val="009019CB"/>
    <w:rsid w:val="00901EE1"/>
    <w:rsid w:val="009020AF"/>
    <w:rsid w:val="00902CCF"/>
    <w:rsid w:val="00905752"/>
    <w:rsid w:val="00907694"/>
    <w:rsid w:val="00907C1B"/>
    <w:rsid w:val="009102EA"/>
    <w:rsid w:val="009103CB"/>
    <w:rsid w:val="0091072E"/>
    <w:rsid w:val="00911744"/>
    <w:rsid w:val="00911EED"/>
    <w:rsid w:val="0091246D"/>
    <w:rsid w:val="009124EB"/>
    <w:rsid w:val="00914ED5"/>
    <w:rsid w:val="00915634"/>
    <w:rsid w:val="00915BAA"/>
    <w:rsid w:val="009167E6"/>
    <w:rsid w:val="00916F34"/>
    <w:rsid w:val="009171C4"/>
    <w:rsid w:val="0092167B"/>
    <w:rsid w:val="00922BEA"/>
    <w:rsid w:val="00923333"/>
    <w:rsid w:val="00923A5F"/>
    <w:rsid w:val="009262AA"/>
    <w:rsid w:val="00926479"/>
    <w:rsid w:val="009270B1"/>
    <w:rsid w:val="00927638"/>
    <w:rsid w:val="00927901"/>
    <w:rsid w:val="00930F52"/>
    <w:rsid w:val="00931253"/>
    <w:rsid w:val="00932F4C"/>
    <w:rsid w:val="009353C7"/>
    <w:rsid w:val="00935462"/>
    <w:rsid w:val="00935CDA"/>
    <w:rsid w:val="00936270"/>
    <w:rsid w:val="009366A8"/>
    <w:rsid w:val="009374F9"/>
    <w:rsid w:val="009379D2"/>
    <w:rsid w:val="009411BC"/>
    <w:rsid w:val="009418DF"/>
    <w:rsid w:val="00941CD5"/>
    <w:rsid w:val="00941CF2"/>
    <w:rsid w:val="009421EF"/>
    <w:rsid w:val="00944B1F"/>
    <w:rsid w:val="00944EEC"/>
    <w:rsid w:val="009456B7"/>
    <w:rsid w:val="00947DB4"/>
    <w:rsid w:val="00950E65"/>
    <w:rsid w:val="00952850"/>
    <w:rsid w:val="009535B8"/>
    <w:rsid w:val="0095367E"/>
    <w:rsid w:val="00953AA7"/>
    <w:rsid w:val="00953BE8"/>
    <w:rsid w:val="009541B8"/>
    <w:rsid w:val="00954EEF"/>
    <w:rsid w:val="00954F69"/>
    <w:rsid w:val="0095552D"/>
    <w:rsid w:val="00955741"/>
    <w:rsid w:val="0095608F"/>
    <w:rsid w:val="0095673E"/>
    <w:rsid w:val="009573C9"/>
    <w:rsid w:val="00960154"/>
    <w:rsid w:val="009611CC"/>
    <w:rsid w:val="00961CEC"/>
    <w:rsid w:val="00961F2A"/>
    <w:rsid w:val="00962095"/>
    <w:rsid w:val="00962501"/>
    <w:rsid w:val="00962948"/>
    <w:rsid w:val="0096296D"/>
    <w:rsid w:val="00962EC5"/>
    <w:rsid w:val="00963149"/>
    <w:rsid w:val="0096543A"/>
    <w:rsid w:val="0096580F"/>
    <w:rsid w:val="00965DA5"/>
    <w:rsid w:val="00965DEB"/>
    <w:rsid w:val="00966018"/>
    <w:rsid w:val="009670D7"/>
    <w:rsid w:val="0097097E"/>
    <w:rsid w:val="009718E8"/>
    <w:rsid w:val="00972638"/>
    <w:rsid w:val="00974057"/>
    <w:rsid w:val="009749BC"/>
    <w:rsid w:val="00974D98"/>
    <w:rsid w:val="00975538"/>
    <w:rsid w:val="00975E55"/>
    <w:rsid w:val="00975EB9"/>
    <w:rsid w:val="009760E2"/>
    <w:rsid w:val="0097677E"/>
    <w:rsid w:val="00976D8E"/>
    <w:rsid w:val="00977266"/>
    <w:rsid w:val="00977765"/>
    <w:rsid w:val="0098121B"/>
    <w:rsid w:val="00981D83"/>
    <w:rsid w:val="00982222"/>
    <w:rsid w:val="00982345"/>
    <w:rsid w:val="00983892"/>
    <w:rsid w:val="00984175"/>
    <w:rsid w:val="0098487C"/>
    <w:rsid w:val="00984F29"/>
    <w:rsid w:val="0098563E"/>
    <w:rsid w:val="009863FE"/>
    <w:rsid w:val="0098730E"/>
    <w:rsid w:val="00987B3E"/>
    <w:rsid w:val="00990021"/>
    <w:rsid w:val="00990AF5"/>
    <w:rsid w:val="00991C92"/>
    <w:rsid w:val="00991EED"/>
    <w:rsid w:val="009932BE"/>
    <w:rsid w:val="00993CF5"/>
    <w:rsid w:val="00994091"/>
    <w:rsid w:val="00995230"/>
    <w:rsid w:val="00995F85"/>
    <w:rsid w:val="009970C7"/>
    <w:rsid w:val="009973C5"/>
    <w:rsid w:val="00997EEA"/>
    <w:rsid w:val="009A0154"/>
    <w:rsid w:val="009A15E2"/>
    <w:rsid w:val="009A235E"/>
    <w:rsid w:val="009A293E"/>
    <w:rsid w:val="009A39F2"/>
    <w:rsid w:val="009A3B74"/>
    <w:rsid w:val="009A3D1E"/>
    <w:rsid w:val="009A40FF"/>
    <w:rsid w:val="009A4601"/>
    <w:rsid w:val="009A49D0"/>
    <w:rsid w:val="009A4D33"/>
    <w:rsid w:val="009A5A8B"/>
    <w:rsid w:val="009A5ED5"/>
    <w:rsid w:val="009A704E"/>
    <w:rsid w:val="009B1085"/>
    <w:rsid w:val="009B1D2F"/>
    <w:rsid w:val="009B372C"/>
    <w:rsid w:val="009B3E99"/>
    <w:rsid w:val="009B4391"/>
    <w:rsid w:val="009B6390"/>
    <w:rsid w:val="009B6BAE"/>
    <w:rsid w:val="009B6D8B"/>
    <w:rsid w:val="009B700A"/>
    <w:rsid w:val="009B741B"/>
    <w:rsid w:val="009B753F"/>
    <w:rsid w:val="009B7D3D"/>
    <w:rsid w:val="009C1146"/>
    <w:rsid w:val="009C1DDF"/>
    <w:rsid w:val="009C2185"/>
    <w:rsid w:val="009C2770"/>
    <w:rsid w:val="009C28D6"/>
    <w:rsid w:val="009C3F05"/>
    <w:rsid w:val="009C4DA2"/>
    <w:rsid w:val="009C60C0"/>
    <w:rsid w:val="009C60FC"/>
    <w:rsid w:val="009C6596"/>
    <w:rsid w:val="009C6598"/>
    <w:rsid w:val="009D4F43"/>
    <w:rsid w:val="009D5017"/>
    <w:rsid w:val="009D52C3"/>
    <w:rsid w:val="009D559C"/>
    <w:rsid w:val="009D773E"/>
    <w:rsid w:val="009D7AE6"/>
    <w:rsid w:val="009D7C1A"/>
    <w:rsid w:val="009D7C85"/>
    <w:rsid w:val="009E2320"/>
    <w:rsid w:val="009E28CD"/>
    <w:rsid w:val="009E31FD"/>
    <w:rsid w:val="009E333D"/>
    <w:rsid w:val="009E373F"/>
    <w:rsid w:val="009E3DF5"/>
    <w:rsid w:val="009E3E21"/>
    <w:rsid w:val="009E4A28"/>
    <w:rsid w:val="009E56C6"/>
    <w:rsid w:val="009E67D2"/>
    <w:rsid w:val="009E6829"/>
    <w:rsid w:val="009E6C89"/>
    <w:rsid w:val="009E7295"/>
    <w:rsid w:val="009E7C0E"/>
    <w:rsid w:val="009F01E9"/>
    <w:rsid w:val="009F05CE"/>
    <w:rsid w:val="009F1A8A"/>
    <w:rsid w:val="009F2271"/>
    <w:rsid w:val="009F2AD0"/>
    <w:rsid w:val="009F3C74"/>
    <w:rsid w:val="009F4040"/>
    <w:rsid w:val="009F4374"/>
    <w:rsid w:val="009F4493"/>
    <w:rsid w:val="009F55DB"/>
    <w:rsid w:val="009F64A0"/>
    <w:rsid w:val="00A013E7"/>
    <w:rsid w:val="00A017D6"/>
    <w:rsid w:val="00A01C65"/>
    <w:rsid w:val="00A029A5"/>
    <w:rsid w:val="00A03705"/>
    <w:rsid w:val="00A03D1E"/>
    <w:rsid w:val="00A04B97"/>
    <w:rsid w:val="00A05CEC"/>
    <w:rsid w:val="00A05ECC"/>
    <w:rsid w:val="00A07075"/>
    <w:rsid w:val="00A11EAD"/>
    <w:rsid w:val="00A13D99"/>
    <w:rsid w:val="00A148E1"/>
    <w:rsid w:val="00A16BB0"/>
    <w:rsid w:val="00A16BF7"/>
    <w:rsid w:val="00A17C28"/>
    <w:rsid w:val="00A17DAC"/>
    <w:rsid w:val="00A21DA1"/>
    <w:rsid w:val="00A21E8C"/>
    <w:rsid w:val="00A2210C"/>
    <w:rsid w:val="00A226F6"/>
    <w:rsid w:val="00A231D8"/>
    <w:rsid w:val="00A23327"/>
    <w:rsid w:val="00A23AAA"/>
    <w:rsid w:val="00A24187"/>
    <w:rsid w:val="00A24658"/>
    <w:rsid w:val="00A25041"/>
    <w:rsid w:val="00A27902"/>
    <w:rsid w:val="00A3068F"/>
    <w:rsid w:val="00A30A03"/>
    <w:rsid w:val="00A3173B"/>
    <w:rsid w:val="00A31F90"/>
    <w:rsid w:val="00A32154"/>
    <w:rsid w:val="00A33574"/>
    <w:rsid w:val="00A335D9"/>
    <w:rsid w:val="00A33B1F"/>
    <w:rsid w:val="00A3694D"/>
    <w:rsid w:val="00A41449"/>
    <w:rsid w:val="00A419E1"/>
    <w:rsid w:val="00A41C88"/>
    <w:rsid w:val="00A442B9"/>
    <w:rsid w:val="00A44CF2"/>
    <w:rsid w:val="00A459D5"/>
    <w:rsid w:val="00A45CBF"/>
    <w:rsid w:val="00A45FBD"/>
    <w:rsid w:val="00A5104C"/>
    <w:rsid w:val="00A5117D"/>
    <w:rsid w:val="00A52305"/>
    <w:rsid w:val="00A52F55"/>
    <w:rsid w:val="00A53D38"/>
    <w:rsid w:val="00A54A3B"/>
    <w:rsid w:val="00A55EF4"/>
    <w:rsid w:val="00A57321"/>
    <w:rsid w:val="00A57686"/>
    <w:rsid w:val="00A60BC1"/>
    <w:rsid w:val="00A614B6"/>
    <w:rsid w:val="00A61D48"/>
    <w:rsid w:val="00A6385C"/>
    <w:rsid w:val="00A64B36"/>
    <w:rsid w:val="00A6505B"/>
    <w:rsid w:val="00A700C3"/>
    <w:rsid w:val="00A70DB7"/>
    <w:rsid w:val="00A71FBF"/>
    <w:rsid w:val="00A7209F"/>
    <w:rsid w:val="00A73061"/>
    <w:rsid w:val="00A772C0"/>
    <w:rsid w:val="00A8297D"/>
    <w:rsid w:val="00A846A8"/>
    <w:rsid w:val="00A86E43"/>
    <w:rsid w:val="00A86F33"/>
    <w:rsid w:val="00A8717D"/>
    <w:rsid w:val="00A8772B"/>
    <w:rsid w:val="00A90D61"/>
    <w:rsid w:val="00A91A45"/>
    <w:rsid w:val="00A92A50"/>
    <w:rsid w:val="00A92C86"/>
    <w:rsid w:val="00A9414D"/>
    <w:rsid w:val="00A94DFF"/>
    <w:rsid w:val="00A9655B"/>
    <w:rsid w:val="00A970BC"/>
    <w:rsid w:val="00A978B2"/>
    <w:rsid w:val="00AA05A2"/>
    <w:rsid w:val="00AA0D24"/>
    <w:rsid w:val="00AA0ECD"/>
    <w:rsid w:val="00AA1B76"/>
    <w:rsid w:val="00AA25F8"/>
    <w:rsid w:val="00AA314E"/>
    <w:rsid w:val="00AA3616"/>
    <w:rsid w:val="00AA4672"/>
    <w:rsid w:val="00AA5132"/>
    <w:rsid w:val="00AA5863"/>
    <w:rsid w:val="00AA5B58"/>
    <w:rsid w:val="00AA6245"/>
    <w:rsid w:val="00AA6A01"/>
    <w:rsid w:val="00AA7847"/>
    <w:rsid w:val="00AB01AE"/>
    <w:rsid w:val="00AB0EBC"/>
    <w:rsid w:val="00AB2BDA"/>
    <w:rsid w:val="00AB3121"/>
    <w:rsid w:val="00AB49F5"/>
    <w:rsid w:val="00AB64D9"/>
    <w:rsid w:val="00AB6C3F"/>
    <w:rsid w:val="00AB7C0E"/>
    <w:rsid w:val="00AC18E7"/>
    <w:rsid w:val="00AC1958"/>
    <w:rsid w:val="00AC213E"/>
    <w:rsid w:val="00AC540B"/>
    <w:rsid w:val="00AC5E57"/>
    <w:rsid w:val="00AC5FAD"/>
    <w:rsid w:val="00AC66BB"/>
    <w:rsid w:val="00AC69BD"/>
    <w:rsid w:val="00AC6C52"/>
    <w:rsid w:val="00AC6C89"/>
    <w:rsid w:val="00AC7361"/>
    <w:rsid w:val="00AD0065"/>
    <w:rsid w:val="00AD0A95"/>
    <w:rsid w:val="00AD147F"/>
    <w:rsid w:val="00AD28AF"/>
    <w:rsid w:val="00AD2D6C"/>
    <w:rsid w:val="00AD4871"/>
    <w:rsid w:val="00AD4E20"/>
    <w:rsid w:val="00AD58CC"/>
    <w:rsid w:val="00AD753C"/>
    <w:rsid w:val="00AD7A1B"/>
    <w:rsid w:val="00AD7ED7"/>
    <w:rsid w:val="00AD7FB9"/>
    <w:rsid w:val="00AE055D"/>
    <w:rsid w:val="00AE10F2"/>
    <w:rsid w:val="00AE2AEB"/>
    <w:rsid w:val="00AE36CD"/>
    <w:rsid w:val="00AE4286"/>
    <w:rsid w:val="00AF04BA"/>
    <w:rsid w:val="00AF0A44"/>
    <w:rsid w:val="00AF0BE7"/>
    <w:rsid w:val="00AF2520"/>
    <w:rsid w:val="00AF29FD"/>
    <w:rsid w:val="00AF3E4D"/>
    <w:rsid w:val="00AF48B5"/>
    <w:rsid w:val="00AF48DD"/>
    <w:rsid w:val="00AF5882"/>
    <w:rsid w:val="00AF7315"/>
    <w:rsid w:val="00AF773F"/>
    <w:rsid w:val="00B0119B"/>
    <w:rsid w:val="00B018A7"/>
    <w:rsid w:val="00B02BEB"/>
    <w:rsid w:val="00B041D2"/>
    <w:rsid w:val="00B056BC"/>
    <w:rsid w:val="00B05C42"/>
    <w:rsid w:val="00B0678A"/>
    <w:rsid w:val="00B071FC"/>
    <w:rsid w:val="00B11EFB"/>
    <w:rsid w:val="00B135F1"/>
    <w:rsid w:val="00B1379F"/>
    <w:rsid w:val="00B15A01"/>
    <w:rsid w:val="00B15C1D"/>
    <w:rsid w:val="00B15EFA"/>
    <w:rsid w:val="00B1620A"/>
    <w:rsid w:val="00B16786"/>
    <w:rsid w:val="00B17977"/>
    <w:rsid w:val="00B17B07"/>
    <w:rsid w:val="00B224C1"/>
    <w:rsid w:val="00B22DF7"/>
    <w:rsid w:val="00B24589"/>
    <w:rsid w:val="00B24626"/>
    <w:rsid w:val="00B266F5"/>
    <w:rsid w:val="00B2748C"/>
    <w:rsid w:val="00B30097"/>
    <w:rsid w:val="00B3014D"/>
    <w:rsid w:val="00B30428"/>
    <w:rsid w:val="00B30E9F"/>
    <w:rsid w:val="00B31762"/>
    <w:rsid w:val="00B320BE"/>
    <w:rsid w:val="00B3361F"/>
    <w:rsid w:val="00B342A5"/>
    <w:rsid w:val="00B36987"/>
    <w:rsid w:val="00B36C43"/>
    <w:rsid w:val="00B37707"/>
    <w:rsid w:val="00B4181D"/>
    <w:rsid w:val="00B41A7F"/>
    <w:rsid w:val="00B42639"/>
    <w:rsid w:val="00B42824"/>
    <w:rsid w:val="00B42943"/>
    <w:rsid w:val="00B43F6C"/>
    <w:rsid w:val="00B468CC"/>
    <w:rsid w:val="00B47316"/>
    <w:rsid w:val="00B5110D"/>
    <w:rsid w:val="00B51D21"/>
    <w:rsid w:val="00B53007"/>
    <w:rsid w:val="00B5324B"/>
    <w:rsid w:val="00B534E9"/>
    <w:rsid w:val="00B53823"/>
    <w:rsid w:val="00B54DB2"/>
    <w:rsid w:val="00B5503B"/>
    <w:rsid w:val="00B5552E"/>
    <w:rsid w:val="00B55B45"/>
    <w:rsid w:val="00B56B42"/>
    <w:rsid w:val="00B56D50"/>
    <w:rsid w:val="00B57251"/>
    <w:rsid w:val="00B57772"/>
    <w:rsid w:val="00B60EE5"/>
    <w:rsid w:val="00B6151E"/>
    <w:rsid w:val="00B616A4"/>
    <w:rsid w:val="00B62A35"/>
    <w:rsid w:val="00B63553"/>
    <w:rsid w:val="00B643A9"/>
    <w:rsid w:val="00B64466"/>
    <w:rsid w:val="00B646AD"/>
    <w:rsid w:val="00B65194"/>
    <w:rsid w:val="00B65D52"/>
    <w:rsid w:val="00B660FC"/>
    <w:rsid w:val="00B668EF"/>
    <w:rsid w:val="00B6793A"/>
    <w:rsid w:val="00B67945"/>
    <w:rsid w:val="00B714A6"/>
    <w:rsid w:val="00B715FB"/>
    <w:rsid w:val="00B723D2"/>
    <w:rsid w:val="00B724AE"/>
    <w:rsid w:val="00B72D46"/>
    <w:rsid w:val="00B73988"/>
    <w:rsid w:val="00B73B34"/>
    <w:rsid w:val="00B73C54"/>
    <w:rsid w:val="00B73C86"/>
    <w:rsid w:val="00B744AA"/>
    <w:rsid w:val="00B745B7"/>
    <w:rsid w:val="00B74ABC"/>
    <w:rsid w:val="00B753D6"/>
    <w:rsid w:val="00B75AFD"/>
    <w:rsid w:val="00B77871"/>
    <w:rsid w:val="00B80629"/>
    <w:rsid w:val="00B81FCF"/>
    <w:rsid w:val="00B822BC"/>
    <w:rsid w:val="00B82546"/>
    <w:rsid w:val="00B8374E"/>
    <w:rsid w:val="00B83DA7"/>
    <w:rsid w:val="00B84015"/>
    <w:rsid w:val="00B84998"/>
    <w:rsid w:val="00B859FE"/>
    <w:rsid w:val="00B85FA9"/>
    <w:rsid w:val="00B86978"/>
    <w:rsid w:val="00B87C1C"/>
    <w:rsid w:val="00B904BA"/>
    <w:rsid w:val="00B9193B"/>
    <w:rsid w:val="00B93028"/>
    <w:rsid w:val="00B93527"/>
    <w:rsid w:val="00B93F48"/>
    <w:rsid w:val="00B94596"/>
    <w:rsid w:val="00B9478B"/>
    <w:rsid w:val="00B94B70"/>
    <w:rsid w:val="00B95098"/>
    <w:rsid w:val="00B96933"/>
    <w:rsid w:val="00B96961"/>
    <w:rsid w:val="00B96FB8"/>
    <w:rsid w:val="00B972C3"/>
    <w:rsid w:val="00B97575"/>
    <w:rsid w:val="00B97A02"/>
    <w:rsid w:val="00BA167D"/>
    <w:rsid w:val="00BA2202"/>
    <w:rsid w:val="00BA2A8B"/>
    <w:rsid w:val="00BA300A"/>
    <w:rsid w:val="00BA36FB"/>
    <w:rsid w:val="00BA3D7F"/>
    <w:rsid w:val="00BA4620"/>
    <w:rsid w:val="00BA4B2D"/>
    <w:rsid w:val="00BA5F72"/>
    <w:rsid w:val="00BA623C"/>
    <w:rsid w:val="00BA6777"/>
    <w:rsid w:val="00BB012A"/>
    <w:rsid w:val="00BB04D4"/>
    <w:rsid w:val="00BB0D88"/>
    <w:rsid w:val="00BB1195"/>
    <w:rsid w:val="00BB1BDC"/>
    <w:rsid w:val="00BB2C7C"/>
    <w:rsid w:val="00BB30A3"/>
    <w:rsid w:val="00BB3A90"/>
    <w:rsid w:val="00BB4A3D"/>
    <w:rsid w:val="00BB4A8B"/>
    <w:rsid w:val="00BB4EB6"/>
    <w:rsid w:val="00BB4EEA"/>
    <w:rsid w:val="00BB6FE9"/>
    <w:rsid w:val="00BB72FD"/>
    <w:rsid w:val="00BC0310"/>
    <w:rsid w:val="00BC0E08"/>
    <w:rsid w:val="00BC12D6"/>
    <w:rsid w:val="00BC1884"/>
    <w:rsid w:val="00BC1ACE"/>
    <w:rsid w:val="00BC1BAE"/>
    <w:rsid w:val="00BC2134"/>
    <w:rsid w:val="00BC520F"/>
    <w:rsid w:val="00BC5BC7"/>
    <w:rsid w:val="00BC61C5"/>
    <w:rsid w:val="00BC6CF9"/>
    <w:rsid w:val="00BC77F2"/>
    <w:rsid w:val="00BC7EB1"/>
    <w:rsid w:val="00BD0909"/>
    <w:rsid w:val="00BD090E"/>
    <w:rsid w:val="00BD129C"/>
    <w:rsid w:val="00BD14A2"/>
    <w:rsid w:val="00BD29ED"/>
    <w:rsid w:val="00BD3200"/>
    <w:rsid w:val="00BD47DF"/>
    <w:rsid w:val="00BD5FF9"/>
    <w:rsid w:val="00BD6E52"/>
    <w:rsid w:val="00BD7D24"/>
    <w:rsid w:val="00BE14F4"/>
    <w:rsid w:val="00BE2FCD"/>
    <w:rsid w:val="00BE3115"/>
    <w:rsid w:val="00BF23CC"/>
    <w:rsid w:val="00BF302C"/>
    <w:rsid w:val="00BF307F"/>
    <w:rsid w:val="00BF310F"/>
    <w:rsid w:val="00BF364E"/>
    <w:rsid w:val="00BF36E5"/>
    <w:rsid w:val="00BF37B8"/>
    <w:rsid w:val="00BF4239"/>
    <w:rsid w:val="00BF43F2"/>
    <w:rsid w:val="00BF4760"/>
    <w:rsid w:val="00BF5EFB"/>
    <w:rsid w:val="00BF6966"/>
    <w:rsid w:val="00BF6A88"/>
    <w:rsid w:val="00BF7A19"/>
    <w:rsid w:val="00C00A45"/>
    <w:rsid w:val="00C00D29"/>
    <w:rsid w:val="00C00D53"/>
    <w:rsid w:val="00C01265"/>
    <w:rsid w:val="00C02140"/>
    <w:rsid w:val="00C02456"/>
    <w:rsid w:val="00C03217"/>
    <w:rsid w:val="00C03974"/>
    <w:rsid w:val="00C04077"/>
    <w:rsid w:val="00C05894"/>
    <w:rsid w:val="00C0686D"/>
    <w:rsid w:val="00C1081C"/>
    <w:rsid w:val="00C1106C"/>
    <w:rsid w:val="00C1121F"/>
    <w:rsid w:val="00C11A05"/>
    <w:rsid w:val="00C12ACA"/>
    <w:rsid w:val="00C13AFE"/>
    <w:rsid w:val="00C13C36"/>
    <w:rsid w:val="00C15CE1"/>
    <w:rsid w:val="00C15E75"/>
    <w:rsid w:val="00C16613"/>
    <w:rsid w:val="00C16639"/>
    <w:rsid w:val="00C16793"/>
    <w:rsid w:val="00C16E01"/>
    <w:rsid w:val="00C1717A"/>
    <w:rsid w:val="00C17B81"/>
    <w:rsid w:val="00C2047D"/>
    <w:rsid w:val="00C21D1C"/>
    <w:rsid w:val="00C21F67"/>
    <w:rsid w:val="00C2202C"/>
    <w:rsid w:val="00C23980"/>
    <w:rsid w:val="00C23A11"/>
    <w:rsid w:val="00C24162"/>
    <w:rsid w:val="00C24186"/>
    <w:rsid w:val="00C24718"/>
    <w:rsid w:val="00C25126"/>
    <w:rsid w:val="00C25374"/>
    <w:rsid w:val="00C25497"/>
    <w:rsid w:val="00C255F6"/>
    <w:rsid w:val="00C2675F"/>
    <w:rsid w:val="00C2691C"/>
    <w:rsid w:val="00C27AB3"/>
    <w:rsid w:val="00C30C78"/>
    <w:rsid w:val="00C31548"/>
    <w:rsid w:val="00C315C4"/>
    <w:rsid w:val="00C32187"/>
    <w:rsid w:val="00C325AE"/>
    <w:rsid w:val="00C332DB"/>
    <w:rsid w:val="00C3552E"/>
    <w:rsid w:val="00C359D1"/>
    <w:rsid w:val="00C37245"/>
    <w:rsid w:val="00C3759F"/>
    <w:rsid w:val="00C40030"/>
    <w:rsid w:val="00C408FC"/>
    <w:rsid w:val="00C41597"/>
    <w:rsid w:val="00C42522"/>
    <w:rsid w:val="00C43D20"/>
    <w:rsid w:val="00C4569D"/>
    <w:rsid w:val="00C45E20"/>
    <w:rsid w:val="00C45F86"/>
    <w:rsid w:val="00C47DD9"/>
    <w:rsid w:val="00C47DE4"/>
    <w:rsid w:val="00C51B1D"/>
    <w:rsid w:val="00C51DBF"/>
    <w:rsid w:val="00C5292E"/>
    <w:rsid w:val="00C54F56"/>
    <w:rsid w:val="00C57DC8"/>
    <w:rsid w:val="00C61226"/>
    <w:rsid w:val="00C61EBE"/>
    <w:rsid w:val="00C62769"/>
    <w:rsid w:val="00C6298A"/>
    <w:rsid w:val="00C62D40"/>
    <w:rsid w:val="00C62DB4"/>
    <w:rsid w:val="00C634D7"/>
    <w:rsid w:val="00C638A3"/>
    <w:rsid w:val="00C64CEC"/>
    <w:rsid w:val="00C64FF3"/>
    <w:rsid w:val="00C66226"/>
    <w:rsid w:val="00C6647C"/>
    <w:rsid w:val="00C67B66"/>
    <w:rsid w:val="00C7069F"/>
    <w:rsid w:val="00C71314"/>
    <w:rsid w:val="00C72224"/>
    <w:rsid w:val="00C72E4E"/>
    <w:rsid w:val="00C74308"/>
    <w:rsid w:val="00C75ED0"/>
    <w:rsid w:val="00C76072"/>
    <w:rsid w:val="00C80149"/>
    <w:rsid w:val="00C808BA"/>
    <w:rsid w:val="00C80AC0"/>
    <w:rsid w:val="00C81804"/>
    <w:rsid w:val="00C8400E"/>
    <w:rsid w:val="00C8541F"/>
    <w:rsid w:val="00C87D3F"/>
    <w:rsid w:val="00C901D0"/>
    <w:rsid w:val="00C91FE9"/>
    <w:rsid w:val="00C922B7"/>
    <w:rsid w:val="00C92DD0"/>
    <w:rsid w:val="00C930F1"/>
    <w:rsid w:val="00C959A5"/>
    <w:rsid w:val="00C95F69"/>
    <w:rsid w:val="00C96132"/>
    <w:rsid w:val="00C970B2"/>
    <w:rsid w:val="00CA0132"/>
    <w:rsid w:val="00CA0885"/>
    <w:rsid w:val="00CA0E96"/>
    <w:rsid w:val="00CA11F7"/>
    <w:rsid w:val="00CA16C4"/>
    <w:rsid w:val="00CA1737"/>
    <w:rsid w:val="00CA2296"/>
    <w:rsid w:val="00CA28A0"/>
    <w:rsid w:val="00CA2CDD"/>
    <w:rsid w:val="00CA42C4"/>
    <w:rsid w:val="00CA43D4"/>
    <w:rsid w:val="00CA4BB5"/>
    <w:rsid w:val="00CA4EAB"/>
    <w:rsid w:val="00CA6349"/>
    <w:rsid w:val="00CA6716"/>
    <w:rsid w:val="00CB2EB9"/>
    <w:rsid w:val="00CB6AF4"/>
    <w:rsid w:val="00CB6D80"/>
    <w:rsid w:val="00CB6EAE"/>
    <w:rsid w:val="00CC02A0"/>
    <w:rsid w:val="00CC02E5"/>
    <w:rsid w:val="00CC0F3E"/>
    <w:rsid w:val="00CC1A71"/>
    <w:rsid w:val="00CC2200"/>
    <w:rsid w:val="00CC29A5"/>
    <w:rsid w:val="00CC44C7"/>
    <w:rsid w:val="00CC4F69"/>
    <w:rsid w:val="00CC5B76"/>
    <w:rsid w:val="00CC5F33"/>
    <w:rsid w:val="00CC69BE"/>
    <w:rsid w:val="00CC6FBB"/>
    <w:rsid w:val="00CC777A"/>
    <w:rsid w:val="00CC7832"/>
    <w:rsid w:val="00CD124B"/>
    <w:rsid w:val="00CD1763"/>
    <w:rsid w:val="00CD178A"/>
    <w:rsid w:val="00CD344D"/>
    <w:rsid w:val="00CD3465"/>
    <w:rsid w:val="00CD4723"/>
    <w:rsid w:val="00CD478A"/>
    <w:rsid w:val="00CD5446"/>
    <w:rsid w:val="00CD585B"/>
    <w:rsid w:val="00CD63ED"/>
    <w:rsid w:val="00CD6490"/>
    <w:rsid w:val="00CD7C4A"/>
    <w:rsid w:val="00CE0556"/>
    <w:rsid w:val="00CE14D9"/>
    <w:rsid w:val="00CE2420"/>
    <w:rsid w:val="00CE3816"/>
    <w:rsid w:val="00CE39E8"/>
    <w:rsid w:val="00CE45E2"/>
    <w:rsid w:val="00CE51F1"/>
    <w:rsid w:val="00CE5AA9"/>
    <w:rsid w:val="00CF0081"/>
    <w:rsid w:val="00CF2225"/>
    <w:rsid w:val="00CF3386"/>
    <w:rsid w:val="00CF4E2A"/>
    <w:rsid w:val="00CF68FF"/>
    <w:rsid w:val="00CF6CFC"/>
    <w:rsid w:val="00CF731C"/>
    <w:rsid w:val="00CF7D5D"/>
    <w:rsid w:val="00CF7F19"/>
    <w:rsid w:val="00CF7F6D"/>
    <w:rsid w:val="00D0031A"/>
    <w:rsid w:val="00D02DA8"/>
    <w:rsid w:val="00D04AD1"/>
    <w:rsid w:val="00D04F27"/>
    <w:rsid w:val="00D04F97"/>
    <w:rsid w:val="00D05996"/>
    <w:rsid w:val="00D05A74"/>
    <w:rsid w:val="00D05C02"/>
    <w:rsid w:val="00D06D4E"/>
    <w:rsid w:val="00D106A1"/>
    <w:rsid w:val="00D123B2"/>
    <w:rsid w:val="00D12BEE"/>
    <w:rsid w:val="00D12F47"/>
    <w:rsid w:val="00D15C6C"/>
    <w:rsid w:val="00D16670"/>
    <w:rsid w:val="00D16F4E"/>
    <w:rsid w:val="00D17231"/>
    <w:rsid w:val="00D1748D"/>
    <w:rsid w:val="00D17AC6"/>
    <w:rsid w:val="00D17F79"/>
    <w:rsid w:val="00D2114C"/>
    <w:rsid w:val="00D246F9"/>
    <w:rsid w:val="00D2597F"/>
    <w:rsid w:val="00D2667C"/>
    <w:rsid w:val="00D26DB5"/>
    <w:rsid w:val="00D2733D"/>
    <w:rsid w:val="00D27390"/>
    <w:rsid w:val="00D3107B"/>
    <w:rsid w:val="00D31090"/>
    <w:rsid w:val="00D336DC"/>
    <w:rsid w:val="00D33847"/>
    <w:rsid w:val="00D33DEC"/>
    <w:rsid w:val="00D33E4D"/>
    <w:rsid w:val="00D34A75"/>
    <w:rsid w:val="00D34B9B"/>
    <w:rsid w:val="00D366BA"/>
    <w:rsid w:val="00D36735"/>
    <w:rsid w:val="00D36C50"/>
    <w:rsid w:val="00D36D70"/>
    <w:rsid w:val="00D36E63"/>
    <w:rsid w:val="00D37301"/>
    <w:rsid w:val="00D4014D"/>
    <w:rsid w:val="00D40D13"/>
    <w:rsid w:val="00D41CAB"/>
    <w:rsid w:val="00D44F3B"/>
    <w:rsid w:val="00D45ACE"/>
    <w:rsid w:val="00D45DA1"/>
    <w:rsid w:val="00D46B48"/>
    <w:rsid w:val="00D47026"/>
    <w:rsid w:val="00D5085A"/>
    <w:rsid w:val="00D50ABE"/>
    <w:rsid w:val="00D51476"/>
    <w:rsid w:val="00D514CD"/>
    <w:rsid w:val="00D528D2"/>
    <w:rsid w:val="00D528FD"/>
    <w:rsid w:val="00D5491B"/>
    <w:rsid w:val="00D54A6D"/>
    <w:rsid w:val="00D571CE"/>
    <w:rsid w:val="00D572AE"/>
    <w:rsid w:val="00D60796"/>
    <w:rsid w:val="00D61C2F"/>
    <w:rsid w:val="00D62267"/>
    <w:rsid w:val="00D633F6"/>
    <w:rsid w:val="00D6468A"/>
    <w:rsid w:val="00D64E78"/>
    <w:rsid w:val="00D652D8"/>
    <w:rsid w:val="00D65349"/>
    <w:rsid w:val="00D657D3"/>
    <w:rsid w:val="00D6793D"/>
    <w:rsid w:val="00D7227A"/>
    <w:rsid w:val="00D72353"/>
    <w:rsid w:val="00D72715"/>
    <w:rsid w:val="00D72B25"/>
    <w:rsid w:val="00D72DAF"/>
    <w:rsid w:val="00D73365"/>
    <w:rsid w:val="00D73CCE"/>
    <w:rsid w:val="00D74A89"/>
    <w:rsid w:val="00D74B52"/>
    <w:rsid w:val="00D75249"/>
    <w:rsid w:val="00D75287"/>
    <w:rsid w:val="00D75D26"/>
    <w:rsid w:val="00D760AD"/>
    <w:rsid w:val="00D77C36"/>
    <w:rsid w:val="00D801C5"/>
    <w:rsid w:val="00D80475"/>
    <w:rsid w:val="00D826C6"/>
    <w:rsid w:val="00D82F6A"/>
    <w:rsid w:val="00D83119"/>
    <w:rsid w:val="00D83435"/>
    <w:rsid w:val="00D83529"/>
    <w:rsid w:val="00D836F0"/>
    <w:rsid w:val="00D855A0"/>
    <w:rsid w:val="00D85C83"/>
    <w:rsid w:val="00D863D1"/>
    <w:rsid w:val="00D867CD"/>
    <w:rsid w:val="00D873FE"/>
    <w:rsid w:val="00D92841"/>
    <w:rsid w:val="00D9342E"/>
    <w:rsid w:val="00D93B8F"/>
    <w:rsid w:val="00D94281"/>
    <w:rsid w:val="00D9485E"/>
    <w:rsid w:val="00D954D1"/>
    <w:rsid w:val="00D95AEB"/>
    <w:rsid w:val="00D95B10"/>
    <w:rsid w:val="00D96CC5"/>
    <w:rsid w:val="00D97A13"/>
    <w:rsid w:val="00DA058F"/>
    <w:rsid w:val="00DA08C9"/>
    <w:rsid w:val="00DA0F84"/>
    <w:rsid w:val="00DA1AD6"/>
    <w:rsid w:val="00DA1D47"/>
    <w:rsid w:val="00DA2FB1"/>
    <w:rsid w:val="00DA3AE4"/>
    <w:rsid w:val="00DA4459"/>
    <w:rsid w:val="00DA4525"/>
    <w:rsid w:val="00DA635F"/>
    <w:rsid w:val="00DA75D5"/>
    <w:rsid w:val="00DA7B08"/>
    <w:rsid w:val="00DB028C"/>
    <w:rsid w:val="00DB0831"/>
    <w:rsid w:val="00DB1C32"/>
    <w:rsid w:val="00DB1E93"/>
    <w:rsid w:val="00DB21C0"/>
    <w:rsid w:val="00DB2256"/>
    <w:rsid w:val="00DB2515"/>
    <w:rsid w:val="00DB3BA4"/>
    <w:rsid w:val="00DB4254"/>
    <w:rsid w:val="00DB45B6"/>
    <w:rsid w:val="00DB463C"/>
    <w:rsid w:val="00DB4B87"/>
    <w:rsid w:val="00DB4F07"/>
    <w:rsid w:val="00DB52E1"/>
    <w:rsid w:val="00DB6F60"/>
    <w:rsid w:val="00DC08C0"/>
    <w:rsid w:val="00DC0F13"/>
    <w:rsid w:val="00DC3670"/>
    <w:rsid w:val="00DC39C8"/>
    <w:rsid w:val="00DC3ADE"/>
    <w:rsid w:val="00DC522C"/>
    <w:rsid w:val="00DC550F"/>
    <w:rsid w:val="00DC5A91"/>
    <w:rsid w:val="00DD0443"/>
    <w:rsid w:val="00DD15BB"/>
    <w:rsid w:val="00DD3A12"/>
    <w:rsid w:val="00DD3A41"/>
    <w:rsid w:val="00DD551C"/>
    <w:rsid w:val="00DD7397"/>
    <w:rsid w:val="00DE0731"/>
    <w:rsid w:val="00DE0A35"/>
    <w:rsid w:val="00DE1B3B"/>
    <w:rsid w:val="00DE28F7"/>
    <w:rsid w:val="00DE2933"/>
    <w:rsid w:val="00DE3EF6"/>
    <w:rsid w:val="00DE4CBE"/>
    <w:rsid w:val="00DE4D3D"/>
    <w:rsid w:val="00DE54B0"/>
    <w:rsid w:val="00DE56C1"/>
    <w:rsid w:val="00DE5758"/>
    <w:rsid w:val="00DE5CAB"/>
    <w:rsid w:val="00DE78FB"/>
    <w:rsid w:val="00DE7DAF"/>
    <w:rsid w:val="00DF0FFA"/>
    <w:rsid w:val="00DF2233"/>
    <w:rsid w:val="00DF23C8"/>
    <w:rsid w:val="00DF2479"/>
    <w:rsid w:val="00DF27B4"/>
    <w:rsid w:val="00DF287B"/>
    <w:rsid w:val="00DF2B19"/>
    <w:rsid w:val="00DF3573"/>
    <w:rsid w:val="00DF4BB3"/>
    <w:rsid w:val="00DF60D3"/>
    <w:rsid w:val="00DF63D4"/>
    <w:rsid w:val="00DF6F6E"/>
    <w:rsid w:val="00DF7A55"/>
    <w:rsid w:val="00E02B8D"/>
    <w:rsid w:val="00E03D20"/>
    <w:rsid w:val="00E04E5D"/>
    <w:rsid w:val="00E0560C"/>
    <w:rsid w:val="00E05D82"/>
    <w:rsid w:val="00E066EB"/>
    <w:rsid w:val="00E0758F"/>
    <w:rsid w:val="00E0788F"/>
    <w:rsid w:val="00E07B2A"/>
    <w:rsid w:val="00E103E1"/>
    <w:rsid w:val="00E11550"/>
    <w:rsid w:val="00E12B6A"/>
    <w:rsid w:val="00E13197"/>
    <w:rsid w:val="00E136DD"/>
    <w:rsid w:val="00E13EE0"/>
    <w:rsid w:val="00E1580C"/>
    <w:rsid w:val="00E167F6"/>
    <w:rsid w:val="00E22E78"/>
    <w:rsid w:val="00E231F6"/>
    <w:rsid w:val="00E23F9F"/>
    <w:rsid w:val="00E24E4B"/>
    <w:rsid w:val="00E25651"/>
    <w:rsid w:val="00E26007"/>
    <w:rsid w:val="00E26D2D"/>
    <w:rsid w:val="00E271A8"/>
    <w:rsid w:val="00E31A7A"/>
    <w:rsid w:val="00E32B97"/>
    <w:rsid w:val="00E33F37"/>
    <w:rsid w:val="00E3531A"/>
    <w:rsid w:val="00E35A63"/>
    <w:rsid w:val="00E363ED"/>
    <w:rsid w:val="00E36692"/>
    <w:rsid w:val="00E37087"/>
    <w:rsid w:val="00E371B4"/>
    <w:rsid w:val="00E4001B"/>
    <w:rsid w:val="00E4165E"/>
    <w:rsid w:val="00E41BA3"/>
    <w:rsid w:val="00E41C38"/>
    <w:rsid w:val="00E42949"/>
    <w:rsid w:val="00E432B0"/>
    <w:rsid w:val="00E4399A"/>
    <w:rsid w:val="00E43F1B"/>
    <w:rsid w:val="00E44752"/>
    <w:rsid w:val="00E44A2C"/>
    <w:rsid w:val="00E45112"/>
    <w:rsid w:val="00E45188"/>
    <w:rsid w:val="00E47E0F"/>
    <w:rsid w:val="00E51EEC"/>
    <w:rsid w:val="00E52DAC"/>
    <w:rsid w:val="00E53D47"/>
    <w:rsid w:val="00E546B1"/>
    <w:rsid w:val="00E54937"/>
    <w:rsid w:val="00E572FA"/>
    <w:rsid w:val="00E612C4"/>
    <w:rsid w:val="00E62199"/>
    <w:rsid w:val="00E623D6"/>
    <w:rsid w:val="00E62A95"/>
    <w:rsid w:val="00E63033"/>
    <w:rsid w:val="00E635E5"/>
    <w:rsid w:val="00E6467C"/>
    <w:rsid w:val="00E64BB4"/>
    <w:rsid w:val="00E655C5"/>
    <w:rsid w:val="00E6725A"/>
    <w:rsid w:val="00E674C5"/>
    <w:rsid w:val="00E70169"/>
    <w:rsid w:val="00E70F98"/>
    <w:rsid w:val="00E712F2"/>
    <w:rsid w:val="00E71627"/>
    <w:rsid w:val="00E722F5"/>
    <w:rsid w:val="00E72404"/>
    <w:rsid w:val="00E73E83"/>
    <w:rsid w:val="00E74A8E"/>
    <w:rsid w:val="00E74D2C"/>
    <w:rsid w:val="00E75CA4"/>
    <w:rsid w:val="00E76F8D"/>
    <w:rsid w:val="00E77547"/>
    <w:rsid w:val="00E775F7"/>
    <w:rsid w:val="00E775FA"/>
    <w:rsid w:val="00E80865"/>
    <w:rsid w:val="00E80A80"/>
    <w:rsid w:val="00E814C2"/>
    <w:rsid w:val="00E81CC0"/>
    <w:rsid w:val="00E81EEB"/>
    <w:rsid w:val="00E82822"/>
    <w:rsid w:val="00E82D35"/>
    <w:rsid w:val="00E848E8"/>
    <w:rsid w:val="00E84EDC"/>
    <w:rsid w:val="00E853EA"/>
    <w:rsid w:val="00E862FB"/>
    <w:rsid w:val="00E907BF"/>
    <w:rsid w:val="00E90982"/>
    <w:rsid w:val="00E909FB"/>
    <w:rsid w:val="00E91D4C"/>
    <w:rsid w:val="00E93CAC"/>
    <w:rsid w:val="00E947A1"/>
    <w:rsid w:val="00E948FC"/>
    <w:rsid w:val="00E94DD6"/>
    <w:rsid w:val="00E95D8F"/>
    <w:rsid w:val="00E95DDD"/>
    <w:rsid w:val="00EA0498"/>
    <w:rsid w:val="00EA1C75"/>
    <w:rsid w:val="00EA27F7"/>
    <w:rsid w:val="00EA3581"/>
    <w:rsid w:val="00EA6D70"/>
    <w:rsid w:val="00EA6DB0"/>
    <w:rsid w:val="00EA76FB"/>
    <w:rsid w:val="00EA7A8B"/>
    <w:rsid w:val="00EB13D5"/>
    <w:rsid w:val="00EB2CDB"/>
    <w:rsid w:val="00EB2DB1"/>
    <w:rsid w:val="00EB3BDC"/>
    <w:rsid w:val="00EB3F85"/>
    <w:rsid w:val="00EB5C25"/>
    <w:rsid w:val="00EB5DAC"/>
    <w:rsid w:val="00EB5FE2"/>
    <w:rsid w:val="00EB6F8B"/>
    <w:rsid w:val="00EB7011"/>
    <w:rsid w:val="00EC0640"/>
    <w:rsid w:val="00EC085B"/>
    <w:rsid w:val="00EC088C"/>
    <w:rsid w:val="00EC25F0"/>
    <w:rsid w:val="00EC44D3"/>
    <w:rsid w:val="00EC4C01"/>
    <w:rsid w:val="00EC55E1"/>
    <w:rsid w:val="00EC5E7C"/>
    <w:rsid w:val="00EC685F"/>
    <w:rsid w:val="00EC72F1"/>
    <w:rsid w:val="00ED0DD5"/>
    <w:rsid w:val="00ED2DFE"/>
    <w:rsid w:val="00ED319E"/>
    <w:rsid w:val="00ED517B"/>
    <w:rsid w:val="00ED5A88"/>
    <w:rsid w:val="00ED5C2E"/>
    <w:rsid w:val="00ED639A"/>
    <w:rsid w:val="00ED69DA"/>
    <w:rsid w:val="00EE18AB"/>
    <w:rsid w:val="00EE205F"/>
    <w:rsid w:val="00EE31BB"/>
    <w:rsid w:val="00EE35FA"/>
    <w:rsid w:val="00EE4067"/>
    <w:rsid w:val="00EE4E92"/>
    <w:rsid w:val="00EE7D6E"/>
    <w:rsid w:val="00EF1330"/>
    <w:rsid w:val="00EF14FD"/>
    <w:rsid w:val="00EF20D2"/>
    <w:rsid w:val="00EF2746"/>
    <w:rsid w:val="00EF34FD"/>
    <w:rsid w:val="00EF41C7"/>
    <w:rsid w:val="00EF4734"/>
    <w:rsid w:val="00EF4CBF"/>
    <w:rsid w:val="00EF57D0"/>
    <w:rsid w:val="00EF5828"/>
    <w:rsid w:val="00EF6297"/>
    <w:rsid w:val="00EF6A22"/>
    <w:rsid w:val="00EF6A97"/>
    <w:rsid w:val="00EF6F29"/>
    <w:rsid w:val="00EF72AB"/>
    <w:rsid w:val="00EF7918"/>
    <w:rsid w:val="00F00B30"/>
    <w:rsid w:val="00F01F8F"/>
    <w:rsid w:val="00F02B85"/>
    <w:rsid w:val="00F039C3"/>
    <w:rsid w:val="00F0440D"/>
    <w:rsid w:val="00F04A7F"/>
    <w:rsid w:val="00F04BB8"/>
    <w:rsid w:val="00F0670A"/>
    <w:rsid w:val="00F06C54"/>
    <w:rsid w:val="00F07FC4"/>
    <w:rsid w:val="00F13D5A"/>
    <w:rsid w:val="00F150DC"/>
    <w:rsid w:val="00F15453"/>
    <w:rsid w:val="00F154A2"/>
    <w:rsid w:val="00F15F24"/>
    <w:rsid w:val="00F166E5"/>
    <w:rsid w:val="00F16826"/>
    <w:rsid w:val="00F17042"/>
    <w:rsid w:val="00F170D6"/>
    <w:rsid w:val="00F175C6"/>
    <w:rsid w:val="00F17741"/>
    <w:rsid w:val="00F22C45"/>
    <w:rsid w:val="00F2330C"/>
    <w:rsid w:val="00F2344A"/>
    <w:rsid w:val="00F23830"/>
    <w:rsid w:val="00F23B1B"/>
    <w:rsid w:val="00F25C5A"/>
    <w:rsid w:val="00F25D63"/>
    <w:rsid w:val="00F26673"/>
    <w:rsid w:val="00F27A9C"/>
    <w:rsid w:val="00F27E4A"/>
    <w:rsid w:val="00F30044"/>
    <w:rsid w:val="00F31D33"/>
    <w:rsid w:val="00F337D6"/>
    <w:rsid w:val="00F33A4F"/>
    <w:rsid w:val="00F33F9D"/>
    <w:rsid w:val="00F3423B"/>
    <w:rsid w:val="00F348DA"/>
    <w:rsid w:val="00F34C56"/>
    <w:rsid w:val="00F35DC4"/>
    <w:rsid w:val="00F3743F"/>
    <w:rsid w:val="00F40CF7"/>
    <w:rsid w:val="00F40F89"/>
    <w:rsid w:val="00F41909"/>
    <w:rsid w:val="00F4334A"/>
    <w:rsid w:val="00F4383E"/>
    <w:rsid w:val="00F4462E"/>
    <w:rsid w:val="00F44637"/>
    <w:rsid w:val="00F45310"/>
    <w:rsid w:val="00F457DD"/>
    <w:rsid w:val="00F46084"/>
    <w:rsid w:val="00F46CCE"/>
    <w:rsid w:val="00F47ACC"/>
    <w:rsid w:val="00F47DA3"/>
    <w:rsid w:val="00F47F07"/>
    <w:rsid w:val="00F51A34"/>
    <w:rsid w:val="00F52068"/>
    <w:rsid w:val="00F52393"/>
    <w:rsid w:val="00F525B0"/>
    <w:rsid w:val="00F52CA3"/>
    <w:rsid w:val="00F53257"/>
    <w:rsid w:val="00F53F16"/>
    <w:rsid w:val="00F56915"/>
    <w:rsid w:val="00F57569"/>
    <w:rsid w:val="00F57894"/>
    <w:rsid w:val="00F57E00"/>
    <w:rsid w:val="00F60C58"/>
    <w:rsid w:val="00F60FA6"/>
    <w:rsid w:val="00F620E1"/>
    <w:rsid w:val="00F629EB"/>
    <w:rsid w:val="00F642A9"/>
    <w:rsid w:val="00F6535E"/>
    <w:rsid w:val="00F67FED"/>
    <w:rsid w:val="00F703AC"/>
    <w:rsid w:val="00F70E7A"/>
    <w:rsid w:val="00F7286B"/>
    <w:rsid w:val="00F74729"/>
    <w:rsid w:val="00F74E65"/>
    <w:rsid w:val="00F75231"/>
    <w:rsid w:val="00F75D25"/>
    <w:rsid w:val="00F75E4D"/>
    <w:rsid w:val="00F808AE"/>
    <w:rsid w:val="00F809C9"/>
    <w:rsid w:val="00F81C6D"/>
    <w:rsid w:val="00F82229"/>
    <w:rsid w:val="00F82CA3"/>
    <w:rsid w:val="00F840AB"/>
    <w:rsid w:val="00F90309"/>
    <w:rsid w:val="00F91692"/>
    <w:rsid w:val="00F91DBA"/>
    <w:rsid w:val="00F92B6F"/>
    <w:rsid w:val="00F92E9F"/>
    <w:rsid w:val="00F942D7"/>
    <w:rsid w:val="00F9431D"/>
    <w:rsid w:val="00F952CE"/>
    <w:rsid w:val="00F953BC"/>
    <w:rsid w:val="00F95CD1"/>
    <w:rsid w:val="00F96DE0"/>
    <w:rsid w:val="00F97B35"/>
    <w:rsid w:val="00F97C6C"/>
    <w:rsid w:val="00FA0B87"/>
    <w:rsid w:val="00FA0C7F"/>
    <w:rsid w:val="00FA1404"/>
    <w:rsid w:val="00FA1785"/>
    <w:rsid w:val="00FA20E6"/>
    <w:rsid w:val="00FA24FF"/>
    <w:rsid w:val="00FA5455"/>
    <w:rsid w:val="00FA5E7E"/>
    <w:rsid w:val="00FA647A"/>
    <w:rsid w:val="00FA6E98"/>
    <w:rsid w:val="00FA6F20"/>
    <w:rsid w:val="00FA7676"/>
    <w:rsid w:val="00FA7F80"/>
    <w:rsid w:val="00FB2469"/>
    <w:rsid w:val="00FB2559"/>
    <w:rsid w:val="00FB2DD7"/>
    <w:rsid w:val="00FB3206"/>
    <w:rsid w:val="00FB48D2"/>
    <w:rsid w:val="00FB4FD7"/>
    <w:rsid w:val="00FB57C5"/>
    <w:rsid w:val="00FB5BD4"/>
    <w:rsid w:val="00FB6015"/>
    <w:rsid w:val="00FB6267"/>
    <w:rsid w:val="00FB630B"/>
    <w:rsid w:val="00FB63E8"/>
    <w:rsid w:val="00FB652C"/>
    <w:rsid w:val="00FB752C"/>
    <w:rsid w:val="00FC0402"/>
    <w:rsid w:val="00FC075C"/>
    <w:rsid w:val="00FC0BBD"/>
    <w:rsid w:val="00FC0DCF"/>
    <w:rsid w:val="00FC2A08"/>
    <w:rsid w:val="00FC30D8"/>
    <w:rsid w:val="00FC3B2B"/>
    <w:rsid w:val="00FC3B4E"/>
    <w:rsid w:val="00FC4EC0"/>
    <w:rsid w:val="00FC5C4F"/>
    <w:rsid w:val="00FC5D65"/>
    <w:rsid w:val="00FC69B8"/>
    <w:rsid w:val="00FD0D28"/>
    <w:rsid w:val="00FD105D"/>
    <w:rsid w:val="00FD1C64"/>
    <w:rsid w:val="00FD1D9D"/>
    <w:rsid w:val="00FD3335"/>
    <w:rsid w:val="00FD3448"/>
    <w:rsid w:val="00FD3477"/>
    <w:rsid w:val="00FD3A3A"/>
    <w:rsid w:val="00FD4EF2"/>
    <w:rsid w:val="00FD5148"/>
    <w:rsid w:val="00FD5D37"/>
    <w:rsid w:val="00FD5E2F"/>
    <w:rsid w:val="00FD6A41"/>
    <w:rsid w:val="00FD6E4D"/>
    <w:rsid w:val="00FD73A5"/>
    <w:rsid w:val="00FD7AD8"/>
    <w:rsid w:val="00FE03DD"/>
    <w:rsid w:val="00FE0A3C"/>
    <w:rsid w:val="00FE13E0"/>
    <w:rsid w:val="00FE20A6"/>
    <w:rsid w:val="00FE22A1"/>
    <w:rsid w:val="00FE2E77"/>
    <w:rsid w:val="00FE3109"/>
    <w:rsid w:val="00FE47B4"/>
    <w:rsid w:val="00FE4F19"/>
    <w:rsid w:val="00FE55D5"/>
    <w:rsid w:val="00FE5B47"/>
    <w:rsid w:val="00FE77AD"/>
    <w:rsid w:val="00FE7C5E"/>
    <w:rsid w:val="00FF1005"/>
    <w:rsid w:val="00FF1CAF"/>
    <w:rsid w:val="00FF1D3F"/>
    <w:rsid w:val="00FF2FB1"/>
    <w:rsid w:val="00FF31B1"/>
    <w:rsid w:val="00FF4578"/>
    <w:rsid w:val="00FF4A09"/>
    <w:rsid w:val="00FF51AC"/>
    <w:rsid w:val="00FF61A7"/>
    <w:rsid w:val="00FF62A8"/>
    <w:rsid w:val="00FF662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4577"/>
    <o:shapelayout v:ext="edit">
      <o:idmap v:ext="edit" data="1"/>
    </o:shapelayout>
  </w:shapeDefaults>
  <w:decimalSymbol w:val=","/>
  <w:listSeparator w:val=";"/>
  <w14:docId w14:val="0A2D6CD4"/>
  <w15:chartTrackingRefBased/>
  <w15:docId w15:val="{FFE52ECB-4F10-4D97-BDAF-0751763E67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har"/>
    <w:uiPriority w:val="9"/>
    <w:qFormat/>
    <w:rsid w:val="00A91A45"/>
    <w:pPr>
      <w:keepNext/>
      <w:keepLines/>
      <w:spacing w:before="240" w:after="0"/>
      <w:outlineLvl w:val="0"/>
    </w:pPr>
    <w:rPr>
      <w:rFonts w:ascii="Arial" w:eastAsiaTheme="majorEastAsia" w:hAnsi="Arial" w:cstheme="majorBidi"/>
      <w:sz w:val="24"/>
      <w:szCs w:val="32"/>
    </w:rPr>
  </w:style>
  <w:style w:type="paragraph" w:styleId="Ttulo2">
    <w:name w:val="heading 2"/>
    <w:basedOn w:val="Standard"/>
    <w:next w:val="Standard"/>
    <w:link w:val="Ttulo2Char"/>
    <w:uiPriority w:val="9"/>
    <w:unhideWhenUsed/>
    <w:qFormat/>
    <w:rsid w:val="00A91A45"/>
    <w:pPr>
      <w:keepNext/>
      <w:keepLines/>
      <w:spacing w:before="40" w:after="0"/>
      <w:ind w:left="408"/>
      <w:outlineLvl w:val="1"/>
    </w:pPr>
    <w:rPr>
      <w:rFonts w:ascii="Arial" w:hAnsi="Arial"/>
      <w:b/>
      <w:color w:val="auto"/>
      <w:sz w:val="24"/>
      <w:szCs w:val="26"/>
    </w:rPr>
  </w:style>
  <w:style w:type="paragraph" w:styleId="Ttulo3">
    <w:name w:val="heading 3"/>
    <w:basedOn w:val="Normal"/>
    <w:next w:val="Normal"/>
    <w:link w:val="Ttulo3Char"/>
    <w:uiPriority w:val="9"/>
    <w:unhideWhenUsed/>
    <w:qFormat/>
    <w:rsid w:val="00807C36"/>
    <w:pPr>
      <w:keepNext/>
      <w:keepLines/>
      <w:spacing w:before="40" w:after="0"/>
      <w:outlineLvl w:val="2"/>
    </w:pPr>
    <w:rPr>
      <w:rFonts w:ascii="Arial" w:eastAsiaTheme="majorEastAsia" w:hAnsi="Arial" w:cstheme="majorBidi"/>
      <w:sz w:val="24"/>
      <w:szCs w:val="24"/>
    </w:rPr>
  </w:style>
  <w:style w:type="paragraph" w:styleId="Ttulo4">
    <w:name w:val="heading 4"/>
    <w:basedOn w:val="Normal"/>
    <w:next w:val="Normal"/>
    <w:link w:val="Ttulo4Char"/>
    <w:uiPriority w:val="9"/>
    <w:unhideWhenUsed/>
    <w:qFormat/>
    <w:rsid w:val="000F71C6"/>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nhideWhenUsed/>
    <w:rsid w:val="0004081E"/>
    <w:pPr>
      <w:tabs>
        <w:tab w:val="center" w:pos="4252"/>
        <w:tab w:val="right" w:pos="8504"/>
      </w:tabs>
      <w:spacing w:after="0" w:line="240" w:lineRule="auto"/>
    </w:pPr>
  </w:style>
  <w:style w:type="character" w:customStyle="1" w:styleId="RodapChar">
    <w:name w:val="Rodapé Char"/>
    <w:basedOn w:val="Fontepargpadro"/>
    <w:link w:val="Rodap"/>
    <w:rsid w:val="0004081E"/>
  </w:style>
  <w:style w:type="paragraph" w:styleId="PargrafodaLista">
    <w:name w:val="List Paragraph"/>
    <w:basedOn w:val="Normal"/>
    <w:uiPriority w:val="34"/>
    <w:qFormat/>
    <w:rsid w:val="008D44E4"/>
    <w:pPr>
      <w:ind w:left="720"/>
      <w:contextualSpacing/>
    </w:pPr>
  </w:style>
  <w:style w:type="character" w:customStyle="1" w:styleId="Ttulo2Char">
    <w:name w:val="Título 2 Char"/>
    <w:basedOn w:val="Fontepargpadro"/>
    <w:link w:val="Ttulo2"/>
    <w:uiPriority w:val="9"/>
    <w:qFormat/>
    <w:rsid w:val="00A91A45"/>
    <w:rPr>
      <w:rFonts w:ascii="Arial" w:eastAsia="Calibri" w:hAnsi="Arial" w:cs="Tahoma"/>
      <w:b/>
      <w:kern w:val="3"/>
      <w:sz w:val="24"/>
      <w:szCs w:val="26"/>
    </w:rPr>
  </w:style>
  <w:style w:type="paragraph" w:customStyle="1" w:styleId="Standard">
    <w:name w:val="Standard"/>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A91A45"/>
    <w:rPr>
      <w:rFonts w:ascii="Arial" w:eastAsiaTheme="majorEastAsia" w:hAnsi="Arial" w:cstheme="majorBidi"/>
      <w:sz w:val="24"/>
      <w:szCs w:val="32"/>
    </w:rPr>
  </w:style>
  <w:style w:type="paragraph" w:styleId="NormalWeb">
    <w:name w:val="Normal (Web)"/>
    <w:basedOn w:val="Standard"/>
    <w:uiPriority w:val="99"/>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11359D"/>
    <w:pPr>
      <w:tabs>
        <w:tab w:val="right" w:leader="dot" w:pos="9629"/>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807C36"/>
    <w:rPr>
      <w:rFonts w:ascii="Arial" w:eastAsiaTheme="majorEastAsia" w:hAnsi="Arial" w:cstheme="majorBidi"/>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5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uiPriority w:val="20"/>
    <w:qFormat/>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0F71C6"/>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semiHidden/>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 w:type="paragraph" w:customStyle="1" w:styleId="Quotations">
    <w:name w:val="Quotations"/>
    <w:basedOn w:val="Standard"/>
    <w:rsid w:val="00FB652C"/>
    <w:pPr>
      <w:spacing w:after="283" w:line="240" w:lineRule="auto"/>
      <w:ind w:left="567" w:right="567"/>
    </w:pPr>
    <w:rPr>
      <w:rFonts w:ascii="Liberation Serif" w:eastAsia="NSimSun" w:hAnsi="Liberation Serif" w:cs="Arial"/>
      <w:color w:val="auto"/>
      <w:sz w:val="24"/>
      <w:szCs w:val="24"/>
      <w:lang w:eastAsia="zh-CN" w:bidi="hi-IN"/>
    </w:rPr>
  </w:style>
  <w:style w:type="paragraph" w:customStyle="1" w:styleId="TableParagraph">
    <w:name w:val="Table Paragraph"/>
    <w:basedOn w:val="Normal"/>
    <w:qFormat/>
    <w:rsid w:val="00BB3A90"/>
    <w:pPr>
      <w:widowControl w:val="0"/>
      <w:suppressAutoHyphens/>
      <w:spacing w:after="0" w:line="240" w:lineRule="auto"/>
    </w:pPr>
    <w:rPr>
      <w:rFonts w:ascii="Liberation Sans Narrow" w:eastAsia="Liberation Sans Narrow" w:hAnsi="Liberation Sans Narrow" w:cs="Liberation Sans Narrow"/>
      <w:lang w:val="pt-PT"/>
    </w:rPr>
  </w:style>
  <w:style w:type="table" w:customStyle="1" w:styleId="TableNormal">
    <w:name w:val="Table Normal"/>
    <w:uiPriority w:val="2"/>
    <w:semiHidden/>
    <w:unhideWhenUsed/>
    <w:qFormat/>
    <w:rsid w:val="00BB3A90"/>
    <w:pPr>
      <w:suppressAutoHyphens/>
      <w:spacing w:after="0" w:line="240" w:lineRule="auto"/>
    </w:pPr>
    <w:rPr>
      <w:lang w:val="en-US"/>
    </w:rPr>
    <w:tblPr>
      <w:tblCellMar>
        <w:top w:w="0" w:type="dxa"/>
        <w:left w:w="0" w:type="dxa"/>
        <w:bottom w:w="0" w:type="dxa"/>
        <w:right w:w="0" w:type="dxa"/>
      </w:tblCellMar>
    </w:tblPr>
  </w:style>
  <w:style w:type="paragraph" w:customStyle="1" w:styleId="HeaderandFooter">
    <w:name w:val="Header and Footer"/>
    <w:basedOn w:val="Standard"/>
    <w:rsid w:val="00995F85"/>
    <w:pPr>
      <w:widowControl w:val="0"/>
      <w:suppressLineNumbers/>
      <w:tabs>
        <w:tab w:val="center" w:pos="4819"/>
        <w:tab w:val="right" w:pos="9638"/>
      </w:tabs>
      <w:spacing w:after="0" w:line="240" w:lineRule="auto"/>
    </w:pPr>
    <w:rPr>
      <w:rFonts w:ascii="Times New Roman" w:eastAsia="Andale Sans UI" w:hAnsi="Times New Roman"/>
      <w:color w:val="auto"/>
      <w:sz w:val="24"/>
      <w:szCs w:val="24"/>
    </w:rPr>
  </w:style>
  <w:style w:type="character" w:customStyle="1" w:styleId="nfaseforte">
    <w:name w:val="Ênfase forte"/>
    <w:qFormat/>
    <w:rsid w:val="000B5CED"/>
    <w:rPr>
      <w:b/>
      <w:bCs/>
    </w:rPr>
  </w:style>
  <w:style w:type="paragraph" w:styleId="Sumrio4">
    <w:name w:val="toc 4"/>
    <w:basedOn w:val="Normal"/>
    <w:next w:val="Normal"/>
    <w:autoRedefine/>
    <w:uiPriority w:val="39"/>
    <w:unhideWhenUsed/>
    <w:rsid w:val="00083B76"/>
    <w:pPr>
      <w:spacing w:after="100"/>
      <w:ind w:left="660"/>
    </w:pPr>
    <w:rPr>
      <w:rFonts w:eastAsiaTheme="minorEastAsia"/>
      <w:lang w:eastAsia="pt-BR"/>
    </w:rPr>
  </w:style>
  <w:style w:type="paragraph" w:styleId="Sumrio5">
    <w:name w:val="toc 5"/>
    <w:basedOn w:val="Normal"/>
    <w:next w:val="Normal"/>
    <w:autoRedefine/>
    <w:uiPriority w:val="39"/>
    <w:unhideWhenUsed/>
    <w:rsid w:val="00083B76"/>
    <w:pPr>
      <w:spacing w:after="100"/>
      <w:ind w:left="880"/>
    </w:pPr>
    <w:rPr>
      <w:rFonts w:eastAsiaTheme="minorEastAsia"/>
      <w:lang w:eastAsia="pt-BR"/>
    </w:rPr>
  </w:style>
  <w:style w:type="paragraph" w:styleId="Sumrio6">
    <w:name w:val="toc 6"/>
    <w:basedOn w:val="Normal"/>
    <w:next w:val="Normal"/>
    <w:autoRedefine/>
    <w:uiPriority w:val="39"/>
    <w:unhideWhenUsed/>
    <w:rsid w:val="00083B76"/>
    <w:pPr>
      <w:spacing w:after="100"/>
      <w:ind w:left="1100"/>
    </w:pPr>
    <w:rPr>
      <w:rFonts w:eastAsiaTheme="minorEastAsia"/>
      <w:lang w:eastAsia="pt-BR"/>
    </w:rPr>
  </w:style>
  <w:style w:type="paragraph" w:styleId="Sumrio7">
    <w:name w:val="toc 7"/>
    <w:basedOn w:val="Normal"/>
    <w:next w:val="Normal"/>
    <w:autoRedefine/>
    <w:uiPriority w:val="39"/>
    <w:unhideWhenUsed/>
    <w:rsid w:val="00083B76"/>
    <w:pPr>
      <w:spacing w:after="100"/>
      <w:ind w:left="1320"/>
    </w:pPr>
    <w:rPr>
      <w:rFonts w:eastAsiaTheme="minorEastAsia"/>
      <w:lang w:eastAsia="pt-BR"/>
    </w:rPr>
  </w:style>
  <w:style w:type="paragraph" w:styleId="Sumrio8">
    <w:name w:val="toc 8"/>
    <w:basedOn w:val="Normal"/>
    <w:next w:val="Normal"/>
    <w:autoRedefine/>
    <w:uiPriority w:val="39"/>
    <w:unhideWhenUsed/>
    <w:rsid w:val="00083B76"/>
    <w:pPr>
      <w:spacing w:after="100"/>
      <w:ind w:left="1540"/>
    </w:pPr>
    <w:rPr>
      <w:rFonts w:eastAsiaTheme="minorEastAsia"/>
      <w:lang w:eastAsia="pt-BR"/>
    </w:rPr>
  </w:style>
  <w:style w:type="paragraph" w:styleId="Sumrio9">
    <w:name w:val="toc 9"/>
    <w:basedOn w:val="Normal"/>
    <w:next w:val="Normal"/>
    <w:autoRedefine/>
    <w:uiPriority w:val="39"/>
    <w:unhideWhenUsed/>
    <w:rsid w:val="00083B76"/>
    <w:pPr>
      <w:spacing w:after="100"/>
      <w:ind w:left="1760"/>
    </w:pPr>
    <w:rPr>
      <w:rFonts w:eastAsiaTheme="minorEastAsia"/>
      <w:lang w:eastAsia="pt-BR"/>
    </w:rPr>
  </w:style>
  <w:style w:type="paragraph" w:styleId="Ttulo">
    <w:name w:val="Title"/>
    <w:basedOn w:val="Normal"/>
    <w:next w:val="Normal"/>
    <w:link w:val="TtuloChar"/>
    <w:uiPriority w:val="10"/>
    <w:qFormat/>
    <w:rsid w:val="00141C2A"/>
    <w:pPr>
      <w:widowControl w:val="0"/>
      <w:pBdr>
        <w:top w:val="single" w:sz="18" w:space="9" w:color="A5A5A5" w:themeColor="accent3"/>
        <w:bottom w:val="single" w:sz="18" w:space="9" w:color="A5A5A5" w:themeColor="accent3"/>
      </w:pBdr>
      <w:autoSpaceDE w:val="0"/>
      <w:autoSpaceDN w:val="0"/>
      <w:adjustRightInd w:val="0"/>
      <w:spacing w:before="640" w:after="240" w:line="1094" w:lineRule="exact"/>
      <w:ind w:left="274" w:right="6134"/>
    </w:pPr>
    <w:rPr>
      <w:rFonts w:asciiTheme="majorHAnsi" w:hAnsiTheme="majorHAnsi" w:cs="Arial"/>
      <w:b/>
      <w:bCs/>
      <w:color w:val="323133"/>
      <w:sz w:val="64"/>
      <w:szCs w:val="96"/>
      <w:lang w:val="pt-PT"/>
    </w:rPr>
  </w:style>
  <w:style w:type="character" w:customStyle="1" w:styleId="TtuloChar">
    <w:name w:val="Título Char"/>
    <w:basedOn w:val="Fontepargpadro"/>
    <w:link w:val="Ttulo"/>
    <w:uiPriority w:val="10"/>
    <w:rsid w:val="00141C2A"/>
    <w:rPr>
      <w:rFonts w:asciiTheme="majorHAnsi" w:hAnsiTheme="majorHAnsi" w:cs="Arial"/>
      <w:b/>
      <w:bCs/>
      <w:color w:val="323133"/>
      <w:sz w:val="64"/>
      <w:szCs w:val="96"/>
      <w:lang w:val="pt-PT"/>
    </w:rPr>
  </w:style>
  <w:style w:type="paragraph" w:customStyle="1" w:styleId="CabealhoeRodap">
    <w:name w:val="Cabeçalho e Rodapé"/>
    <w:basedOn w:val="Normal"/>
    <w:qFormat/>
    <w:rsid w:val="00F67FED"/>
    <w:pPr>
      <w:widowControl w:val="0"/>
      <w:suppressAutoHyphens/>
      <w:spacing w:after="0" w:line="240" w:lineRule="auto"/>
    </w:pPr>
    <w:rPr>
      <w:rFonts w:ascii="Arial" w:eastAsia="Arial" w:hAnsi="Arial" w:cs="Arial"/>
      <w:lang w:val="pt-PT"/>
    </w:rPr>
  </w:style>
  <w:style w:type="character" w:styleId="MenoPendente">
    <w:name w:val="Unresolved Mention"/>
    <w:basedOn w:val="Fontepargpadro"/>
    <w:uiPriority w:val="99"/>
    <w:semiHidden/>
    <w:unhideWhenUsed/>
    <w:rsid w:val="00003F5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716">
      <w:bodyDiv w:val="1"/>
      <w:marLeft w:val="0"/>
      <w:marRight w:val="0"/>
      <w:marTop w:val="0"/>
      <w:marBottom w:val="0"/>
      <w:divBdr>
        <w:top w:val="none" w:sz="0" w:space="0" w:color="auto"/>
        <w:left w:val="none" w:sz="0" w:space="0" w:color="auto"/>
        <w:bottom w:val="none" w:sz="0" w:space="0" w:color="auto"/>
        <w:right w:val="none" w:sz="0" w:space="0" w:color="auto"/>
      </w:divBdr>
    </w:div>
    <w:div w:id="13582158">
      <w:bodyDiv w:val="1"/>
      <w:marLeft w:val="0"/>
      <w:marRight w:val="0"/>
      <w:marTop w:val="0"/>
      <w:marBottom w:val="0"/>
      <w:divBdr>
        <w:top w:val="none" w:sz="0" w:space="0" w:color="auto"/>
        <w:left w:val="none" w:sz="0" w:space="0" w:color="auto"/>
        <w:bottom w:val="none" w:sz="0" w:space="0" w:color="auto"/>
        <w:right w:val="none" w:sz="0" w:space="0" w:color="auto"/>
      </w:divBdr>
    </w:div>
    <w:div w:id="19818777">
      <w:bodyDiv w:val="1"/>
      <w:marLeft w:val="0"/>
      <w:marRight w:val="0"/>
      <w:marTop w:val="0"/>
      <w:marBottom w:val="0"/>
      <w:divBdr>
        <w:top w:val="none" w:sz="0" w:space="0" w:color="auto"/>
        <w:left w:val="none" w:sz="0" w:space="0" w:color="auto"/>
        <w:bottom w:val="none" w:sz="0" w:space="0" w:color="auto"/>
        <w:right w:val="none" w:sz="0" w:space="0" w:color="auto"/>
      </w:divBdr>
    </w:div>
    <w:div w:id="20521849">
      <w:bodyDiv w:val="1"/>
      <w:marLeft w:val="0"/>
      <w:marRight w:val="0"/>
      <w:marTop w:val="0"/>
      <w:marBottom w:val="0"/>
      <w:divBdr>
        <w:top w:val="none" w:sz="0" w:space="0" w:color="auto"/>
        <w:left w:val="none" w:sz="0" w:space="0" w:color="auto"/>
        <w:bottom w:val="none" w:sz="0" w:space="0" w:color="auto"/>
        <w:right w:val="none" w:sz="0" w:space="0" w:color="auto"/>
      </w:divBdr>
    </w:div>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24870835">
      <w:bodyDiv w:val="1"/>
      <w:marLeft w:val="0"/>
      <w:marRight w:val="0"/>
      <w:marTop w:val="0"/>
      <w:marBottom w:val="0"/>
      <w:divBdr>
        <w:top w:val="none" w:sz="0" w:space="0" w:color="auto"/>
        <w:left w:val="none" w:sz="0" w:space="0" w:color="auto"/>
        <w:bottom w:val="none" w:sz="0" w:space="0" w:color="auto"/>
        <w:right w:val="none" w:sz="0" w:space="0" w:color="auto"/>
      </w:divBdr>
    </w:div>
    <w:div w:id="26833779">
      <w:bodyDiv w:val="1"/>
      <w:marLeft w:val="0"/>
      <w:marRight w:val="0"/>
      <w:marTop w:val="0"/>
      <w:marBottom w:val="0"/>
      <w:divBdr>
        <w:top w:val="none" w:sz="0" w:space="0" w:color="auto"/>
        <w:left w:val="none" w:sz="0" w:space="0" w:color="auto"/>
        <w:bottom w:val="none" w:sz="0" w:space="0" w:color="auto"/>
        <w:right w:val="none" w:sz="0" w:space="0" w:color="auto"/>
      </w:divBdr>
    </w:div>
    <w:div w:id="28802537">
      <w:bodyDiv w:val="1"/>
      <w:marLeft w:val="0"/>
      <w:marRight w:val="0"/>
      <w:marTop w:val="0"/>
      <w:marBottom w:val="0"/>
      <w:divBdr>
        <w:top w:val="none" w:sz="0" w:space="0" w:color="auto"/>
        <w:left w:val="none" w:sz="0" w:space="0" w:color="auto"/>
        <w:bottom w:val="none" w:sz="0" w:space="0" w:color="auto"/>
        <w:right w:val="none" w:sz="0" w:space="0" w:color="auto"/>
      </w:divBdr>
    </w:div>
    <w:div w:id="34158657">
      <w:bodyDiv w:val="1"/>
      <w:marLeft w:val="0"/>
      <w:marRight w:val="0"/>
      <w:marTop w:val="0"/>
      <w:marBottom w:val="0"/>
      <w:divBdr>
        <w:top w:val="none" w:sz="0" w:space="0" w:color="auto"/>
        <w:left w:val="none" w:sz="0" w:space="0" w:color="auto"/>
        <w:bottom w:val="none" w:sz="0" w:space="0" w:color="auto"/>
        <w:right w:val="none" w:sz="0" w:space="0" w:color="auto"/>
      </w:divBdr>
    </w:div>
    <w:div w:id="38748786">
      <w:bodyDiv w:val="1"/>
      <w:marLeft w:val="0"/>
      <w:marRight w:val="0"/>
      <w:marTop w:val="0"/>
      <w:marBottom w:val="0"/>
      <w:divBdr>
        <w:top w:val="none" w:sz="0" w:space="0" w:color="auto"/>
        <w:left w:val="none" w:sz="0" w:space="0" w:color="auto"/>
        <w:bottom w:val="none" w:sz="0" w:space="0" w:color="auto"/>
        <w:right w:val="none" w:sz="0" w:space="0" w:color="auto"/>
      </w:divBdr>
    </w:div>
    <w:div w:id="43406914">
      <w:bodyDiv w:val="1"/>
      <w:marLeft w:val="0"/>
      <w:marRight w:val="0"/>
      <w:marTop w:val="0"/>
      <w:marBottom w:val="0"/>
      <w:divBdr>
        <w:top w:val="none" w:sz="0" w:space="0" w:color="auto"/>
        <w:left w:val="none" w:sz="0" w:space="0" w:color="auto"/>
        <w:bottom w:val="none" w:sz="0" w:space="0" w:color="auto"/>
        <w:right w:val="none" w:sz="0" w:space="0" w:color="auto"/>
      </w:divBdr>
    </w:div>
    <w:div w:id="45031030">
      <w:bodyDiv w:val="1"/>
      <w:marLeft w:val="0"/>
      <w:marRight w:val="0"/>
      <w:marTop w:val="0"/>
      <w:marBottom w:val="0"/>
      <w:divBdr>
        <w:top w:val="none" w:sz="0" w:space="0" w:color="auto"/>
        <w:left w:val="none" w:sz="0" w:space="0" w:color="auto"/>
        <w:bottom w:val="none" w:sz="0" w:space="0" w:color="auto"/>
        <w:right w:val="none" w:sz="0" w:space="0" w:color="auto"/>
      </w:divBdr>
    </w:div>
    <w:div w:id="47261783">
      <w:bodyDiv w:val="1"/>
      <w:marLeft w:val="0"/>
      <w:marRight w:val="0"/>
      <w:marTop w:val="0"/>
      <w:marBottom w:val="0"/>
      <w:divBdr>
        <w:top w:val="none" w:sz="0" w:space="0" w:color="auto"/>
        <w:left w:val="none" w:sz="0" w:space="0" w:color="auto"/>
        <w:bottom w:val="none" w:sz="0" w:space="0" w:color="auto"/>
        <w:right w:val="none" w:sz="0" w:space="0" w:color="auto"/>
      </w:divBdr>
    </w:div>
    <w:div w:id="52626195">
      <w:bodyDiv w:val="1"/>
      <w:marLeft w:val="0"/>
      <w:marRight w:val="0"/>
      <w:marTop w:val="0"/>
      <w:marBottom w:val="0"/>
      <w:divBdr>
        <w:top w:val="none" w:sz="0" w:space="0" w:color="auto"/>
        <w:left w:val="none" w:sz="0" w:space="0" w:color="auto"/>
        <w:bottom w:val="none" w:sz="0" w:space="0" w:color="auto"/>
        <w:right w:val="none" w:sz="0" w:space="0" w:color="auto"/>
      </w:divBdr>
    </w:div>
    <w:div w:id="57746457">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0665329">
      <w:bodyDiv w:val="1"/>
      <w:marLeft w:val="0"/>
      <w:marRight w:val="0"/>
      <w:marTop w:val="0"/>
      <w:marBottom w:val="0"/>
      <w:divBdr>
        <w:top w:val="none" w:sz="0" w:space="0" w:color="auto"/>
        <w:left w:val="none" w:sz="0" w:space="0" w:color="auto"/>
        <w:bottom w:val="none" w:sz="0" w:space="0" w:color="auto"/>
        <w:right w:val="none" w:sz="0" w:space="0" w:color="auto"/>
      </w:divBdr>
    </w:div>
    <w:div w:id="72775281">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76249559">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0879052">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06118145">
      <w:bodyDiv w:val="1"/>
      <w:marLeft w:val="0"/>
      <w:marRight w:val="0"/>
      <w:marTop w:val="0"/>
      <w:marBottom w:val="0"/>
      <w:divBdr>
        <w:top w:val="none" w:sz="0" w:space="0" w:color="auto"/>
        <w:left w:val="none" w:sz="0" w:space="0" w:color="auto"/>
        <w:bottom w:val="none" w:sz="0" w:space="0" w:color="auto"/>
        <w:right w:val="none" w:sz="0" w:space="0" w:color="auto"/>
      </w:divBdr>
    </w:div>
    <w:div w:id="106851684">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16293466">
      <w:bodyDiv w:val="1"/>
      <w:marLeft w:val="0"/>
      <w:marRight w:val="0"/>
      <w:marTop w:val="0"/>
      <w:marBottom w:val="0"/>
      <w:divBdr>
        <w:top w:val="none" w:sz="0" w:space="0" w:color="auto"/>
        <w:left w:val="none" w:sz="0" w:space="0" w:color="auto"/>
        <w:bottom w:val="none" w:sz="0" w:space="0" w:color="auto"/>
        <w:right w:val="none" w:sz="0" w:space="0" w:color="auto"/>
      </w:divBdr>
    </w:div>
    <w:div w:id="118961466">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50223494">
      <w:bodyDiv w:val="1"/>
      <w:marLeft w:val="0"/>
      <w:marRight w:val="0"/>
      <w:marTop w:val="0"/>
      <w:marBottom w:val="0"/>
      <w:divBdr>
        <w:top w:val="none" w:sz="0" w:space="0" w:color="auto"/>
        <w:left w:val="none" w:sz="0" w:space="0" w:color="auto"/>
        <w:bottom w:val="none" w:sz="0" w:space="0" w:color="auto"/>
        <w:right w:val="none" w:sz="0" w:space="0" w:color="auto"/>
      </w:divBdr>
    </w:div>
    <w:div w:id="155344451">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68833015">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80172076">
      <w:bodyDiv w:val="1"/>
      <w:marLeft w:val="0"/>
      <w:marRight w:val="0"/>
      <w:marTop w:val="0"/>
      <w:marBottom w:val="0"/>
      <w:divBdr>
        <w:top w:val="none" w:sz="0" w:space="0" w:color="auto"/>
        <w:left w:val="none" w:sz="0" w:space="0" w:color="auto"/>
        <w:bottom w:val="none" w:sz="0" w:space="0" w:color="auto"/>
        <w:right w:val="none" w:sz="0" w:space="0" w:color="auto"/>
      </w:divBdr>
    </w:div>
    <w:div w:id="180361872">
      <w:bodyDiv w:val="1"/>
      <w:marLeft w:val="0"/>
      <w:marRight w:val="0"/>
      <w:marTop w:val="0"/>
      <w:marBottom w:val="0"/>
      <w:divBdr>
        <w:top w:val="none" w:sz="0" w:space="0" w:color="auto"/>
        <w:left w:val="none" w:sz="0" w:space="0" w:color="auto"/>
        <w:bottom w:val="none" w:sz="0" w:space="0" w:color="auto"/>
        <w:right w:val="none" w:sz="0" w:space="0" w:color="auto"/>
      </w:divBdr>
    </w:div>
    <w:div w:id="183136162">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85484610">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197284178">
      <w:bodyDiv w:val="1"/>
      <w:marLeft w:val="0"/>
      <w:marRight w:val="0"/>
      <w:marTop w:val="0"/>
      <w:marBottom w:val="0"/>
      <w:divBdr>
        <w:top w:val="none" w:sz="0" w:space="0" w:color="auto"/>
        <w:left w:val="none" w:sz="0" w:space="0" w:color="auto"/>
        <w:bottom w:val="none" w:sz="0" w:space="0" w:color="auto"/>
        <w:right w:val="none" w:sz="0" w:space="0" w:color="auto"/>
      </w:divBdr>
    </w:div>
    <w:div w:id="198278756">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2255775">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3857271">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23569263">
      <w:bodyDiv w:val="1"/>
      <w:marLeft w:val="0"/>
      <w:marRight w:val="0"/>
      <w:marTop w:val="0"/>
      <w:marBottom w:val="0"/>
      <w:divBdr>
        <w:top w:val="none" w:sz="0" w:space="0" w:color="auto"/>
        <w:left w:val="none" w:sz="0" w:space="0" w:color="auto"/>
        <w:bottom w:val="none" w:sz="0" w:space="0" w:color="auto"/>
        <w:right w:val="none" w:sz="0" w:space="0" w:color="auto"/>
      </w:divBdr>
    </w:div>
    <w:div w:id="230505753">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2304917">
      <w:bodyDiv w:val="1"/>
      <w:marLeft w:val="0"/>
      <w:marRight w:val="0"/>
      <w:marTop w:val="0"/>
      <w:marBottom w:val="0"/>
      <w:divBdr>
        <w:top w:val="none" w:sz="0" w:space="0" w:color="auto"/>
        <w:left w:val="none" w:sz="0" w:space="0" w:color="auto"/>
        <w:bottom w:val="none" w:sz="0" w:space="0" w:color="auto"/>
        <w:right w:val="none" w:sz="0" w:space="0" w:color="auto"/>
      </w:divBdr>
    </w:div>
    <w:div w:id="243993952">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55408453">
      <w:bodyDiv w:val="1"/>
      <w:marLeft w:val="0"/>
      <w:marRight w:val="0"/>
      <w:marTop w:val="0"/>
      <w:marBottom w:val="0"/>
      <w:divBdr>
        <w:top w:val="none" w:sz="0" w:space="0" w:color="auto"/>
        <w:left w:val="none" w:sz="0" w:space="0" w:color="auto"/>
        <w:bottom w:val="none" w:sz="0" w:space="0" w:color="auto"/>
        <w:right w:val="none" w:sz="0" w:space="0" w:color="auto"/>
      </w:divBdr>
    </w:div>
    <w:div w:id="271137294">
      <w:bodyDiv w:val="1"/>
      <w:marLeft w:val="0"/>
      <w:marRight w:val="0"/>
      <w:marTop w:val="0"/>
      <w:marBottom w:val="0"/>
      <w:divBdr>
        <w:top w:val="none" w:sz="0" w:space="0" w:color="auto"/>
        <w:left w:val="none" w:sz="0" w:space="0" w:color="auto"/>
        <w:bottom w:val="none" w:sz="0" w:space="0" w:color="auto"/>
        <w:right w:val="none" w:sz="0" w:space="0" w:color="auto"/>
      </w:divBdr>
    </w:div>
    <w:div w:id="271865557">
      <w:bodyDiv w:val="1"/>
      <w:marLeft w:val="0"/>
      <w:marRight w:val="0"/>
      <w:marTop w:val="0"/>
      <w:marBottom w:val="0"/>
      <w:divBdr>
        <w:top w:val="none" w:sz="0" w:space="0" w:color="auto"/>
        <w:left w:val="none" w:sz="0" w:space="0" w:color="auto"/>
        <w:bottom w:val="none" w:sz="0" w:space="0" w:color="auto"/>
        <w:right w:val="none" w:sz="0" w:space="0" w:color="auto"/>
      </w:divBdr>
    </w:div>
    <w:div w:id="274530809">
      <w:bodyDiv w:val="1"/>
      <w:marLeft w:val="0"/>
      <w:marRight w:val="0"/>
      <w:marTop w:val="0"/>
      <w:marBottom w:val="0"/>
      <w:divBdr>
        <w:top w:val="none" w:sz="0" w:space="0" w:color="auto"/>
        <w:left w:val="none" w:sz="0" w:space="0" w:color="auto"/>
        <w:bottom w:val="none" w:sz="0" w:space="0" w:color="auto"/>
        <w:right w:val="none" w:sz="0" w:space="0" w:color="auto"/>
      </w:divBdr>
    </w:div>
    <w:div w:id="279387093">
      <w:bodyDiv w:val="1"/>
      <w:marLeft w:val="0"/>
      <w:marRight w:val="0"/>
      <w:marTop w:val="0"/>
      <w:marBottom w:val="0"/>
      <w:divBdr>
        <w:top w:val="none" w:sz="0" w:space="0" w:color="auto"/>
        <w:left w:val="none" w:sz="0" w:space="0" w:color="auto"/>
        <w:bottom w:val="none" w:sz="0" w:space="0" w:color="auto"/>
        <w:right w:val="none" w:sz="0" w:space="0" w:color="auto"/>
      </w:divBdr>
    </w:div>
    <w:div w:id="282230728">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8924000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40475486">
      <w:bodyDiv w:val="1"/>
      <w:marLeft w:val="0"/>
      <w:marRight w:val="0"/>
      <w:marTop w:val="0"/>
      <w:marBottom w:val="0"/>
      <w:divBdr>
        <w:top w:val="none" w:sz="0" w:space="0" w:color="auto"/>
        <w:left w:val="none" w:sz="0" w:space="0" w:color="auto"/>
        <w:bottom w:val="none" w:sz="0" w:space="0" w:color="auto"/>
        <w:right w:val="none" w:sz="0" w:space="0" w:color="auto"/>
      </w:divBdr>
    </w:div>
    <w:div w:id="342706921">
      <w:bodyDiv w:val="1"/>
      <w:marLeft w:val="0"/>
      <w:marRight w:val="0"/>
      <w:marTop w:val="0"/>
      <w:marBottom w:val="0"/>
      <w:divBdr>
        <w:top w:val="none" w:sz="0" w:space="0" w:color="auto"/>
        <w:left w:val="none" w:sz="0" w:space="0" w:color="auto"/>
        <w:bottom w:val="none" w:sz="0" w:space="0" w:color="auto"/>
        <w:right w:val="none" w:sz="0" w:space="0" w:color="auto"/>
      </w:divBdr>
    </w:div>
    <w:div w:id="343829544">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57656764">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4645446">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82097069">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4842681">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1704379">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30050451">
      <w:bodyDiv w:val="1"/>
      <w:marLeft w:val="0"/>
      <w:marRight w:val="0"/>
      <w:marTop w:val="0"/>
      <w:marBottom w:val="0"/>
      <w:divBdr>
        <w:top w:val="none" w:sz="0" w:space="0" w:color="auto"/>
        <w:left w:val="none" w:sz="0" w:space="0" w:color="auto"/>
        <w:bottom w:val="none" w:sz="0" w:space="0" w:color="auto"/>
        <w:right w:val="none" w:sz="0" w:space="0" w:color="auto"/>
      </w:divBdr>
    </w:div>
    <w:div w:id="430514841">
      <w:bodyDiv w:val="1"/>
      <w:marLeft w:val="0"/>
      <w:marRight w:val="0"/>
      <w:marTop w:val="0"/>
      <w:marBottom w:val="0"/>
      <w:divBdr>
        <w:top w:val="none" w:sz="0" w:space="0" w:color="auto"/>
        <w:left w:val="none" w:sz="0" w:space="0" w:color="auto"/>
        <w:bottom w:val="none" w:sz="0" w:space="0" w:color="auto"/>
        <w:right w:val="none" w:sz="0" w:space="0" w:color="auto"/>
      </w:divBdr>
    </w:div>
    <w:div w:id="454643542">
      <w:bodyDiv w:val="1"/>
      <w:marLeft w:val="0"/>
      <w:marRight w:val="0"/>
      <w:marTop w:val="0"/>
      <w:marBottom w:val="0"/>
      <w:divBdr>
        <w:top w:val="none" w:sz="0" w:space="0" w:color="auto"/>
        <w:left w:val="none" w:sz="0" w:space="0" w:color="auto"/>
        <w:bottom w:val="none" w:sz="0" w:space="0" w:color="auto"/>
        <w:right w:val="none" w:sz="0" w:space="0" w:color="auto"/>
      </w:divBdr>
    </w:div>
    <w:div w:id="464739849">
      <w:bodyDiv w:val="1"/>
      <w:marLeft w:val="0"/>
      <w:marRight w:val="0"/>
      <w:marTop w:val="0"/>
      <w:marBottom w:val="0"/>
      <w:divBdr>
        <w:top w:val="none" w:sz="0" w:space="0" w:color="auto"/>
        <w:left w:val="none" w:sz="0" w:space="0" w:color="auto"/>
        <w:bottom w:val="none" w:sz="0" w:space="0" w:color="auto"/>
        <w:right w:val="none" w:sz="0" w:space="0" w:color="auto"/>
      </w:divBdr>
    </w:div>
    <w:div w:id="482896996">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85514241">
      <w:bodyDiv w:val="1"/>
      <w:marLeft w:val="0"/>
      <w:marRight w:val="0"/>
      <w:marTop w:val="0"/>
      <w:marBottom w:val="0"/>
      <w:divBdr>
        <w:top w:val="none" w:sz="0" w:space="0" w:color="auto"/>
        <w:left w:val="none" w:sz="0" w:space="0" w:color="auto"/>
        <w:bottom w:val="none" w:sz="0" w:space="0" w:color="auto"/>
        <w:right w:val="none" w:sz="0" w:space="0" w:color="auto"/>
      </w:divBdr>
    </w:div>
    <w:div w:id="488713883">
      <w:bodyDiv w:val="1"/>
      <w:marLeft w:val="0"/>
      <w:marRight w:val="0"/>
      <w:marTop w:val="0"/>
      <w:marBottom w:val="0"/>
      <w:divBdr>
        <w:top w:val="none" w:sz="0" w:space="0" w:color="auto"/>
        <w:left w:val="none" w:sz="0" w:space="0" w:color="auto"/>
        <w:bottom w:val="none" w:sz="0" w:space="0" w:color="auto"/>
        <w:right w:val="none" w:sz="0" w:space="0" w:color="auto"/>
      </w:divBdr>
    </w:div>
    <w:div w:id="490292364">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494691558">
      <w:bodyDiv w:val="1"/>
      <w:marLeft w:val="0"/>
      <w:marRight w:val="0"/>
      <w:marTop w:val="0"/>
      <w:marBottom w:val="0"/>
      <w:divBdr>
        <w:top w:val="none" w:sz="0" w:space="0" w:color="auto"/>
        <w:left w:val="none" w:sz="0" w:space="0" w:color="auto"/>
        <w:bottom w:val="none" w:sz="0" w:space="0" w:color="auto"/>
        <w:right w:val="none" w:sz="0" w:space="0" w:color="auto"/>
      </w:divBdr>
    </w:div>
    <w:div w:id="498693276">
      <w:bodyDiv w:val="1"/>
      <w:marLeft w:val="0"/>
      <w:marRight w:val="0"/>
      <w:marTop w:val="0"/>
      <w:marBottom w:val="0"/>
      <w:divBdr>
        <w:top w:val="none" w:sz="0" w:space="0" w:color="auto"/>
        <w:left w:val="none" w:sz="0" w:space="0" w:color="auto"/>
        <w:bottom w:val="none" w:sz="0" w:space="0" w:color="auto"/>
        <w:right w:val="none" w:sz="0" w:space="0" w:color="auto"/>
      </w:divBdr>
    </w:div>
    <w:div w:id="499734861">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648290">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13305664">
      <w:bodyDiv w:val="1"/>
      <w:marLeft w:val="0"/>
      <w:marRight w:val="0"/>
      <w:marTop w:val="0"/>
      <w:marBottom w:val="0"/>
      <w:divBdr>
        <w:top w:val="none" w:sz="0" w:space="0" w:color="auto"/>
        <w:left w:val="none" w:sz="0" w:space="0" w:color="auto"/>
        <w:bottom w:val="none" w:sz="0" w:space="0" w:color="auto"/>
        <w:right w:val="none" w:sz="0" w:space="0" w:color="auto"/>
      </w:divBdr>
    </w:div>
    <w:div w:id="521019216">
      <w:bodyDiv w:val="1"/>
      <w:marLeft w:val="0"/>
      <w:marRight w:val="0"/>
      <w:marTop w:val="0"/>
      <w:marBottom w:val="0"/>
      <w:divBdr>
        <w:top w:val="none" w:sz="0" w:space="0" w:color="auto"/>
        <w:left w:val="none" w:sz="0" w:space="0" w:color="auto"/>
        <w:bottom w:val="none" w:sz="0" w:space="0" w:color="auto"/>
        <w:right w:val="none" w:sz="0" w:space="0" w:color="auto"/>
      </w:divBdr>
    </w:div>
    <w:div w:id="529997782">
      <w:bodyDiv w:val="1"/>
      <w:marLeft w:val="0"/>
      <w:marRight w:val="0"/>
      <w:marTop w:val="0"/>
      <w:marBottom w:val="0"/>
      <w:divBdr>
        <w:top w:val="none" w:sz="0" w:space="0" w:color="auto"/>
        <w:left w:val="none" w:sz="0" w:space="0" w:color="auto"/>
        <w:bottom w:val="none" w:sz="0" w:space="0" w:color="auto"/>
        <w:right w:val="none" w:sz="0" w:space="0" w:color="auto"/>
      </w:divBdr>
    </w:div>
    <w:div w:id="531262772">
      <w:bodyDiv w:val="1"/>
      <w:marLeft w:val="0"/>
      <w:marRight w:val="0"/>
      <w:marTop w:val="0"/>
      <w:marBottom w:val="0"/>
      <w:divBdr>
        <w:top w:val="none" w:sz="0" w:space="0" w:color="auto"/>
        <w:left w:val="none" w:sz="0" w:space="0" w:color="auto"/>
        <w:bottom w:val="none" w:sz="0" w:space="0" w:color="auto"/>
        <w:right w:val="none" w:sz="0" w:space="0" w:color="auto"/>
      </w:divBdr>
    </w:div>
    <w:div w:id="547953865">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56209187">
      <w:bodyDiv w:val="1"/>
      <w:marLeft w:val="0"/>
      <w:marRight w:val="0"/>
      <w:marTop w:val="0"/>
      <w:marBottom w:val="0"/>
      <w:divBdr>
        <w:top w:val="none" w:sz="0" w:space="0" w:color="auto"/>
        <w:left w:val="none" w:sz="0" w:space="0" w:color="auto"/>
        <w:bottom w:val="none" w:sz="0" w:space="0" w:color="auto"/>
        <w:right w:val="none" w:sz="0" w:space="0" w:color="auto"/>
      </w:divBdr>
    </w:div>
    <w:div w:id="564071212">
      <w:bodyDiv w:val="1"/>
      <w:marLeft w:val="0"/>
      <w:marRight w:val="0"/>
      <w:marTop w:val="0"/>
      <w:marBottom w:val="0"/>
      <w:divBdr>
        <w:top w:val="none" w:sz="0" w:space="0" w:color="auto"/>
        <w:left w:val="none" w:sz="0" w:space="0" w:color="auto"/>
        <w:bottom w:val="none" w:sz="0" w:space="0" w:color="auto"/>
        <w:right w:val="none" w:sz="0" w:space="0" w:color="auto"/>
      </w:divBdr>
    </w:div>
    <w:div w:id="565579407">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72161442">
      <w:bodyDiv w:val="1"/>
      <w:marLeft w:val="0"/>
      <w:marRight w:val="0"/>
      <w:marTop w:val="0"/>
      <w:marBottom w:val="0"/>
      <w:divBdr>
        <w:top w:val="none" w:sz="0" w:space="0" w:color="auto"/>
        <w:left w:val="none" w:sz="0" w:space="0" w:color="auto"/>
        <w:bottom w:val="none" w:sz="0" w:space="0" w:color="auto"/>
        <w:right w:val="none" w:sz="0" w:space="0" w:color="auto"/>
      </w:divBdr>
    </w:div>
    <w:div w:id="578056343">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610472938">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35719043">
      <w:bodyDiv w:val="1"/>
      <w:marLeft w:val="0"/>
      <w:marRight w:val="0"/>
      <w:marTop w:val="0"/>
      <w:marBottom w:val="0"/>
      <w:divBdr>
        <w:top w:val="none" w:sz="0" w:space="0" w:color="auto"/>
        <w:left w:val="none" w:sz="0" w:space="0" w:color="auto"/>
        <w:bottom w:val="none" w:sz="0" w:space="0" w:color="auto"/>
        <w:right w:val="none" w:sz="0" w:space="0" w:color="auto"/>
      </w:divBdr>
    </w:div>
    <w:div w:id="641009808">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5886580">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61929261">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85834780">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700282152">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6836060">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1948610">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35013562">
      <w:bodyDiv w:val="1"/>
      <w:marLeft w:val="0"/>
      <w:marRight w:val="0"/>
      <w:marTop w:val="0"/>
      <w:marBottom w:val="0"/>
      <w:divBdr>
        <w:top w:val="none" w:sz="0" w:space="0" w:color="auto"/>
        <w:left w:val="none" w:sz="0" w:space="0" w:color="auto"/>
        <w:bottom w:val="none" w:sz="0" w:space="0" w:color="auto"/>
        <w:right w:val="none" w:sz="0" w:space="0" w:color="auto"/>
      </w:divBdr>
    </w:div>
    <w:div w:id="737560073">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69545906">
      <w:bodyDiv w:val="1"/>
      <w:marLeft w:val="0"/>
      <w:marRight w:val="0"/>
      <w:marTop w:val="0"/>
      <w:marBottom w:val="0"/>
      <w:divBdr>
        <w:top w:val="none" w:sz="0" w:space="0" w:color="auto"/>
        <w:left w:val="none" w:sz="0" w:space="0" w:color="auto"/>
        <w:bottom w:val="none" w:sz="0" w:space="0" w:color="auto"/>
        <w:right w:val="none" w:sz="0" w:space="0" w:color="auto"/>
      </w:divBdr>
    </w:div>
    <w:div w:id="770323527">
      <w:bodyDiv w:val="1"/>
      <w:marLeft w:val="0"/>
      <w:marRight w:val="0"/>
      <w:marTop w:val="0"/>
      <w:marBottom w:val="0"/>
      <w:divBdr>
        <w:top w:val="none" w:sz="0" w:space="0" w:color="auto"/>
        <w:left w:val="none" w:sz="0" w:space="0" w:color="auto"/>
        <w:bottom w:val="none" w:sz="0" w:space="0" w:color="auto"/>
        <w:right w:val="none" w:sz="0" w:space="0" w:color="auto"/>
      </w:divBdr>
    </w:div>
    <w:div w:id="779764786">
      <w:bodyDiv w:val="1"/>
      <w:marLeft w:val="0"/>
      <w:marRight w:val="0"/>
      <w:marTop w:val="0"/>
      <w:marBottom w:val="0"/>
      <w:divBdr>
        <w:top w:val="none" w:sz="0" w:space="0" w:color="auto"/>
        <w:left w:val="none" w:sz="0" w:space="0" w:color="auto"/>
        <w:bottom w:val="none" w:sz="0" w:space="0" w:color="auto"/>
        <w:right w:val="none" w:sz="0" w:space="0" w:color="auto"/>
      </w:divBdr>
    </w:div>
    <w:div w:id="781262416">
      <w:bodyDiv w:val="1"/>
      <w:marLeft w:val="0"/>
      <w:marRight w:val="0"/>
      <w:marTop w:val="0"/>
      <w:marBottom w:val="0"/>
      <w:divBdr>
        <w:top w:val="none" w:sz="0" w:space="0" w:color="auto"/>
        <w:left w:val="none" w:sz="0" w:space="0" w:color="auto"/>
        <w:bottom w:val="none" w:sz="0" w:space="0" w:color="auto"/>
        <w:right w:val="none" w:sz="0" w:space="0" w:color="auto"/>
      </w:divBdr>
    </w:div>
    <w:div w:id="781267707">
      <w:bodyDiv w:val="1"/>
      <w:marLeft w:val="0"/>
      <w:marRight w:val="0"/>
      <w:marTop w:val="0"/>
      <w:marBottom w:val="0"/>
      <w:divBdr>
        <w:top w:val="none" w:sz="0" w:space="0" w:color="auto"/>
        <w:left w:val="none" w:sz="0" w:space="0" w:color="auto"/>
        <w:bottom w:val="none" w:sz="0" w:space="0" w:color="auto"/>
        <w:right w:val="none" w:sz="0" w:space="0" w:color="auto"/>
      </w:divBdr>
    </w:div>
    <w:div w:id="786656074">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03235382">
      <w:bodyDiv w:val="1"/>
      <w:marLeft w:val="0"/>
      <w:marRight w:val="0"/>
      <w:marTop w:val="0"/>
      <w:marBottom w:val="0"/>
      <w:divBdr>
        <w:top w:val="none" w:sz="0" w:space="0" w:color="auto"/>
        <w:left w:val="none" w:sz="0" w:space="0" w:color="auto"/>
        <w:bottom w:val="none" w:sz="0" w:space="0" w:color="auto"/>
        <w:right w:val="none" w:sz="0" w:space="0" w:color="auto"/>
      </w:divBdr>
    </w:div>
    <w:div w:id="804469252">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34027531">
      <w:bodyDiv w:val="1"/>
      <w:marLeft w:val="0"/>
      <w:marRight w:val="0"/>
      <w:marTop w:val="0"/>
      <w:marBottom w:val="0"/>
      <w:divBdr>
        <w:top w:val="none" w:sz="0" w:space="0" w:color="auto"/>
        <w:left w:val="none" w:sz="0" w:space="0" w:color="auto"/>
        <w:bottom w:val="none" w:sz="0" w:space="0" w:color="auto"/>
        <w:right w:val="none" w:sz="0" w:space="0" w:color="auto"/>
      </w:divBdr>
    </w:div>
    <w:div w:id="838010396">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46678196">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54925359">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4194499">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77663503">
      <w:bodyDiv w:val="1"/>
      <w:marLeft w:val="0"/>
      <w:marRight w:val="0"/>
      <w:marTop w:val="0"/>
      <w:marBottom w:val="0"/>
      <w:divBdr>
        <w:top w:val="none" w:sz="0" w:space="0" w:color="auto"/>
        <w:left w:val="none" w:sz="0" w:space="0" w:color="auto"/>
        <w:bottom w:val="none" w:sz="0" w:space="0" w:color="auto"/>
        <w:right w:val="none" w:sz="0" w:space="0" w:color="auto"/>
      </w:divBdr>
    </w:div>
    <w:div w:id="880939411">
      <w:bodyDiv w:val="1"/>
      <w:marLeft w:val="0"/>
      <w:marRight w:val="0"/>
      <w:marTop w:val="0"/>
      <w:marBottom w:val="0"/>
      <w:divBdr>
        <w:top w:val="none" w:sz="0" w:space="0" w:color="auto"/>
        <w:left w:val="none" w:sz="0" w:space="0" w:color="auto"/>
        <w:bottom w:val="none" w:sz="0" w:space="0" w:color="auto"/>
        <w:right w:val="none" w:sz="0" w:space="0" w:color="auto"/>
      </w:divBdr>
    </w:div>
    <w:div w:id="883713851">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893540802">
      <w:bodyDiv w:val="1"/>
      <w:marLeft w:val="0"/>
      <w:marRight w:val="0"/>
      <w:marTop w:val="0"/>
      <w:marBottom w:val="0"/>
      <w:divBdr>
        <w:top w:val="none" w:sz="0" w:space="0" w:color="auto"/>
        <w:left w:val="none" w:sz="0" w:space="0" w:color="auto"/>
        <w:bottom w:val="none" w:sz="0" w:space="0" w:color="auto"/>
        <w:right w:val="none" w:sz="0" w:space="0" w:color="auto"/>
      </w:divBdr>
    </w:div>
    <w:div w:id="900095905">
      <w:bodyDiv w:val="1"/>
      <w:marLeft w:val="0"/>
      <w:marRight w:val="0"/>
      <w:marTop w:val="0"/>
      <w:marBottom w:val="0"/>
      <w:divBdr>
        <w:top w:val="none" w:sz="0" w:space="0" w:color="auto"/>
        <w:left w:val="none" w:sz="0" w:space="0" w:color="auto"/>
        <w:bottom w:val="none" w:sz="0" w:space="0" w:color="auto"/>
        <w:right w:val="none" w:sz="0" w:space="0" w:color="auto"/>
      </w:divBdr>
    </w:div>
    <w:div w:id="903610449">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88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44969859">
      <w:bodyDiv w:val="1"/>
      <w:marLeft w:val="0"/>
      <w:marRight w:val="0"/>
      <w:marTop w:val="0"/>
      <w:marBottom w:val="0"/>
      <w:divBdr>
        <w:top w:val="none" w:sz="0" w:space="0" w:color="auto"/>
        <w:left w:val="none" w:sz="0" w:space="0" w:color="auto"/>
        <w:bottom w:val="none" w:sz="0" w:space="0" w:color="auto"/>
        <w:right w:val="none" w:sz="0" w:space="0" w:color="auto"/>
      </w:divBdr>
    </w:div>
    <w:div w:id="950862973">
      <w:bodyDiv w:val="1"/>
      <w:marLeft w:val="0"/>
      <w:marRight w:val="0"/>
      <w:marTop w:val="0"/>
      <w:marBottom w:val="0"/>
      <w:divBdr>
        <w:top w:val="none" w:sz="0" w:space="0" w:color="auto"/>
        <w:left w:val="none" w:sz="0" w:space="0" w:color="auto"/>
        <w:bottom w:val="none" w:sz="0" w:space="0" w:color="auto"/>
        <w:right w:val="none" w:sz="0" w:space="0" w:color="auto"/>
      </w:divBdr>
    </w:div>
    <w:div w:id="959602829">
      <w:bodyDiv w:val="1"/>
      <w:marLeft w:val="0"/>
      <w:marRight w:val="0"/>
      <w:marTop w:val="0"/>
      <w:marBottom w:val="0"/>
      <w:divBdr>
        <w:top w:val="none" w:sz="0" w:space="0" w:color="auto"/>
        <w:left w:val="none" w:sz="0" w:space="0" w:color="auto"/>
        <w:bottom w:val="none" w:sz="0" w:space="0" w:color="auto"/>
        <w:right w:val="none" w:sz="0" w:space="0" w:color="auto"/>
      </w:divBdr>
    </w:div>
    <w:div w:id="963772770">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6204589">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3025890">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78650570">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984820329">
      <w:bodyDiv w:val="1"/>
      <w:marLeft w:val="0"/>
      <w:marRight w:val="0"/>
      <w:marTop w:val="0"/>
      <w:marBottom w:val="0"/>
      <w:divBdr>
        <w:top w:val="none" w:sz="0" w:space="0" w:color="auto"/>
        <w:left w:val="none" w:sz="0" w:space="0" w:color="auto"/>
        <w:bottom w:val="none" w:sz="0" w:space="0" w:color="auto"/>
        <w:right w:val="none" w:sz="0" w:space="0" w:color="auto"/>
      </w:divBdr>
    </w:div>
    <w:div w:id="999045591">
      <w:bodyDiv w:val="1"/>
      <w:marLeft w:val="0"/>
      <w:marRight w:val="0"/>
      <w:marTop w:val="0"/>
      <w:marBottom w:val="0"/>
      <w:divBdr>
        <w:top w:val="none" w:sz="0" w:space="0" w:color="auto"/>
        <w:left w:val="none" w:sz="0" w:space="0" w:color="auto"/>
        <w:bottom w:val="none" w:sz="0" w:space="0" w:color="auto"/>
        <w:right w:val="none" w:sz="0" w:space="0" w:color="auto"/>
      </w:divBdr>
    </w:div>
    <w:div w:id="1003625791">
      <w:bodyDiv w:val="1"/>
      <w:marLeft w:val="0"/>
      <w:marRight w:val="0"/>
      <w:marTop w:val="0"/>
      <w:marBottom w:val="0"/>
      <w:divBdr>
        <w:top w:val="none" w:sz="0" w:space="0" w:color="auto"/>
        <w:left w:val="none" w:sz="0" w:space="0" w:color="auto"/>
        <w:bottom w:val="none" w:sz="0" w:space="0" w:color="auto"/>
        <w:right w:val="none" w:sz="0" w:space="0" w:color="auto"/>
      </w:divBdr>
    </w:div>
    <w:div w:id="1004357072">
      <w:bodyDiv w:val="1"/>
      <w:marLeft w:val="0"/>
      <w:marRight w:val="0"/>
      <w:marTop w:val="0"/>
      <w:marBottom w:val="0"/>
      <w:divBdr>
        <w:top w:val="none" w:sz="0" w:space="0" w:color="auto"/>
        <w:left w:val="none" w:sz="0" w:space="0" w:color="auto"/>
        <w:bottom w:val="none" w:sz="0" w:space="0" w:color="auto"/>
        <w:right w:val="none" w:sz="0" w:space="0" w:color="auto"/>
      </w:divBdr>
    </w:div>
    <w:div w:id="1012335498">
      <w:bodyDiv w:val="1"/>
      <w:marLeft w:val="0"/>
      <w:marRight w:val="0"/>
      <w:marTop w:val="0"/>
      <w:marBottom w:val="0"/>
      <w:divBdr>
        <w:top w:val="none" w:sz="0" w:space="0" w:color="auto"/>
        <w:left w:val="none" w:sz="0" w:space="0" w:color="auto"/>
        <w:bottom w:val="none" w:sz="0" w:space="0" w:color="auto"/>
        <w:right w:val="none" w:sz="0" w:space="0" w:color="auto"/>
      </w:divBdr>
    </w:div>
    <w:div w:id="1014654088">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17777084">
      <w:bodyDiv w:val="1"/>
      <w:marLeft w:val="0"/>
      <w:marRight w:val="0"/>
      <w:marTop w:val="0"/>
      <w:marBottom w:val="0"/>
      <w:divBdr>
        <w:top w:val="none" w:sz="0" w:space="0" w:color="auto"/>
        <w:left w:val="none" w:sz="0" w:space="0" w:color="auto"/>
        <w:bottom w:val="none" w:sz="0" w:space="0" w:color="auto"/>
        <w:right w:val="none" w:sz="0" w:space="0" w:color="auto"/>
      </w:divBdr>
    </w:div>
    <w:div w:id="1021247762">
      <w:bodyDiv w:val="1"/>
      <w:marLeft w:val="0"/>
      <w:marRight w:val="0"/>
      <w:marTop w:val="0"/>
      <w:marBottom w:val="0"/>
      <w:divBdr>
        <w:top w:val="none" w:sz="0" w:space="0" w:color="auto"/>
        <w:left w:val="none" w:sz="0" w:space="0" w:color="auto"/>
        <w:bottom w:val="none" w:sz="0" w:space="0" w:color="auto"/>
        <w:right w:val="none" w:sz="0" w:space="0" w:color="auto"/>
      </w:divBdr>
    </w:div>
    <w:div w:id="102304843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27021311">
      <w:bodyDiv w:val="1"/>
      <w:marLeft w:val="0"/>
      <w:marRight w:val="0"/>
      <w:marTop w:val="0"/>
      <w:marBottom w:val="0"/>
      <w:divBdr>
        <w:top w:val="none" w:sz="0" w:space="0" w:color="auto"/>
        <w:left w:val="none" w:sz="0" w:space="0" w:color="auto"/>
        <w:bottom w:val="none" w:sz="0" w:space="0" w:color="auto"/>
        <w:right w:val="none" w:sz="0" w:space="0" w:color="auto"/>
      </w:divBdr>
    </w:div>
    <w:div w:id="1027215656">
      <w:bodyDiv w:val="1"/>
      <w:marLeft w:val="0"/>
      <w:marRight w:val="0"/>
      <w:marTop w:val="0"/>
      <w:marBottom w:val="0"/>
      <w:divBdr>
        <w:top w:val="none" w:sz="0" w:space="0" w:color="auto"/>
        <w:left w:val="none" w:sz="0" w:space="0" w:color="auto"/>
        <w:bottom w:val="none" w:sz="0" w:space="0" w:color="auto"/>
        <w:right w:val="none" w:sz="0" w:space="0" w:color="auto"/>
      </w:divBdr>
    </w:div>
    <w:div w:id="1028989543">
      <w:bodyDiv w:val="1"/>
      <w:marLeft w:val="0"/>
      <w:marRight w:val="0"/>
      <w:marTop w:val="0"/>
      <w:marBottom w:val="0"/>
      <w:divBdr>
        <w:top w:val="none" w:sz="0" w:space="0" w:color="auto"/>
        <w:left w:val="none" w:sz="0" w:space="0" w:color="auto"/>
        <w:bottom w:val="none" w:sz="0" w:space="0" w:color="auto"/>
        <w:right w:val="none" w:sz="0" w:space="0" w:color="auto"/>
      </w:divBdr>
    </w:div>
    <w:div w:id="1033919757">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37509378">
      <w:bodyDiv w:val="1"/>
      <w:marLeft w:val="0"/>
      <w:marRight w:val="0"/>
      <w:marTop w:val="0"/>
      <w:marBottom w:val="0"/>
      <w:divBdr>
        <w:top w:val="none" w:sz="0" w:space="0" w:color="auto"/>
        <w:left w:val="none" w:sz="0" w:space="0" w:color="auto"/>
        <w:bottom w:val="none" w:sz="0" w:space="0" w:color="auto"/>
        <w:right w:val="none" w:sz="0" w:space="0" w:color="auto"/>
      </w:divBdr>
    </w:div>
    <w:div w:id="1038580708">
      <w:bodyDiv w:val="1"/>
      <w:marLeft w:val="0"/>
      <w:marRight w:val="0"/>
      <w:marTop w:val="0"/>
      <w:marBottom w:val="0"/>
      <w:divBdr>
        <w:top w:val="none" w:sz="0" w:space="0" w:color="auto"/>
        <w:left w:val="none" w:sz="0" w:space="0" w:color="auto"/>
        <w:bottom w:val="none" w:sz="0" w:space="0" w:color="auto"/>
        <w:right w:val="none" w:sz="0" w:space="0" w:color="auto"/>
      </w:divBdr>
    </w:div>
    <w:div w:id="1041705143">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43095674">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53190499">
      <w:bodyDiv w:val="1"/>
      <w:marLeft w:val="0"/>
      <w:marRight w:val="0"/>
      <w:marTop w:val="0"/>
      <w:marBottom w:val="0"/>
      <w:divBdr>
        <w:top w:val="none" w:sz="0" w:space="0" w:color="auto"/>
        <w:left w:val="none" w:sz="0" w:space="0" w:color="auto"/>
        <w:bottom w:val="none" w:sz="0" w:space="0" w:color="auto"/>
        <w:right w:val="none" w:sz="0" w:space="0" w:color="auto"/>
      </w:divBdr>
    </w:div>
    <w:div w:id="1054814917">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072895940">
      <w:bodyDiv w:val="1"/>
      <w:marLeft w:val="0"/>
      <w:marRight w:val="0"/>
      <w:marTop w:val="0"/>
      <w:marBottom w:val="0"/>
      <w:divBdr>
        <w:top w:val="none" w:sz="0" w:space="0" w:color="auto"/>
        <w:left w:val="none" w:sz="0" w:space="0" w:color="auto"/>
        <w:bottom w:val="none" w:sz="0" w:space="0" w:color="auto"/>
        <w:right w:val="none" w:sz="0" w:space="0" w:color="auto"/>
      </w:divBdr>
    </w:div>
    <w:div w:id="1077095465">
      <w:bodyDiv w:val="1"/>
      <w:marLeft w:val="0"/>
      <w:marRight w:val="0"/>
      <w:marTop w:val="0"/>
      <w:marBottom w:val="0"/>
      <w:divBdr>
        <w:top w:val="none" w:sz="0" w:space="0" w:color="auto"/>
        <w:left w:val="none" w:sz="0" w:space="0" w:color="auto"/>
        <w:bottom w:val="none" w:sz="0" w:space="0" w:color="auto"/>
        <w:right w:val="none" w:sz="0" w:space="0" w:color="auto"/>
      </w:divBdr>
    </w:div>
    <w:div w:id="1077626343">
      <w:bodyDiv w:val="1"/>
      <w:marLeft w:val="0"/>
      <w:marRight w:val="0"/>
      <w:marTop w:val="0"/>
      <w:marBottom w:val="0"/>
      <w:divBdr>
        <w:top w:val="none" w:sz="0" w:space="0" w:color="auto"/>
        <w:left w:val="none" w:sz="0" w:space="0" w:color="auto"/>
        <w:bottom w:val="none" w:sz="0" w:space="0" w:color="auto"/>
        <w:right w:val="none" w:sz="0" w:space="0" w:color="auto"/>
      </w:divBdr>
    </w:div>
    <w:div w:id="1081489117">
      <w:bodyDiv w:val="1"/>
      <w:marLeft w:val="0"/>
      <w:marRight w:val="0"/>
      <w:marTop w:val="0"/>
      <w:marBottom w:val="0"/>
      <w:divBdr>
        <w:top w:val="none" w:sz="0" w:space="0" w:color="auto"/>
        <w:left w:val="none" w:sz="0" w:space="0" w:color="auto"/>
        <w:bottom w:val="none" w:sz="0" w:space="0" w:color="auto"/>
        <w:right w:val="none" w:sz="0" w:space="0" w:color="auto"/>
      </w:divBdr>
    </w:div>
    <w:div w:id="1102069178">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0123737">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35870315">
      <w:bodyDiv w:val="1"/>
      <w:marLeft w:val="0"/>
      <w:marRight w:val="0"/>
      <w:marTop w:val="0"/>
      <w:marBottom w:val="0"/>
      <w:divBdr>
        <w:top w:val="none" w:sz="0" w:space="0" w:color="auto"/>
        <w:left w:val="none" w:sz="0" w:space="0" w:color="auto"/>
        <w:bottom w:val="none" w:sz="0" w:space="0" w:color="auto"/>
        <w:right w:val="none" w:sz="0" w:space="0" w:color="auto"/>
      </w:divBdr>
    </w:div>
    <w:div w:id="1137845433">
      <w:bodyDiv w:val="1"/>
      <w:marLeft w:val="0"/>
      <w:marRight w:val="0"/>
      <w:marTop w:val="0"/>
      <w:marBottom w:val="0"/>
      <w:divBdr>
        <w:top w:val="none" w:sz="0" w:space="0" w:color="auto"/>
        <w:left w:val="none" w:sz="0" w:space="0" w:color="auto"/>
        <w:bottom w:val="none" w:sz="0" w:space="0" w:color="auto"/>
        <w:right w:val="none" w:sz="0" w:space="0" w:color="auto"/>
      </w:divBdr>
    </w:div>
    <w:div w:id="1139767338">
      <w:bodyDiv w:val="1"/>
      <w:marLeft w:val="0"/>
      <w:marRight w:val="0"/>
      <w:marTop w:val="0"/>
      <w:marBottom w:val="0"/>
      <w:divBdr>
        <w:top w:val="none" w:sz="0" w:space="0" w:color="auto"/>
        <w:left w:val="none" w:sz="0" w:space="0" w:color="auto"/>
        <w:bottom w:val="none" w:sz="0" w:space="0" w:color="auto"/>
        <w:right w:val="none" w:sz="0" w:space="0" w:color="auto"/>
      </w:divBdr>
    </w:div>
    <w:div w:id="1154448936">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8597728">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171990445">
      <w:bodyDiv w:val="1"/>
      <w:marLeft w:val="0"/>
      <w:marRight w:val="0"/>
      <w:marTop w:val="0"/>
      <w:marBottom w:val="0"/>
      <w:divBdr>
        <w:top w:val="none" w:sz="0" w:space="0" w:color="auto"/>
        <w:left w:val="none" w:sz="0" w:space="0" w:color="auto"/>
        <w:bottom w:val="none" w:sz="0" w:space="0" w:color="auto"/>
        <w:right w:val="none" w:sz="0" w:space="0" w:color="auto"/>
      </w:divBdr>
    </w:div>
    <w:div w:id="1188448685">
      <w:bodyDiv w:val="1"/>
      <w:marLeft w:val="0"/>
      <w:marRight w:val="0"/>
      <w:marTop w:val="0"/>
      <w:marBottom w:val="0"/>
      <w:divBdr>
        <w:top w:val="none" w:sz="0" w:space="0" w:color="auto"/>
        <w:left w:val="none" w:sz="0" w:space="0" w:color="auto"/>
        <w:bottom w:val="none" w:sz="0" w:space="0" w:color="auto"/>
        <w:right w:val="none" w:sz="0" w:space="0" w:color="auto"/>
      </w:divBdr>
    </w:div>
    <w:div w:id="1188525747">
      <w:bodyDiv w:val="1"/>
      <w:marLeft w:val="0"/>
      <w:marRight w:val="0"/>
      <w:marTop w:val="0"/>
      <w:marBottom w:val="0"/>
      <w:divBdr>
        <w:top w:val="none" w:sz="0" w:space="0" w:color="auto"/>
        <w:left w:val="none" w:sz="0" w:space="0" w:color="auto"/>
        <w:bottom w:val="none" w:sz="0" w:space="0" w:color="auto"/>
        <w:right w:val="none" w:sz="0" w:space="0" w:color="auto"/>
      </w:divBdr>
    </w:div>
    <w:div w:id="1197428701">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2575072">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59021780">
      <w:bodyDiv w:val="1"/>
      <w:marLeft w:val="0"/>
      <w:marRight w:val="0"/>
      <w:marTop w:val="0"/>
      <w:marBottom w:val="0"/>
      <w:divBdr>
        <w:top w:val="none" w:sz="0" w:space="0" w:color="auto"/>
        <w:left w:val="none" w:sz="0" w:space="0" w:color="auto"/>
        <w:bottom w:val="none" w:sz="0" w:space="0" w:color="auto"/>
        <w:right w:val="none" w:sz="0" w:space="0" w:color="auto"/>
      </w:divBdr>
    </w:div>
    <w:div w:id="1264991029">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82028458">
      <w:bodyDiv w:val="1"/>
      <w:marLeft w:val="0"/>
      <w:marRight w:val="0"/>
      <w:marTop w:val="0"/>
      <w:marBottom w:val="0"/>
      <w:divBdr>
        <w:top w:val="none" w:sz="0" w:space="0" w:color="auto"/>
        <w:left w:val="none" w:sz="0" w:space="0" w:color="auto"/>
        <w:bottom w:val="none" w:sz="0" w:space="0" w:color="auto"/>
        <w:right w:val="none" w:sz="0" w:space="0" w:color="auto"/>
      </w:divBdr>
    </w:div>
    <w:div w:id="1285426700">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1475704">
      <w:bodyDiv w:val="1"/>
      <w:marLeft w:val="0"/>
      <w:marRight w:val="0"/>
      <w:marTop w:val="0"/>
      <w:marBottom w:val="0"/>
      <w:divBdr>
        <w:top w:val="none" w:sz="0" w:space="0" w:color="auto"/>
        <w:left w:val="none" w:sz="0" w:space="0" w:color="auto"/>
        <w:bottom w:val="none" w:sz="0" w:space="0" w:color="auto"/>
        <w:right w:val="none" w:sz="0" w:space="0" w:color="auto"/>
      </w:divBdr>
    </w:div>
    <w:div w:id="1291864742">
      <w:bodyDiv w:val="1"/>
      <w:marLeft w:val="0"/>
      <w:marRight w:val="0"/>
      <w:marTop w:val="0"/>
      <w:marBottom w:val="0"/>
      <w:divBdr>
        <w:top w:val="none" w:sz="0" w:space="0" w:color="auto"/>
        <w:left w:val="none" w:sz="0" w:space="0" w:color="auto"/>
        <w:bottom w:val="none" w:sz="0" w:space="0" w:color="auto"/>
        <w:right w:val="none" w:sz="0" w:space="0" w:color="auto"/>
      </w:divBdr>
    </w:div>
    <w:div w:id="1293169766">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06468800">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14139375">
      <w:bodyDiv w:val="1"/>
      <w:marLeft w:val="0"/>
      <w:marRight w:val="0"/>
      <w:marTop w:val="0"/>
      <w:marBottom w:val="0"/>
      <w:divBdr>
        <w:top w:val="none" w:sz="0" w:space="0" w:color="auto"/>
        <w:left w:val="none" w:sz="0" w:space="0" w:color="auto"/>
        <w:bottom w:val="none" w:sz="0" w:space="0" w:color="auto"/>
        <w:right w:val="none" w:sz="0" w:space="0" w:color="auto"/>
      </w:divBdr>
    </w:div>
    <w:div w:id="1317028425">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28288228">
      <w:bodyDiv w:val="1"/>
      <w:marLeft w:val="0"/>
      <w:marRight w:val="0"/>
      <w:marTop w:val="0"/>
      <w:marBottom w:val="0"/>
      <w:divBdr>
        <w:top w:val="none" w:sz="0" w:space="0" w:color="auto"/>
        <w:left w:val="none" w:sz="0" w:space="0" w:color="auto"/>
        <w:bottom w:val="none" w:sz="0" w:space="0" w:color="auto"/>
        <w:right w:val="none" w:sz="0" w:space="0" w:color="auto"/>
      </w:divBdr>
    </w:div>
    <w:div w:id="1328941011">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2879777">
      <w:bodyDiv w:val="1"/>
      <w:marLeft w:val="0"/>
      <w:marRight w:val="0"/>
      <w:marTop w:val="0"/>
      <w:marBottom w:val="0"/>
      <w:divBdr>
        <w:top w:val="none" w:sz="0" w:space="0" w:color="auto"/>
        <w:left w:val="none" w:sz="0" w:space="0" w:color="auto"/>
        <w:bottom w:val="none" w:sz="0" w:space="0" w:color="auto"/>
        <w:right w:val="none" w:sz="0" w:space="0" w:color="auto"/>
      </w:divBdr>
    </w:div>
    <w:div w:id="1337923330">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57275021">
      <w:bodyDiv w:val="1"/>
      <w:marLeft w:val="0"/>
      <w:marRight w:val="0"/>
      <w:marTop w:val="0"/>
      <w:marBottom w:val="0"/>
      <w:divBdr>
        <w:top w:val="none" w:sz="0" w:space="0" w:color="auto"/>
        <w:left w:val="none" w:sz="0" w:space="0" w:color="auto"/>
        <w:bottom w:val="none" w:sz="0" w:space="0" w:color="auto"/>
        <w:right w:val="none" w:sz="0" w:space="0" w:color="auto"/>
      </w:divBdr>
    </w:div>
    <w:div w:id="1359358602">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70640710">
      <w:bodyDiv w:val="1"/>
      <w:marLeft w:val="0"/>
      <w:marRight w:val="0"/>
      <w:marTop w:val="0"/>
      <w:marBottom w:val="0"/>
      <w:divBdr>
        <w:top w:val="none" w:sz="0" w:space="0" w:color="auto"/>
        <w:left w:val="none" w:sz="0" w:space="0" w:color="auto"/>
        <w:bottom w:val="none" w:sz="0" w:space="0" w:color="auto"/>
        <w:right w:val="none" w:sz="0" w:space="0" w:color="auto"/>
      </w:divBdr>
    </w:div>
    <w:div w:id="1372223402">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8996547">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397818873">
      <w:bodyDiv w:val="1"/>
      <w:marLeft w:val="0"/>
      <w:marRight w:val="0"/>
      <w:marTop w:val="0"/>
      <w:marBottom w:val="0"/>
      <w:divBdr>
        <w:top w:val="none" w:sz="0" w:space="0" w:color="auto"/>
        <w:left w:val="none" w:sz="0" w:space="0" w:color="auto"/>
        <w:bottom w:val="none" w:sz="0" w:space="0" w:color="auto"/>
        <w:right w:val="none" w:sz="0" w:space="0" w:color="auto"/>
      </w:divBdr>
    </w:div>
    <w:div w:id="1398241593">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12847683">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36484815">
      <w:bodyDiv w:val="1"/>
      <w:marLeft w:val="0"/>
      <w:marRight w:val="0"/>
      <w:marTop w:val="0"/>
      <w:marBottom w:val="0"/>
      <w:divBdr>
        <w:top w:val="none" w:sz="0" w:space="0" w:color="auto"/>
        <w:left w:val="none" w:sz="0" w:space="0" w:color="auto"/>
        <w:bottom w:val="none" w:sz="0" w:space="0" w:color="auto"/>
        <w:right w:val="none" w:sz="0" w:space="0" w:color="auto"/>
      </w:divBdr>
    </w:div>
    <w:div w:id="1438520044">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58329455">
      <w:bodyDiv w:val="1"/>
      <w:marLeft w:val="0"/>
      <w:marRight w:val="0"/>
      <w:marTop w:val="0"/>
      <w:marBottom w:val="0"/>
      <w:divBdr>
        <w:top w:val="none" w:sz="0" w:space="0" w:color="auto"/>
        <w:left w:val="none" w:sz="0" w:space="0" w:color="auto"/>
        <w:bottom w:val="none" w:sz="0" w:space="0" w:color="auto"/>
        <w:right w:val="none" w:sz="0" w:space="0" w:color="auto"/>
      </w:divBdr>
    </w:div>
    <w:div w:id="1460994941">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75100475">
      <w:bodyDiv w:val="1"/>
      <w:marLeft w:val="0"/>
      <w:marRight w:val="0"/>
      <w:marTop w:val="0"/>
      <w:marBottom w:val="0"/>
      <w:divBdr>
        <w:top w:val="none" w:sz="0" w:space="0" w:color="auto"/>
        <w:left w:val="none" w:sz="0" w:space="0" w:color="auto"/>
        <w:bottom w:val="none" w:sz="0" w:space="0" w:color="auto"/>
        <w:right w:val="none" w:sz="0" w:space="0" w:color="auto"/>
      </w:divBdr>
    </w:div>
    <w:div w:id="1483959853">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489713786">
      <w:bodyDiv w:val="1"/>
      <w:marLeft w:val="0"/>
      <w:marRight w:val="0"/>
      <w:marTop w:val="0"/>
      <w:marBottom w:val="0"/>
      <w:divBdr>
        <w:top w:val="none" w:sz="0" w:space="0" w:color="auto"/>
        <w:left w:val="none" w:sz="0" w:space="0" w:color="auto"/>
        <w:bottom w:val="none" w:sz="0" w:space="0" w:color="auto"/>
        <w:right w:val="none" w:sz="0" w:space="0" w:color="auto"/>
      </w:divBdr>
    </w:div>
    <w:div w:id="1489860830">
      <w:bodyDiv w:val="1"/>
      <w:marLeft w:val="0"/>
      <w:marRight w:val="0"/>
      <w:marTop w:val="0"/>
      <w:marBottom w:val="0"/>
      <w:divBdr>
        <w:top w:val="none" w:sz="0" w:space="0" w:color="auto"/>
        <w:left w:val="none" w:sz="0" w:space="0" w:color="auto"/>
        <w:bottom w:val="none" w:sz="0" w:space="0" w:color="auto"/>
        <w:right w:val="none" w:sz="0" w:space="0" w:color="auto"/>
      </w:divBdr>
    </w:div>
    <w:div w:id="1499032460">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6213977">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2863994">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34031524">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558275738">
      <w:bodyDiv w:val="1"/>
      <w:marLeft w:val="0"/>
      <w:marRight w:val="0"/>
      <w:marTop w:val="0"/>
      <w:marBottom w:val="0"/>
      <w:divBdr>
        <w:top w:val="none" w:sz="0" w:space="0" w:color="auto"/>
        <w:left w:val="none" w:sz="0" w:space="0" w:color="auto"/>
        <w:bottom w:val="none" w:sz="0" w:space="0" w:color="auto"/>
        <w:right w:val="none" w:sz="0" w:space="0" w:color="auto"/>
      </w:divBdr>
    </w:div>
    <w:div w:id="1567842544">
      <w:bodyDiv w:val="1"/>
      <w:marLeft w:val="0"/>
      <w:marRight w:val="0"/>
      <w:marTop w:val="0"/>
      <w:marBottom w:val="0"/>
      <w:divBdr>
        <w:top w:val="none" w:sz="0" w:space="0" w:color="auto"/>
        <w:left w:val="none" w:sz="0" w:space="0" w:color="auto"/>
        <w:bottom w:val="none" w:sz="0" w:space="0" w:color="auto"/>
        <w:right w:val="none" w:sz="0" w:space="0" w:color="auto"/>
      </w:divBdr>
    </w:div>
    <w:div w:id="1570535685">
      <w:bodyDiv w:val="1"/>
      <w:marLeft w:val="0"/>
      <w:marRight w:val="0"/>
      <w:marTop w:val="0"/>
      <w:marBottom w:val="0"/>
      <w:divBdr>
        <w:top w:val="none" w:sz="0" w:space="0" w:color="auto"/>
        <w:left w:val="none" w:sz="0" w:space="0" w:color="auto"/>
        <w:bottom w:val="none" w:sz="0" w:space="0" w:color="auto"/>
        <w:right w:val="none" w:sz="0" w:space="0" w:color="auto"/>
      </w:divBdr>
    </w:div>
    <w:div w:id="1574315229">
      <w:bodyDiv w:val="1"/>
      <w:marLeft w:val="0"/>
      <w:marRight w:val="0"/>
      <w:marTop w:val="0"/>
      <w:marBottom w:val="0"/>
      <w:divBdr>
        <w:top w:val="none" w:sz="0" w:space="0" w:color="auto"/>
        <w:left w:val="none" w:sz="0" w:space="0" w:color="auto"/>
        <w:bottom w:val="none" w:sz="0" w:space="0" w:color="auto"/>
        <w:right w:val="none" w:sz="0" w:space="0" w:color="auto"/>
      </w:divBdr>
    </w:div>
    <w:div w:id="1575432612">
      <w:bodyDiv w:val="1"/>
      <w:marLeft w:val="0"/>
      <w:marRight w:val="0"/>
      <w:marTop w:val="0"/>
      <w:marBottom w:val="0"/>
      <w:divBdr>
        <w:top w:val="none" w:sz="0" w:space="0" w:color="auto"/>
        <w:left w:val="none" w:sz="0" w:space="0" w:color="auto"/>
        <w:bottom w:val="none" w:sz="0" w:space="0" w:color="auto"/>
        <w:right w:val="none" w:sz="0" w:space="0" w:color="auto"/>
      </w:divBdr>
    </w:div>
    <w:div w:id="1587493913">
      <w:bodyDiv w:val="1"/>
      <w:marLeft w:val="0"/>
      <w:marRight w:val="0"/>
      <w:marTop w:val="0"/>
      <w:marBottom w:val="0"/>
      <w:divBdr>
        <w:top w:val="none" w:sz="0" w:space="0" w:color="auto"/>
        <w:left w:val="none" w:sz="0" w:space="0" w:color="auto"/>
        <w:bottom w:val="none" w:sz="0" w:space="0" w:color="auto"/>
        <w:right w:val="none" w:sz="0" w:space="0" w:color="auto"/>
      </w:divBdr>
    </w:div>
    <w:div w:id="1592395435">
      <w:bodyDiv w:val="1"/>
      <w:marLeft w:val="0"/>
      <w:marRight w:val="0"/>
      <w:marTop w:val="0"/>
      <w:marBottom w:val="0"/>
      <w:divBdr>
        <w:top w:val="none" w:sz="0" w:space="0" w:color="auto"/>
        <w:left w:val="none" w:sz="0" w:space="0" w:color="auto"/>
        <w:bottom w:val="none" w:sz="0" w:space="0" w:color="auto"/>
        <w:right w:val="none" w:sz="0" w:space="0" w:color="auto"/>
      </w:divBdr>
    </w:div>
    <w:div w:id="1592469456">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19145142">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30622996">
      <w:bodyDiv w:val="1"/>
      <w:marLeft w:val="0"/>
      <w:marRight w:val="0"/>
      <w:marTop w:val="0"/>
      <w:marBottom w:val="0"/>
      <w:divBdr>
        <w:top w:val="none" w:sz="0" w:space="0" w:color="auto"/>
        <w:left w:val="none" w:sz="0" w:space="0" w:color="auto"/>
        <w:bottom w:val="none" w:sz="0" w:space="0" w:color="auto"/>
        <w:right w:val="none" w:sz="0" w:space="0" w:color="auto"/>
      </w:divBdr>
    </w:div>
    <w:div w:id="1633560431">
      <w:bodyDiv w:val="1"/>
      <w:marLeft w:val="0"/>
      <w:marRight w:val="0"/>
      <w:marTop w:val="0"/>
      <w:marBottom w:val="0"/>
      <w:divBdr>
        <w:top w:val="none" w:sz="0" w:space="0" w:color="auto"/>
        <w:left w:val="none" w:sz="0" w:space="0" w:color="auto"/>
        <w:bottom w:val="none" w:sz="0" w:space="0" w:color="auto"/>
        <w:right w:val="none" w:sz="0" w:space="0" w:color="auto"/>
      </w:divBdr>
    </w:div>
    <w:div w:id="1640917621">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49557629">
      <w:bodyDiv w:val="1"/>
      <w:marLeft w:val="0"/>
      <w:marRight w:val="0"/>
      <w:marTop w:val="0"/>
      <w:marBottom w:val="0"/>
      <w:divBdr>
        <w:top w:val="none" w:sz="0" w:space="0" w:color="auto"/>
        <w:left w:val="none" w:sz="0" w:space="0" w:color="auto"/>
        <w:bottom w:val="none" w:sz="0" w:space="0" w:color="auto"/>
        <w:right w:val="none" w:sz="0" w:space="0" w:color="auto"/>
      </w:divBdr>
    </w:div>
    <w:div w:id="1658679699">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73412999">
      <w:bodyDiv w:val="1"/>
      <w:marLeft w:val="0"/>
      <w:marRight w:val="0"/>
      <w:marTop w:val="0"/>
      <w:marBottom w:val="0"/>
      <w:divBdr>
        <w:top w:val="none" w:sz="0" w:space="0" w:color="auto"/>
        <w:left w:val="none" w:sz="0" w:space="0" w:color="auto"/>
        <w:bottom w:val="none" w:sz="0" w:space="0" w:color="auto"/>
        <w:right w:val="none" w:sz="0" w:space="0" w:color="auto"/>
      </w:divBdr>
    </w:div>
    <w:div w:id="1677682504">
      <w:bodyDiv w:val="1"/>
      <w:marLeft w:val="0"/>
      <w:marRight w:val="0"/>
      <w:marTop w:val="0"/>
      <w:marBottom w:val="0"/>
      <w:divBdr>
        <w:top w:val="none" w:sz="0" w:space="0" w:color="auto"/>
        <w:left w:val="none" w:sz="0" w:space="0" w:color="auto"/>
        <w:bottom w:val="none" w:sz="0" w:space="0" w:color="auto"/>
        <w:right w:val="none" w:sz="0" w:space="0" w:color="auto"/>
      </w:divBdr>
    </w:div>
    <w:div w:id="1680695024">
      <w:bodyDiv w:val="1"/>
      <w:marLeft w:val="0"/>
      <w:marRight w:val="0"/>
      <w:marTop w:val="0"/>
      <w:marBottom w:val="0"/>
      <w:divBdr>
        <w:top w:val="none" w:sz="0" w:space="0" w:color="auto"/>
        <w:left w:val="none" w:sz="0" w:space="0" w:color="auto"/>
        <w:bottom w:val="none" w:sz="0" w:space="0" w:color="auto"/>
        <w:right w:val="none" w:sz="0" w:space="0" w:color="auto"/>
      </w:divBdr>
    </w:div>
    <w:div w:id="1681471880">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3048463">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699701859">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5865441">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19695229">
      <w:bodyDiv w:val="1"/>
      <w:marLeft w:val="0"/>
      <w:marRight w:val="0"/>
      <w:marTop w:val="0"/>
      <w:marBottom w:val="0"/>
      <w:divBdr>
        <w:top w:val="none" w:sz="0" w:space="0" w:color="auto"/>
        <w:left w:val="none" w:sz="0" w:space="0" w:color="auto"/>
        <w:bottom w:val="none" w:sz="0" w:space="0" w:color="auto"/>
        <w:right w:val="none" w:sz="0" w:space="0" w:color="auto"/>
      </w:divBdr>
    </w:div>
    <w:div w:id="1719938119">
      <w:bodyDiv w:val="1"/>
      <w:marLeft w:val="0"/>
      <w:marRight w:val="0"/>
      <w:marTop w:val="0"/>
      <w:marBottom w:val="0"/>
      <w:divBdr>
        <w:top w:val="none" w:sz="0" w:space="0" w:color="auto"/>
        <w:left w:val="none" w:sz="0" w:space="0" w:color="auto"/>
        <w:bottom w:val="none" w:sz="0" w:space="0" w:color="auto"/>
        <w:right w:val="none" w:sz="0" w:space="0" w:color="auto"/>
      </w:divBdr>
    </w:div>
    <w:div w:id="1721202431">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29649711">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48533043">
      <w:bodyDiv w:val="1"/>
      <w:marLeft w:val="0"/>
      <w:marRight w:val="0"/>
      <w:marTop w:val="0"/>
      <w:marBottom w:val="0"/>
      <w:divBdr>
        <w:top w:val="none" w:sz="0" w:space="0" w:color="auto"/>
        <w:left w:val="none" w:sz="0" w:space="0" w:color="auto"/>
        <w:bottom w:val="none" w:sz="0" w:space="0" w:color="auto"/>
        <w:right w:val="none" w:sz="0" w:space="0" w:color="auto"/>
      </w:divBdr>
    </w:div>
    <w:div w:id="1753621261">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66686170">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77561002">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786922203">
      <w:bodyDiv w:val="1"/>
      <w:marLeft w:val="0"/>
      <w:marRight w:val="0"/>
      <w:marTop w:val="0"/>
      <w:marBottom w:val="0"/>
      <w:divBdr>
        <w:top w:val="none" w:sz="0" w:space="0" w:color="auto"/>
        <w:left w:val="none" w:sz="0" w:space="0" w:color="auto"/>
        <w:bottom w:val="none" w:sz="0" w:space="0" w:color="auto"/>
        <w:right w:val="none" w:sz="0" w:space="0" w:color="auto"/>
      </w:divBdr>
    </w:div>
    <w:div w:id="1790321267">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1285145">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18065121">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46431813">
      <w:bodyDiv w:val="1"/>
      <w:marLeft w:val="0"/>
      <w:marRight w:val="0"/>
      <w:marTop w:val="0"/>
      <w:marBottom w:val="0"/>
      <w:divBdr>
        <w:top w:val="none" w:sz="0" w:space="0" w:color="auto"/>
        <w:left w:val="none" w:sz="0" w:space="0" w:color="auto"/>
        <w:bottom w:val="none" w:sz="0" w:space="0" w:color="auto"/>
        <w:right w:val="none" w:sz="0" w:space="0" w:color="auto"/>
      </w:divBdr>
    </w:div>
    <w:div w:id="1847936845">
      <w:bodyDiv w:val="1"/>
      <w:marLeft w:val="0"/>
      <w:marRight w:val="0"/>
      <w:marTop w:val="0"/>
      <w:marBottom w:val="0"/>
      <w:divBdr>
        <w:top w:val="none" w:sz="0" w:space="0" w:color="auto"/>
        <w:left w:val="none" w:sz="0" w:space="0" w:color="auto"/>
        <w:bottom w:val="none" w:sz="0" w:space="0" w:color="auto"/>
        <w:right w:val="none" w:sz="0" w:space="0" w:color="auto"/>
      </w:divBdr>
    </w:div>
    <w:div w:id="1850103258">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56188883">
      <w:bodyDiv w:val="1"/>
      <w:marLeft w:val="0"/>
      <w:marRight w:val="0"/>
      <w:marTop w:val="0"/>
      <w:marBottom w:val="0"/>
      <w:divBdr>
        <w:top w:val="none" w:sz="0" w:space="0" w:color="auto"/>
        <w:left w:val="none" w:sz="0" w:space="0" w:color="auto"/>
        <w:bottom w:val="none" w:sz="0" w:space="0" w:color="auto"/>
        <w:right w:val="none" w:sz="0" w:space="0" w:color="auto"/>
      </w:divBdr>
    </w:div>
    <w:div w:id="1860461490">
      <w:bodyDiv w:val="1"/>
      <w:marLeft w:val="0"/>
      <w:marRight w:val="0"/>
      <w:marTop w:val="0"/>
      <w:marBottom w:val="0"/>
      <w:divBdr>
        <w:top w:val="none" w:sz="0" w:space="0" w:color="auto"/>
        <w:left w:val="none" w:sz="0" w:space="0" w:color="auto"/>
        <w:bottom w:val="none" w:sz="0" w:space="0" w:color="auto"/>
        <w:right w:val="none" w:sz="0" w:space="0" w:color="auto"/>
      </w:divBdr>
    </w:div>
    <w:div w:id="1864512013">
      <w:bodyDiv w:val="1"/>
      <w:marLeft w:val="0"/>
      <w:marRight w:val="0"/>
      <w:marTop w:val="0"/>
      <w:marBottom w:val="0"/>
      <w:divBdr>
        <w:top w:val="none" w:sz="0" w:space="0" w:color="auto"/>
        <w:left w:val="none" w:sz="0" w:space="0" w:color="auto"/>
        <w:bottom w:val="none" w:sz="0" w:space="0" w:color="auto"/>
        <w:right w:val="none" w:sz="0" w:space="0" w:color="auto"/>
      </w:divBdr>
    </w:div>
    <w:div w:id="1867672153">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286517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89369930">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3078353">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907496964">
      <w:bodyDiv w:val="1"/>
      <w:marLeft w:val="0"/>
      <w:marRight w:val="0"/>
      <w:marTop w:val="0"/>
      <w:marBottom w:val="0"/>
      <w:divBdr>
        <w:top w:val="none" w:sz="0" w:space="0" w:color="auto"/>
        <w:left w:val="none" w:sz="0" w:space="0" w:color="auto"/>
        <w:bottom w:val="none" w:sz="0" w:space="0" w:color="auto"/>
        <w:right w:val="none" w:sz="0" w:space="0" w:color="auto"/>
      </w:divBdr>
    </w:div>
    <w:div w:id="1908343329">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16544399">
      <w:bodyDiv w:val="1"/>
      <w:marLeft w:val="0"/>
      <w:marRight w:val="0"/>
      <w:marTop w:val="0"/>
      <w:marBottom w:val="0"/>
      <w:divBdr>
        <w:top w:val="none" w:sz="0" w:space="0" w:color="auto"/>
        <w:left w:val="none" w:sz="0" w:space="0" w:color="auto"/>
        <w:bottom w:val="none" w:sz="0" w:space="0" w:color="auto"/>
        <w:right w:val="none" w:sz="0" w:space="0" w:color="auto"/>
      </w:divBdr>
    </w:div>
    <w:div w:id="1926760574">
      <w:bodyDiv w:val="1"/>
      <w:marLeft w:val="0"/>
      <w:marRight w:val="0"/>
      <w:marTop w:val="0"/>
      <w:marBottom w:val="0"/>
      <w:divBdr>
        <w:top w:val="none" w:sz="0" w:space="0" w:color="auto"/>
        <w:left w:val="none" w:sz="0" w:space="0" w:color="auto"/>
        <w:bottom w:val="none" w:sz="0" w:space="0" w:color="auto"/>
        <w:right w:val="none" w:sz="0" w:space="0" w:color="auto"/>
      </w:divBdr>
    </w:div>
    <w:div w:id="1941253794">
      <w:bodyDiv w:val="1"/>
      <w:marLeft w:val="0"/>
      <w:marRight w:val="0"/>
      <w:marTop w:val="0"/>
      <w:marBottom w:val="0"/>
      <w:divBdr>
        <w:top w:val="none" w:sz="0" w:space="0" w:color="auto"/>
        <w:left w:val="none" w:sz="0" w:space="0" w:color="auto"/>
        <w:bottom w:val="none" w:sz="0" w:space="0" w:color="auto"/>
        <w:right w:val="none" w:sz="0" w:space="0" w:color="auto"/>
      </w:divBdr>
    </w:div>
    <w:div w:id="1945575749">
      <w:bodyDiv w:val="1"/>
      <w:marLeft w:val="0"/>
      <w:marRight w:val="0"/>
      <w:marTop w:val="0"/>
      <w:marBottom w:val="0"/>
      <w:divBdr>
        <w:top w:val="none" w:sz="0" w:space="0" w:color="auto"/>
        <w:left w:val="none" w:sz="0" w:space="0" w:color="auto"/>
        <w:bottom w:val="none" w:sz="0" w:space="0" w:color="auto"/>
        <w:right w:val="none" w:sz="0" w:space="0" w:color="auto"/>
      </w:divBdr>
    </w:div>
    <w:div w:id="1946184101">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73904149">
      <w:bodyDiv w:val="1"/>
      <w:marLeft w:val="0"/>
      <w:marRight w:val="0"/>
      <w:marTop w:val="0"/>
      <w:marBottom w:val="0"/>
      <w:divBdr>
        <w:top w:val="none" w:sz="0" w:space="0" w:color="auto"/>
        <w:left w:val="none" w:sz="0" w:space="0" w:color="auto"/>
        <w:bottom w:val="none" w:sz="0" w:space="0" w:color="auto"/>
        <w:right w:val="none" w:sz="0" w:space="0" w:color="auto"/>
      </w:divBdr>
    </w:div>
    <w:div w:id="1974866071">
      <w:bodyDiv w:val="1"/>
      <w:marLeft w:val="0"/>
      <w:marRight w:val="0"/>
      <w:marTop w:val="0"/>
      <w:marBottom w:val="0"/>
      <w:divBdr>
        <w:top w:val="none" w:sz="0" w:space="0" w:color="auto"/>
        <w:left w:val="none" w:sz="0" w:space="0" w:color="auto"/>
        <w:bottom w:val="none" w:sz="0" w:space="0" w:color="auto"/>
        <w:right w:val="none" w:sz="0" w:space="0" w:color="auto"/>
      </w:divBdr>
    </w:div>
    <w:div w:id="1975521730">
      <w:bodyDiv w:val="1"/>
      <w:marLeft w:val="0"/>
      <w:marRight w:val="0"/>
      <w:marTop w:val="0"/>
      <w:marBottom w:val="0"/>
      <w:divBdr>
        <w:top w:val="none" w:sz="0" w:space="0" w:color="auto"/>
        <w:left w:val="none" w:sz="0" w:space="0" w:color="auto"/>
        <w:bottom w:val="none" w:sz="0" w:space="0" w:color="auto"/>
        <w:right w:val="none" w:sz="0" w:space="0" w:color="auto"/>
      </w:divBdr>
    </w:div>
    <w:div w:id="1978485182">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1998919600">
      <w:bodyDiv w:val="1"/>
      <w:marLeft w:val="0"/>
      <w:marRight w:val="0"/>
      <w:marTop w:val="0"/>
      <w:marBottom w:val="0"/>
      <w:divBdr>
        <w:top w:val="none" w:sz="0" w:space="0" w:color="auto"/>
        <w:left w:val="none" w:sz="0" w:space="0" w:color="auto"/>
        <w:bottom w:val="none" w:sz="0" w:space="0" w:color="auto"/>
        <w:right w:val="none" w:sz="0" w:space="0" w:color="auto"/>
      </w:divBdr>
    </w:div>
    <w:div w:id="2003044397">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6322378">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18109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0132976">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56931430">
      <w:bodyDiv w:val="1"/>
      <w:marLeft w:val="0"/>
      <w:marRight w:val="0"/>
      <w:marTop w:val="0"/>
      <w:marBottom w:val="0"/>
      <w:divBdr>
        <w:top w:val="none" w:sz="0" w:space="0" w:color="auto"/>
        <w:left w:val="none" w:sz="0" w:space="0" w:color="auto"/>
        <w:bottom w:val="none" w:sz="0" w:space="0" w:color="auto"/>
        <w:right w:val="none" w:sz="0" w:space="0" w:color="auto"/>
      </w:divBdr>
    </w:div>
    <w:div w:id="2058239558">
      <w:bodyDiv w:val="1"/>
      <w:marLeft w:val="0"/>
      <w:marRight w:val="0"/>
      <w:marTop w:val="0"/>
      <w:marBottom w:val="0"/>
      <w:divBdr>
        <w:top w:val="none" w:sz="0" w:space="0" w:color="auto"/>
        <w:left w:val="none" w:sz="0" w:space="0" w:color="auto"/>
        <w:bottom w:val="none" w:sz="0" w:space="0" w:color="auto"/>
        <w:right w:val="none" w:sz="0" w:space="0" w:color="auto"/>
      </w:divBdr>
    </w:div>
    <w:div w:id="2058775186">
      <w:bodyDiv w:val="1"/>
      <w:marLeft w:val="0"/>
      <w:marRight w:val="0"/>
      <w:marTop w:val="0"/>
      <w:marBottom w:val="0"/>
      <w:divBdr>
        <w:top w:val="none" w:sz="0" w:space="0" w:color="auto"/>
        <w:left w:val="none" w:sz="0" w:space="0" w:color="auto"/>
        <w:bottom w:val="none" w:sz="0" w:space="0" w:color="auto"/>
        <w:right w:val="none" w:sz="0" w:space="0" w:color="auto"/>
      </w:divBdr>
    </w:div>
    <w:div w:id="2060132910">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69721453">
      <w:bodyDiv w:val="1"/>
      <w:marLeft w:val="0"/>
      <w:marRight w:val="0"/>
      <w:marTop w:val="0"/>
      <w:marBottom w:val="0"/>
      <w:divBdr>
        <w:top w:val="none" w:sz="0" w:space="0" w:color="auto"/>
        <w:left w:val="none" w:sz="0" w:space="0" w:color="auto"/>
        <w:bottom w:val="none" w:sz="0" w:space="0" w:color="auto"/>
        <w:right w:val="none" w:sz="0" w:space="0" w:color="auto"/>
      </w:divBdr>
    </w:div>
    <w:div w:id="2081057905">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8615065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03643548">
      <w:bodyDiv w:val="1"/>
      <w:marLeft w:val="0"/>
      <w:marRight w:val="0"/>
      <w:marTop w:val="0"/>
      <w:marBottom w:val="0"/>
      <w:divBdr>
        <w:top w:val="none" w:sz="0" w:space="0" w:color="auto"/>
        <w:left w:val="none" w:sz="0" w:space="0" w:color="auto"/>
        <w:bottom w:val="none" w:sz="0" w:space="0" w:color="auto"/>
        <w:right w:val="none" w:sz="0" w:space="0" w:color="auto"/>
      </w:divBdr>
    </w:div>
    <w:div w:id="2108965320">
      <w:bodyDiv w:val="1"/>
      <w:marLeft w:val="0"/>
      <w:marRight w:val="0"/>
      <w:marTop w:val="0"/>
      <w:marBottom w:val="0"/>
      <w:divBdr>
        <w:top w:val="none" w:sz="0" w:space="0" w:color="auto"/>
        <w:left w:val="none" w:sz="0" w:space="0" w:color="auto"/>
        <w:bottom w:val="none" w:sz="0" w:space="0" w:color="auto"/>
        <w:right w:val="none" w:sz="0" w:space="0" w:color="auto"/>
      </w:divBdr>
    </w:div>
    <w:div w:id="2124617068">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29619423">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37680769">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2.xml"/><Relationship Id="rId117" Type="http://schemas.openxmlformats.org/officeDocument/2006/relationships/theme" Target="theme/theme1.xml"/><Relationship Id="rId21" Type="http://schemas.openxmlformats.org/officeDocument/2006/relationships/chart" Target="charts/chart7.xml"/><Relationship Id="rId42" Type="http://schemas.openxmlformats.org/officeDocument/2006/relationships/chart" Target="charts/chart28.xml"/><Relationship Id="rId47" Type="http://schemas.openxmlformats.org/officeDocument/2006/relationships/chart" Target="charts/chart32.xml"/><Relationship Id="rId63" Type="http://schemas.openxmlformats.org/officeDocument/2006/relationships/chart" Target="charts/chart48.xml"/><Relationship Id="rId68" Type="http://schemas.openxmlformats.org/officeDocument/2006/relationships/chart" Target="charts/chart53.xml"/><Relationship Id="rId84" Type="http://schemas.openxmlformats.org/officeDocument/2006/relationships/chart" Target="charts/chart64.xml"/><Relationship Id="rId89" Type="http://schemas.openxmlformats.org/officeDocument/2006/relationships/image" Target="media/image18.png"/><Relationship Id="rId112" Type="http://schemas.openxmlformats.org/officeDocument/2006/relationships/image" Target="media/image24.jpeg"/><Relationship Id="rId16" Type="http://schemas.openxmlformats.org/officeDocument/2006/relationships/chart" Target="charts/chart2.xml"/><Relationship Id="rId107" Type="http://schemas.openxmlformats.org/officeDocument/2006/relationships/chart" Target="charts/chart83.xml"/><Relationship Id="rId11" Type="http://schemas.openxmlformats.org/officeDocument/2006/relationships/image" Target="media/image4.png"/><Relationship Id="rId32" Type="http://schemas.openxmlformats.org/officeDocument/2006/relationships/chart" Target="charts/chart18.xml"/><Relationship Id="rId37" Type="http://schemas.openxmlformats.org/officeDocument/2006/relationships/chart" Target="charts/chart23.xml"/><Relationship Id="rId53" Type="http://schemas.openxmlformats.org/officeDocument/2006/relationships/chart" Target="charts/chart38.xml"/><Relationship Id="rId58" Type="http://schemas.openxmlformats.org/officeDocument/2006/relationships/chart" Target="charts/chart43.xml"/><Relationship Id="rId74" Type="http://schemas.openxmlformats.org/officeDocument/2006/relationships/chart" Target="charts/chart57.xml"/><Relationship Id="rId79" Type="http://schemas.openxmlformats.org/officeDocument/2006/relationships/chart" Target="charts/chart60.xml"/><Relationship Id="rId102" Type="http://schemas.openxmlformats.org/officeDocument/2006/relationships/chart" Target="charts/chart78.xml"/><Relationship Id="rId5" Type="http://schemas.openxmlformats.org/officeDocument/2006/relationships/webSettings" Target="webSettings.xml"/><Relationship Id="rId90" Type="http://schemas.openxmlformats.org/officeDocument/2006/relationships/image" Target="media/image19.png"/><Relationship Id="rId95" Type="http://schemas.openxmlformats.org/officeDocument/2006/relationships/chart" Target="charts/chart71.xml"/><Relationship Id="rId22" Type="http://schemas.openxmlformats.org/officeDocument/2006/relationships/chart" Target="charts/chart8.xml"/><Relationship Id="rId27" Type="http://schemas.openxmlformats.org/officeDocument/2006/relationships/chart" Target="charts/chart13.xml"/><Relationship Id="rId43" Type="http://schemas.openxmlformats.org/officeDocument/2006/relationships/chart" Target="charts/chart29.xml"/><Relationship Id="rId48" Type="http://schemas.openxmlformats.org/officeDocument/2006/relationships/chart" Target="charts/chart33.xml"/><Relationship Id="rId64" Type="http://schemas.openxmlformats.org/officeDocument/2006/relationships/chart" Target="charts/chart49.xml"/><Relationship Id="rId69" Type="http://schemas.openxmlformats.org/officeDocument/2006/relationships/chart" Target="charts/chart54.xml"/><Relationship Id="rId113" Type="http://schemas.openxmlformats.org/officeDocument/2006/relationships/image" Target="media/image25.png"/><Relationship Id="rId80" Type="http://schemas.openxmlformats.org/officeDocument/2006/relationships/image" Target="media/image15.png"/><Relationship Id="rId85" Type="http://schemas.openxmlformats.org/officeDocument/2006/relationships/chart" Target="charts/chart65.xml"/><Relationship Id="rId12" Type="http://schemas.openxmlformats.org/officeDocument/2006/relationships/image" Target="media/image5.png"/><Relationship Id="rId17" Type="http://schemas.openxmlformats.org/officeDocument/2006/relationships/chart" Target="charts/chart3.xml"/><Relationship Id="rId33" Type="http://schemas.openxmlformats.org/officeDocument/2006/relationships/chart" Target="charts/chart19.xml"/><Relationship Id="rId38" Type="http://schemas.openxmlformats.org/officeDocument/2006/relationships/chart" Target="charts/chart24.xml"/><Relationship Id="rId59" Type="http://schemas.openxmlformats.org/officeDocument/2006/relationships/chart" Target="charts/chart44.xml"/><Relationship Id="rId103" Type="http://schemas.openxmlformats.org/officeDocument/2006/relationships/chart" Target="charts/chart79.xml"/><Relationship Id="rId108" Type="http://schemas.openxmlformats.org/officeDocument/2006/relationships/chart" Target="charts/chart84.xml"/><Relationship Id="rId54" Type="http://schemas.openxmlformats.org/officeDocument/2006/relationships/chart" Target="charts/chart39.xml"/><Relationship Id="rId70" Type="http://schemas.openxmlformats.org/officeDocument/2006/relationships/image" Target="media/image11.png"/><Relationship Id="rId75" Type="http://schemas.openxmlformats.org/officeDocument/2006/relationships/image" Target="media/image13.png"/><Relationship Id="rId91" Type="http://schemas.openxmlformats.org/officeDocument/2006/relationships/image" Target="media/image20.png"/><Relationship Id="rId96" Type="http://schemas.openxmlformats.org/officeDocument/2006/relationships/chart" Target="charts/chart7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9.xml"/><Relationship Id="rId28" Type="http://schemas.openxmlformats.org/officeDocument/2006/relationships/chart" Target="charts/chart14.xml"/><Relationship Id="rId49" Type="http://schemas.openxmlformats.org/officeDocument/2006/relationships/chart" Target="charts/chart34.xml"/><Relationship Id="rId114" Type="http://schemas.openxmlformats.org/officeDocument/2006/relationships/header" Target="header1.xml"/><Relationship Id="rId10" Type="http://schemas.openxmlformats.org/officeDocument/2006/relationships/image" Target="media/image3.png"/><Relationship Id="rId31" Type="http://schemas.openxmlformats.org/officeDocument/2006/relationships/chart" Target="charts/chart17.xml"/><Relationship Id="rId44" Type="http://schemas.openxmlformats.org/officeDocument/2006/relationships/chart" Target="charts/chart30.xml"/><Relationship Id="rId52" Type="http://schemas.openxmlformats.org/officeDocument/2006/relationships/chart" Target="charts/chart37.xml"/><Relationship Id="rId60" Type="http://schemas.openxmlformats.org/officeDocument/2006/relationships/chart" Target="charts/chart45.xml"/><Relationship Id="rId65" Type="http://schemas.openxmlformats.org/officeDocument/2006/relationships/chart" Target="charts/chart50.xml"/><Relationship Id="rId73" Type="http://schemas.openxmlformats.org/officeDocument/2006/relationships/chart" Target="charts/chart56.xml"/><Relationship Id="rId78" Type="http://schemas.openxmlformats.org/officeDocument/2006/relationships/image" Target="media/image14.png"/><Relationship Id="rId81" Type="http://schemas.openxmlformats.org/officeDocument/2006/relationships/chart" Target="charts/chart61.xml"/><Relationship Id="rId86" Type="http://schemas.openxmlformats.org/officeDocument/2006/relationships/chart" Target="charts/chart66.xml"/><Relationship Id="rId94" Type="http://schemas.openxmlformats.org/officeDocument/2006/relationships/chart" Target="charts/chart70.xml"/><Relationship Id="rId99" Type="http://schemas.openxmlformats.org/officeDocument/2006/relationships/chart" Target="charts/chart75.xml"/><Relationship Id="rId101" Type="http://schemas.openxmlformats.org/officeDocument/2006/relationships/chart" Target="charts/chart77.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hart" Target="charts/chart4.xml"/><Relationship Id="rId39" Type="http://schemas.openxmlformats.org/officeDocument/2006/relationships/chart" Target="charts/chart25.xml"/><Relationship Id="rId109" Type="http://schemas.openxmlformats.org/officeDocument/2006/relationships/image" Target="media/image21.jpeg"/><Relationship Id="rId34" Type="http://schemas.openxmlformats.org/officeDocument/2006/relationships/chart" Target="charts/chart20.xml"/><Relationship Id="rId50" Type="http://schemas.openxmlformats.org/officeDocument/2006/relationships/chart" Target="charts/chart35.xml"/><Relationship Id="rId55" Type="http://schemas.openxmlformats.org/officeDocument/2006/relationships/chart" Target="charts/chart40.xml"/><Relationship Id="rId76" Type="http://schemas.openxmlformats.org/officeDocument/2006/relationships/chart" Target="charts/chart58.xml"/><Relationship Id="rId97" Type="http://schemas.openxmlformats.org/officeDocument/2006/relationships/chart" Target="charts/chart73.xml"/><Relationship Id="rId104" Type="http://schemas.openxmlformats.org/officeDocument/2006/relationships/chart" Target="charts/chart80.xml"/><Relationship Id="rId7" Type="http://schemas.openxmlformats.org/officeDocument/2006/relationships/endnotes" Target="endnotes.xml"/><Relationship Id="rId71" Type="http://schemas.openxmlformats.org/officeDocument/2006/relationships/image" Target="media/image12.png"/><Relationship Id="rId92" Type="http://schemas.openxmlformats.org/officeDocument/2006/relationships/chart" Target="charts/chart68.xml"/><Relationship Id="rId2" Type="http://schemas.openxmlformats.org/officeDocument/2006/relationships/numbering" Target="numbering.xml"/><Relationship Id="rId29" Type="http://schemas.openxmlformats.org/officeDocument/2006/relationships/chart" Target="charts/chart15.xml"/><Relationship Id="rId24" Type="http://schemas.openxmlformats.org/officeDocument/2006/relationships/chart" Target="charts/chart10.xml"/><Relationship Id="rId40" Type="http://schemas.openxmlformats.org/officeDocument/2006/relationships/chart" Target="charts/chart26.xml"/><Relationship Id="rId45" Type="http://schemas.openxmlformats.org/officeDocument/2006/relationships/chart" Target="charts/chart31.xml"/><Relationship Id="rId66" Type="http://schemas.openxmlformats.org/officeDocument/2006/relationships/chart" Target="charts/chart51.xml"/><Relationship Id="rId87" Type="http://schemas.openxmlformats.org/officeDocument/2006/relationships/chart" Target="charts/chart67.xml"/><Relationship Id="rId110" Type="http://schemas.openxmlformats.org/officeDocument/2006/relationships/image" Target="media/image22.jpeg"/><Relationship Id="rId115" Type="http://schemas.openxmlformats.org/officeDocument/2006/relationships/footer" Target="footer1.xml"/><Relationship Id="rId61" Type="http://schemas.openxmlformats.org/officeDocument/2006/relationships/chart" Target="charts/chart46.xml"/><Relationship Id="rId82" Type="http://schemas.openxmlformats.org/officeDocument/2006/relationships/chart" Target="charts/chart62.xml"/><Relationship Id="rId19" Type="http://schemas.openxmlformats.org/officeDocument/2006/relationships/chart" Target="charts/chart5.xml"/><Relationship Id="rId14" Type="http://schemas.openxmlformats.org/officeDocument/2006/relationships/image" Target="media/image7.png"/><Relationship Id="rId30" Type="http://schemas.openxmlformats.org/officeDocument/2006/relationships/chart" Target="charts/chart16.xml"/><Relationship Id="rId35" Type="http://schemas.openxmlformats.org/officeDocument/2006/relationships/chart" Target="charts/chart21.xml"/><Relationship Id="rId56" Type="http://schemas.openxmlformats.org/officeDocument/2006/relationships/chart" Target="charts/chart41.xml"/><Relationship Id="rId77" Type="http://schemas.openxmlformats.org/officeDocument/2006/relationships/chart" Target="charts/chart59.xml"/><Relationship Id="rId100" Type="http://schemas.openxmlformats.org/officeDocument/2006/relationships/chart" Target="charts/chart76.xml"/><Relationship Id="rId105" Type="http://schemas.openxmlformats.org/officeDocument/2006/relationships/chart" Target="charts/chart81.xml"/><Relationship Id="rId8" Type="http://schemas.openxmlformats.org/officeDocument/2006/relationships/image" Target="media/image1.jpeg"/><Relationship Id="rId51" Type="http://schemas.openxmlformats.org/officeDocument/2006/relationships/chart" Target="charts/chart36.xml"/><Relationship Id="rId72" Type="http://schemas.openxmlformats.org/officeDocument/2006/relationships/chart" Target="charts/chart55.xml"/><Relationship Id="rId93" Type="http://schemas.openxmlformats.org/officeDocument/2006/relationships/chart" Target="charts/chart69.xml"/><Relationship Id="rId98" Type="http://schemas.openxmlformats.org/officeDocument/2006/relationships/chart" Target="charts/chart74.xml"/><Relationship Id="rId3" Type="http://schemas.openxmlformats.org/officeDocument/2006/relationships/styles" Target="styles.xml"/><Relationship Id="rId25" Type="http://schemas.openxmlformats.org/officeDocument/2006/relationships/chart" Target="charts/chart11.xml"/><Relationship Id="rId46" Type="http://schemas.openxmlformats.org/officeDocument/2006/relationships/image" Target="media/image8.png"/><Relationship Id="rId67" Type="http://schemas.openxmlformats.org/officeDocument/2006/relationships/chart" Target="charts/chart52.xml"/><Relationship Id="rId116" Type="http://schemas.openxmlformats.org/officeDocument/2006/relationships/fontTable" Target="fontTable.xml"/><Relationship Id="rId20" Type="http://schemas.openxmlformats.org/officeDocument/2006/relationships/chart" Target="charts/chart6.xml"/><Relationship Id="rId41" Type="http://schemas.openxmlformats.org/officeDocument/2006/relationships/chart" Target="charts/chart27.xml"/><Relationship Id="rId62" Type="http://schemas.openxmlformats.org/officeDocument/2006/relationships/chart" Target="charts/chart47.xml"/><Relationship Id="rId83" Type="http://schemas.openxmlformats.org/officeDocument/2006/relationships/chart" Target="charts/chart63.xml"/><Relationship Id="rId88" Type="http://schemas.openxmlformats.org/officeDocument/2006/relationships/image" Target="media/image17.png"/><Relationship Id="rId111" Type="http://schemas.openxmlformats.org/officeDocument/2006/relationships/image" Target="media/image23.jpeg"/><Relationship Id="rId15" Type="http://schemas.openxmlformats.org/officeDocument/2006/relationships/chart" Target="charts/chart1.xml"/><Relationship Id="rId36" Type="http://schemas.openxmlformats.org/officeDocument/2006/relationships/chart" Target="charts/chart22.xml"/><Relationship Id="rId57" Type="http://schemas.openxmlformats.org/officeDocument/2006/relationships/chart" Target="charts/chart42.xml"/><Relationship Id="rId106" Type="http://schemas.openxmlformats.org/officeDocument/2006/relationships/chart" Target="charts/chart82.xml"/></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charts/_rels/chart1.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6.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7.xlsx"/></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chartUserShapes" Target="../drawings/drawing2.xml"/></Relationships>
</file>

<file path=word/charts/_rels/chart18.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chartUserShapes" Target="../drawings/drawing3.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chartUserShapes" Target="../drawings/drawing4.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chartUserShapes" Target="../drawings/drawing5.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chartUserShapes" Target="../drawings/drawing6.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chartUserShapes" Target="../drawings/drawing7.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chartUserShapes" Target="../drawings/drawing8.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chartUserShapes" Target="../drawings/drawing9.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26.xml"/><Relationship Id="rId1" Type="http://schemas.microsoft.com/office/2011/relationships/chartStyle" Target="style26.xml"/></Relationships>
</file>

<file path=word/charts/_rels/chart27.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package" Target="../embeddings/Microsoft_Excel_Worksheet20.xlsx"/><Relationship Id="rId2" Type="http://schemas.microsoft.com/office/2011/relationships/chartColorStyle" Target="colors30.xml"/><Relationship Id="rId1" Type="http://schemas.microsoft.com/office/2011/relationships/chartStyle" Target="style30.xml"/></Relationships>
</file>

<file path=word/charts/_rels/chart31.xml.rels><?xml version="1.0" encoding="UTF-8" standalone="yes"?>
<Relationships xmlns="http://schemas.openxmlformats.org/package/2006/relationships"><Relationship Id="rId3" Type="http://schemas.openxmlformats.org/officeDocument/2006/relationships/package" Target="../embeddings/Microsoft_Excel_Worksheet21.xlsx"/><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chartUserShapes" Target="../drawings/drawing10.xml"/></Relationships>
</file>

<file path=word/charts/_rels/chart32.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RELATORIO%20DE%20GEST&#195;O.xlsx" TargetMode="External"/><Relationship Id="rId2" Type="http://schemas.microsoft.com/office/2011/relationships/chartColorStyle" Target="colors32.xml"/><Relationship Id="rId1" Type="http://schemas.microsoft.com/office/2011/relationships/chartStyle" Target="style32.xml"/></Relationships>
</file>

<file path=word/charts/_rels/chart33.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33.xml"/><Relationship Id="rId1" Type="http://schemas.microsoft.com/office/2011/relationships/chartStyle" Target="style33.xml"/></Relationships>
</file>

<file path=word/charts/_rels/chart34.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 Id="rId2" Type="http://schemas.microsoft.com/office/2011/relationships/chartColorStyle" Target="colors34.xml"/><Relationship Id="rId1" Type="http://schemas.microsoft.com/office/2011/relationships/chartStyle" Target="style34.xml"/></Relationships>
</file>

<file path=word/charts/_rels/chart35.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 Id="rId2" Type="http://schemas.microsoft.com/office/2011/relationships/chartColorStyle" Target="colors35.xml"/><Relationship Id="rId1" Type="http://schemas.microsoft.com/office/2011/relationships/chartStyle" Target="style35.xml"/></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36.xml"/><Relationship Id="rId1" Type="http://schemas.microsoft.com/office/2011/relationships/chartStyle" Target="style36.xml"/></Relationships>
</file>

<file path=word/charts/_rels/chart37.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da%20Capta&#231;&#227;o.xlsx" TargetMode="External"/><Relationship Id="rId2" Type="http://schemas.microsoft.com/office/2011/relationships/chartColorStyle" Target="colors37.xml"/><Relationship Id="rId1" Type="http://schemas.microsoft.com/office/2011/relationships/chartStyle" Target="style37.xml"/></Relationships>
</file>

<file path=word/charts/_rels/chart38.xml.rels><?xml version="1.0" encoding="UTF-8" standalone="yes"?>
<Relationships xmlns="http://schemas.openxmlformats.org/package/2006/relationships"><Relationship Id="rId2" Type="http://schemas.openxmlformats.org/officeDocument/2006/relationships/oleObject" Target="file:///\\hemogo.local\Servidor%20de%20Arquivos\hemogo\qualidade\2021\RELAT&#211;RIO%20DE%20GEST&#195;O%202021\RELATORIO%20MENSAL\10.%20OUTUBRO\GRAFICOS%20DO%20RELAT&#211;RIO%20DE%20GEST&#195;O\Graficos%20da%20Capta&#231;&#227;o.xlsx" TargetMode="External"/><Relationship Id="rId1" Type="http://schemas.openxmlformats.org/officeDocument/2006/relationships/themeOverride" Target="../theme/themeOverride3.xml"/></Relationships>
</file>

<file path=word/charts/_rels/chart39.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da%20Capta&#231;&#227;o.xlsx" TargetMode="External"/><Relationship Id="rId2" Type="http://schemas.microsoft.com/office/2011/relationships/chartColorStyle" Target="colors38.xml"/><Relationship Id="rId1" Type="http://schemas.microsoft.com/office/2011/relationships/chartStyle" Target="style38.xml"/></Relationships>
</file>

<file path=word/charts/_rels/chart4.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da%20Capta&#231;&#227;o.xlsx" TargetMode="External"/><Relationship Id="rId2" Type="http://schemas.openxmlformats.org/officeDocument/2006/relationships/image" Target="../media/image9.jpeg"/><Relationship Id="rId1" Type="http://schemas.openxmlformats.org/officeDocument/2006/relationships/themeOverride" Target="../theme/themeOverride4.xm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file:///\\hemogo.local\Servidor%20de%20Arquivos\hemogo\qualidade\2021\RELAT&#211;RIO%20DE%20GEST&#195;O%202021\RELATORIO%20MENSAL\10.%20OUTUBRO\GRAFICOS%20DO%20RELAT&#211;RIO%20DE%20GEST&#195;O\Graficos%20da%20Capta&#231;&#227;o.xlsx" TargetMode="External"/></Relationships>
</file>

<file path=word/charts/_rels/chart42.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da%20Capta&#231;&#227;o.xlsx" TargetMode="External"/><Relationship Id="rId2" Type="http://schemas.microsoft.com/office/2011/relationships/chartColorStyle" Target="colors40.xml"/><Relationship Id="rId1" Type="http://schemas.microsoft.com/office/2011/relationships/chartStyle" Target="style40.xml"/></Relationships>
</file>

<file path=word/charts/_rels/chart43.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da%20Capta&#231;&#227;o.xlsx" TargetMode="External"/><Relationship Id="rId2" Type="http://schemas.microsoft.com/office/2011/relationships/chartColorStyle" Target="colors41.xml"/><Relationship Id="rId1" Type="http://schemas.microsoft.com/office/2011/relationships/chartStyle" Target="style41.xml"/></Relationships>
</file>

<file path=word/charts/_rels/chart44.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da%20Capta&#231;&#227;o.xlsx" TargetMode="External"/><Relationship Id="rId2" Type="http://schemas.microsoft.com/office/2011/relationships/chartColorStyle" Target="colors42.xml"/><Relationship Id="rId1" Type="http://schemas.microsoft.com/office/2011/relationships/chartStyle" Target="style42.xml"/></Relationships>
</file>

<file path=word/charts/_rels/chart45.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da%20Capta&#231;&#227;o.xlsx" TargetMode="External"/><Relationship Id="rId2" Type="http://schemas.microsoft.com/office/2011/relationships/chartColorStyle" Target="colors43.xml"/><Relationship Id="rId1" Type="http://schemas.microsoft.com/office/2011/relationships/chartStyle" Target="style43.xml"/></Relationships>
</file>

<file path=word/charts/_rels/chart46.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 Id="rId2" Type="http://schemas.microsoft.com/office/2011/relationships/chartColorStyle" Target="colors44.xml"/><Relationship Id="rId1" Type="http://schemas.microsoft.com/office/2011/relationships/chartStyle" Target="style44.xml"/></Relationships>
</file>

<file path=word/charts/_rels/chart47.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 Id="rId2" Type="http://schemas.microsoft.com/office/2011/relationships/chartColorStyle" Target="colors45.xml"/><Relationship Id="rId1" Type="http://schemas.microsoft.com/office/2011/relationships/chartStyle" Target="style45.xml"/></Relationships>
</file>

<file path=word/charts/_rels/chart48.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 Id="rId2" Type="http://schemas.microsoft.com/office/2011/relationships/chartColorStyle" Target="colors46.xml"/><Relationship Id="rId1" Type="http://schemas.microsoft.com/office/2011/relationships/chartStyle" Target="style46.xml"/></Relationships>
</file>

<file path=word/charts/_rels/chart49.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 Id="rId2" Type="http://schemas.microsoft.com/office/2011/relationships/chartColorStyle" Target="colors47.xml"/><Relationship Id="rId1" Type="http://schemas.microsoft.com/office/2011/relationships/chartStyle" Target="style47.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5.xml"/><Relationship Id="rId1" Type="http://schemas.microsoft.com/office/2011/relationships/chartStyle" Target="style5.xml"/></Relationships>
</file>

<file path=word/charts/_rels/chart50.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 Id="rId2" Type="http://schemas.microsoft.com/office/2011/relationships/chartColorStyle" Target="colors48.xml"/><Relationship Id="rId1" Type="http://schemas.microsoft.com/office/2011/relationships/chartStyle" Target="style48.xml"/></Relationships>
</file>

<file path=word/charts/_rels/chart51.xml.rels><?xml version="1.0" encoding="UTF-8" standalone="yes"?>
<Relationships xmlns="http://schemas.openxmlformats.org/package/2006/relationships"><Relationship Id="rId3" Type="http://schemas.openxmlformats.org/officeDocument/2006/relationships/image" Target="../media/image10.jpeg"/><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s>
</file>

<file path=word/charts/_rels/chart52.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 Id="rId2" Type="http://schemas.microsoft.com/office/2011/relationships/chartColorStyle" Target="colors50.xml"/><Relationship Id="rId1" Type="http://schemas.microsoft.com/office/2011/relationships/chartStyle" Target="style50.xml"/></Relationships>
</file>

<file path=word/charts/_rels/chart53.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 Id="rId2" Type="http://schemas.microsoft.com/office/2011/relationships/chartColorStyle" Target="colors51.xml"/><Relationship Id="rId1" Type="http://schemas.microsoft.com/office/2011/relationships/chartStyle" Target="style51.xml"/></Relationships>
</file>

<file path=word/charts/_rels/chart54.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 Id="rId2" Type="http://schemas.microsoft.com/office/2011/relationships/chartColorStyle" Target="colors52.xml"/><Relationship Id="rId1" Type="http://schemas.microsoft.com/office/2011/relationships/chartStyle" Target="style52.xml"/></Relationships>
</file>

<file path=word/charts/_rels/chart55.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 Id="rId2" Type="http://schemas.microsoft.com/office/2011/relationships/chartColorStyle" Target="colors53.xml"/><Relationship Id="rId1" Type="http://schemas.microsoft.com/office/2011/relationships/chartStyle" Target="style53.xml"/></Relationships>
</file>

<file path=word/charts/_rels/chart5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s>
</file>

<file path=word/charts/_rels/chart5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55.xml"/><Relationship Id="rId1" Type="http://schemas.microsoft.com/office/2011/relationships/chartStyle" Target="style55.xml"/><Relationship Id="rId4"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s>
</file>

<file path=word/charts/_rels/chart58.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r&#225;ficos%20Esc.%20Qualidade%202.xlsx" TargetMode="External"/><Relationship Id="rId2" Type="http://schemas.microsoft.com/office/2011/relationships/chartColorStyle" Target="colors56.xml"/><Relationship Id="rId1" Type="http://schemas.microsoft.com/office/2011/relationships/chartStyle" Target="style56.xml"/></Relationships>
</file>

<file path=word/charts/_rels/chart59.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r&#225;ficos%20Esc.%20Qualidade%202.xlsx" TargetMode="External"/><Relationship Id="rId2" Type="http://schemas.microsoft.com/office/2011/relationships/chartColorStyle" Target="colors57.xml"/><Relationship Id="rId1" Type="http://schemas.microsoft.com/office/2011/relationships/chartStyle" Target="style57.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6.xml"/><Relationship Id="rId1" Type="http://schemas.microsoft.com/office/2011/relationships/chartStyle" Target="style6.xml"/></Relationships>
</file>

<file path=word/charts/_rels/chart60.xml.rels><?xml version="1.0" encoding="UTF-8" standalone="yes"?>
<Relationships xmlns="http://schemas.openxmlformats.org/package/2006/relationships"><Relationship Id="rId3" Type="http://schemas.openxmlformats.org/officeDocument/2006/relationships/oleObject" Target="file:///\\hemo-fs01\Servidor%20de%20Arquivos\Hemogo\qualidade\2021\RELAT&#211;RIO%20DE%20GEST&#195;O%202021\RELATORIO%20MENSAL\4.%20ABRIL\SIGOS\Relat&#243;rios\Hemovigil&#226;ncia\HEMOGO-HEMOVIGILANCIA.xlsx" TargetMode="External"/><Relationship Id="rId2" Type="http://schemas.microsoft.com/office/2011/relationships/chartColorStyle" Target="colors58.xml"/><Relationship Id="rId1" Type="http://schemas.microsoft.com/office/2011/relationships/chartStyle" Target="style58.xml"/></Relationships>
</file>

<file path=word/charts/_rels/chart61.xml.rels><?xml version="1.0" encoding="UTF-8" standalone="yes"?>
<Relationships xmlns="http://schemas.openxmlformats.org/package/2006/relationships"><Relationship Id="rId3" Type="http://schemas.openxmlformats.org/officeDocument/2006/relationships/image" Target="../media/image16.jpeg"/><Relationship Id="rId2" Type="http://schemas.microsoft.com/office/2011/relationships/chartColorStyle" Target="colors59.xml"/><Relationship Id="rId1" Type="http://schemas.microsoft.com/office/2011/relationships/chartStyle" Target="style59.xml"/><Relationship Id="rId4" Type="http://schemas.openxmlformats.org/officeDocument/2006/relationships/oleObject" Target="file:///\\hemo-fs01\Servidor%20de%20Arquivos\Hemogo\qualidade\2021\RELAT&#211;RIO%20DE%20GEST&#195;O%202021\RELATORIO%20MENSAL\8.AGOSTO\GRAFICOS%20DO%20RELAT&#211;RIO%20DE%20GEST&#195;O\GRr&#225;ficos%20Esc.%20Qualidade%202.xlsx" TargetMode="External"/></Relationships>
</file>

<file path=word/charts/_rels/chart62.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r&#225;ficos%20Esc.%20Qualidade%202.xlsx" TargetMode="External"/><Relationship Id="rId2" Type="http://schemas.microsoft.com/office/2011/relationships/chartColorStyle" Target="colors60.xml"/><Relationship Id="rId1" Type="http://schemas.microsoft.com/office/2011/relationships/chartStyle" Target="style60.xml"/></Relationships>
</file>

<file path=word/charts/_rels/chart63.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r&#225;ficos%20Esc.%20Qualidade%202.xlsx" TargetMode="External"/><Relationship Id="rId2" Type="http://schemas.microsoft.com/office/2011/relationships/chartColorStyle" Target="colors61.xml"/><Relationship Id="rId1" Type="http://schemas.microsoft.com/office/2011/relationships/chartStyle" Target="style61.xml"/></Relationships>
</file>

<file path=word/charts/_rels/chart64.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r&#225;ficos%20Esc.%20Qualidade%202.xlsx" TargetMode="External"/><Relationship Id="rId2" Type="http://schemas.microsoft.com/office/2011/relationships/chartColorStyle" Target="colors62.xml"/><Relationship Id="rId1" Type="http://schemas.microsoft.com/office/2011/relationships/chartStyle" Target="style62.xml"/></Relationships>
</file>

<file path=word/charts/_rels/chart65.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r&#225;ficos%20Esc.%20Qualidade%202.xlsx" TargetMode="External"/><Relationship Id="rId2" Type="http://schemas.microsoft.com/office/2011/relationships/chartColorStyle" Target="colors63.xml"/><Relationship Id="rId1" Type="http://schemas.microsoft.com/office/2011/relationships/chartStyle" Target="style63.xml"/></Relationships>
</file>

<file path=word/charts/_rels/chart66.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r&#225;ficos%20Esc.%20Qualidade%202.xlsx" TargetMode="External"/><Relationship Id="rId2" Type="http://schemas.microsoft.com/office/2011/relationships/chartColorStyle" Target="colors64.xml"/><Relationship Id="rId1" Type="http://schemas.microsoft.com/office/2011/relationships/chartStyle" Target="style64.xml"/></Relationships>
</file>

<file path=word/charts/_rels/chart67.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8.SETEMBRO\GRAFICOS%20DO%20RELAT&#211;RIO%20DE%20GEST&#195;O\Graficos%20NSP.xlsx" TargetMode="External"/><Relationship Id="rId2" Type="http://schemas.microsoft.com/office/2011/relationships/chartColorStyle" Target="colors65.xml"/><Relationship Id="rId1" Type="http://schemas.microsoft.com/office/2011/relationships/chartStyle" Target="style65.xml"/></Relationships>
</file>

<file path=word/charts/_rels/chart68.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225;ficos%20Nutri&#231;&#227;o.xlsx" TargetMode="External"/><Relationship Id="rId2" Type="http://schemas.microsoft.com/office/2011/relationships/chartColorStyle" Target="colors66.xml"/><Relationship Id="rId1" Type="http://schemas.microsoft.com/office/2011/relationships/chartStyle" Target="style66.xml"/></Relationships>
</file>

<file path=word/charts/_rels/chart6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67.xml"/><Relationship Id="rId1" Type="http://schemas.microsoft.com/office/2011/relationships/chartStyle" Target="style67.xml"/><Relationship Id="rId4" Type="http://schemas.openxmlformats.org/officeDocument/2006/relationships/oleObject" Target="file:///\\hemogo.local\Servidor%20de%20Arquivos\hemogo\qualidade\2021\RELAT&#211;RIO%20DE%20GEST&#195;O%202021\RELATORIO%20MENSAL\10.%20OUTUBRO\GRAFICOS%20DO%20RELAT&#211;RIO%20DE%20GEST&#195;O\Gr&#225;ficos%20Nutri&#231;&#227;o.xlsx"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 Id="rId2" Type="http://schemas.microsoft.com/office/2011/relationships/chartColorStyle" Target="colors7.xml"/><Relationship Id="rId1" Type="http://schemas.microsoft.com/office/2011/relationships/chartStyle" Target="style7.xml"/></Relationships>
</file>

<file path=word/charts/_rels/chart7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68.xml"/><Relationship Id="rId1" Type="http://schemas.microsoft.com/office/2011/relationships/chartStyle" Target="style68.xml"/><Relationship Id="rId4" Type="http://schemas.openxmlformats.org/officeDocument/2006/relationships/oleObject" Target="file:///\\hemogo.local\Servidor%20de%20Arquivos\hemogo\qualidade\2021\RELAT&#211;RIO%20DE%20GEST&#195;O%202021\RELATORIO%20MENSAL\10.%20OUTUBRO\GRAFICOS%20DO%20RELAT&#211;RIO%20DE%20GEST&#195;O\Gr&#225;ficos%20Nutri&#231;&#227;o.xlsx" TargetMode="External"/></Relationships>
</file>

<file path=word/charts/_rels/chart71.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225;ficos%20Nutri&#231;&#227;o.xlsx" TargetMode="External"/><Relationship Id="rId2" Type="http://schemas.microsoft.com/office/2011/relationships/chartColorStyle" Target="colors69.xml"/><Relationship Id="rId1" Type="http://schemas.microsoft.com/office/2011/relationships/chartStyle" Target="style69.xml"/></Relationships>
</file>

<file path=word/charts/_rels/chart72.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70.xml"/><Relationship Id="rId1" Type="http://schemas.microsoft.com/office/2011/relationships/chartStyle" Target="style70.xml"/><Relationship Id="rId4" Type="http://schemas.openxmlformats.org/officeDocument/2006/relationships/oleObject" Target="file:///\\hemogo.local\Servidor%20de%20Arquivos\hemogo\qualidade\2021\RELAT&#211;RIO%20DE%20GEST&#195;O%202021\RELATORIO%20MENSAL\10.%20OUTUBRO\GRAFICOS%20DO%20RELAT&#211;RIO%20DE%20GEST&#195;O\Gr&#225;ficos%20Nutri&#231;&#227;o.xlsx" TargetMode="External"/></Relationships>
</file>

<file path=word/charts/_rels/chart73.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71.xml"/><Relationship Id="rId1" Type="http://schemas.microsoft.com/office/2011/relationships/chartStyle" Target="style71.xml"/><Relationship Id="rId4" Type="http://schemas.openxmlformats.org/officeDocument/2006/relationships/oleObject" Target="file:///\\hemogo.local\Servidor%20de%20Arquivos\hemogo\qualidade\2021\RELAT&#211;RIO%20DE%20GEST&#195;O%202021\RELATORIO%20MENSAL\10.%20OUTUBRO\GRAFICOS%20DO%20RELAT&#211;RIO%20DE%20GEST&#195;O\Gr&#225;ficos%20Nutri&#231;&#227;o.xlsx" TargetMode="External"/></Relationships>
</file>

<file path=word/charts/_rels/chart74.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225;ficos%20Nutri&#231;&#227;o.xlsx" TargetMode="External"/><Relationship Id="rId2" Type="http://schemas.microsoft.com/office/2011/relationships/chartColorStyle" Target="colors72.xml"/><Relationship Id="rId1" Type="http://schemas.microsoft.com/office/2011/relationships/chartStyle" Target="style72.xml"/></Relationships>
</file>

<file path=word/charts/_rels/chart75.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73.xml"/><Relationship Id="rId1" Type="http://schemas.microsoft.com/office/2011/relationships/chartStyle" Target="style73.xml"/><Relationship Id="rId4" Type="http://schemas.openxmlformats.org/officeDocument/2006/relationships/oleObject" Target="file:///\\hemogo.local\Servidor%20de%20Arquivos\hemogo\qualidade\2021\RELAT&#211;RIO%20DE%20GEST&#195;O%202021\RELATORIO%20MENSAL\10.%20OUTUBRO\GRAFICOS%20DO%20RELAT&#211;RIO%20DE%20GEST&#195;O\Gr&#225;ficos%20Nutri&#231;&#227;o.xlsx" TargetMode="External"/></Relationships>
</file>

<file path=word/charts/_rels/chart76.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74.xml"/><Relationship Id="rId1" Type="http://schemas.microsoft.com/office/2011/relationships/chartStyle" Target="style74.xml"/><Relationship Id="rId4" Type="http://schemas.openxmlformats.org/officeDocument/2006/relationships/oleObject" Target="file:///\\hemogo.local\Servidor%20de%20Arquivos\hemogo\qualidade\2021\RELAT&#211;RIO%20DE%20GEST&#195;O%202021\RELATORIO%20MENSAL\10.%20OUTUBRO\GRAFICOS%20DO%20RELAT&#211;RIO%20DE%20GEST&#195;O\Gr&#225;ficos%20Nutri&#231;&#227;o.xlsx" TargetMode="External"/></Relationships>
</file>

<file path=word/charts/_rels/chart77.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225;ficos%20Nutri&#231;&#227;o.xlsx" TargetMode="External"/><Relationship Id="rId2" Type="http://schemas.microsoft.com/office/2011/relationships/chartColorStyle" Target="colors75.xml"/><Relationship Id="rId1" Type="http://schemas.microsoft.com/office/2011/relationships/chartStyle" Target="style75.xml"/></Relationships>
</file>

<file path=word/charts/_rels/chart78.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76.xml"/><Relationship Id="rId1" Type="http://schemas.microsoft.com/office/2011/relationships/chartStyle" Target="style76.xml"/><Relationship Id="rId4"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s>
</file>

<file path=word/charts/_rels/chart79.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77.xml"/><Relationship Id="rId1" Type="http://schemas.microsoft.com/office/2011/relationships/chartStyle" Target="style77.xml"/><Relationship Id="rId4"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8.xml"/><Relationship Id="rId1" Type="http://schemas.microsoft.com/office/2011/relationships/chartStyle" Target="style8.xml"/></Relationships>
</file>

<file path=word/charts/_rels/chart80.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 Id="rId2" Type="http://schemas.microsoft.com/office/2011/relationships/chartColorStyle" Target="colors78.xml"/><Relationship Id="rId1" Type="http://schemas.microsoft.com/office/2011/relationships/chartStyle" Target="style78.xml"/></Relationships>
</file>

<file path=word/charts/_rels/chart81.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 Id="rId2" Type="http://schemas.microsoft.com/office/2011/relationships/chartColorStyle" Target="colors79.xml"/><Relationship Id="rId1" Type="http://schemas.microsoft.com/office/2011/relationships/chartStyle" Target="style79.xml"/></Relationships>
</file>

<file path=word/charts/_rels/chart82.xml.rels><?xml version="1.0" encoding="UTF-8" standalone="yes"?>
<Relationships xmlns="http://schemas.openxmlformats.org/package/2006/relationships"><Relationship Id="rId1" Type="http://schemas.openxmlformats.org/officeDocument/2006/relationships/oleObject" Target="file:///\\hemo-fs01\Servidor%20de%20Arquivos\Hemogo\Troca%20Arquivos\RELAT&#211;RIO%20DE%20GEST&#195;O%202021\RELATORIO%20DE%20GESTAO\8.RELAT&#211;RIO%20DE%20GEST&#195;O%20AGOSTO\GALOP\graficos%20ATUALIZADO.xlsx" TargetMode="External"/></Relationships>
</file>

<file path=word/charts/_rels/chart83.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 Id="rId2" Type="http://schemas.microsoft.com/office/2011/relationships/chartColorStyle" Target="colors80.xml"/><Relationship Id="rId1" Type="http://schemas.microsoft.com/office/2011/relationships/chartStyle" Target="style80.xml"/></Relationships>
</file>

<file path=word/charts/_rels/chart84.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 Id="rId2" Type="http://schemas.microsoft.com/office/2011/relationships/chartColorStyle" Target="colors81.xml"/><Relationship Id="rId1" Type="http://schemas.microsoft.com/office/2011/relationships/chartStyle" Target="style81.xml"/></Relationships>
</file>

<file path=word/charts/_rels/chart9.xml.rels><?xml version="1.0" encoding="UTF-8" standalone="yes"?>
<Relationships xmlns="http://schemas.openxmlformats.org/package/2006/relationships"><Relationship Id="rId3" Type="http://schemas.openxmlformats.org/officeDocument/2006/relationships/oleObject" Target="file:///\\hemogo.local\Servidor%20de%20Arquivos\hemogo\qualidade\2021\RELAT&#211;RIO%20DE%20GEST&#195;O%202021\RELATORIO%20MENSAL\10.%20OUTUBRO\GRAFICOS%20DO%20RELAT&#211;RIO%20DE%20GEST&#195;O\GRAFICOS%20RELATORIO%20DE%20GEST&#195;O.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EPIDEMIOLÓGICO'!$A$5</c:f>
              <c:strCache>
                <c:ptCount val="1"/>
                <c:pt idx="0">
                  <c:v>espontâneos</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85%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E32-46B7-A2EF-DC30987DE8E2}"/>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EPIDEMIOLÓGICO'!$B$4:$K$4</c:f>
              <c:strCache>
                <c:ptCount val="10"/>
                <c:pt idx="0">
                  <c:v>Jan</c:v>
                </c:pt>
                <c:pt idx="1">
                  <c:v>Fev</c:v>
                </c:pt>
                <c:pt idx="2">
                  <c:v>Mar</c:v>
                </c:pt>
                <c:pt idx="3">
                  <c:v>Abr</c:v>
                </c:pt>
                <c:pt idx="4">
                  <c:v>Mai</c:v>
                </c:pt>
                <c:pt idx="5">
                  <c:v>Jun</c:v>
                </c:pt>
                <c:pt idx="6">
                  <c:v>Jul</c:v>
                </c:pt>
                <c:pt idx="7">
                  <c:v>Ago</c:v>
                </c:pt>
                <c:pt idx="8">
                  <c:v>Set</c:v>
                </c:pt>
                <c:pt idx="9">
                  <c:v>Out</c:v>
                </c:pt>
              </c:strCache>
            </c:strRef>
          </c:cat>
          <c:val>
            <c:numRef>
              <c:f>'PERFIL EPIDEMIOLÓGICO'!$B$5:$K$5</c:f>
              <c:numCache>
                <c:formatCode>0%</c:formatCode>
                <c:ptCount val="10"/>
                <c:pt idx="0">
                  <c:v>0.85</c:v>
                </c:pt>
                <c:pt idx="1">
                  <c:v>0.89</c:v>
                </c:pt>
                <c:pt idx="2">
                  <c:v>0.92</c:v>
                </c:pt>
                <c:pt idx="3">
                  <c:v>0.95</c:v>
                </c:pt>
                <c:pt idx="4">
                  <c:v>0.96</c:v>
                </c:pt>
                <c:pt idx="5">
                  <c:v>0.96</c:v>
                </c:pt>
                <c:pt idx="6">
                  <c:v>0.95</c:v>
                </c:pt>
                <c:pt idx="7">
                  <c:v>0.9</c:v>
                </c:pt>
                <c:pt idx="8">
                  <c:v>0.96</c:v>
                </c:pt>
                <c:pt idx="9">
                  <c:v>0.94</c:v>
                </c:pt>
              </c:numCache>
            </c:numRef>
          </c:val>
          <c:extLst>
            <c:ext xmlns:c16="http://schemas.microsoft.com/office/drawing/2014/chart" uri="{C3380CC4-5D6E-409C-BE32-E72D297353CC}">
              <c16:uniqueId val="{00000001-1E32-46B7-A2EF-DC30987DE8E2}"/>
            </c:ext>
          </c:extLst>
        </c:ser>
        <c:dLbls>
          <c:showLegendKey val="0"/>
          <c:showVal val="1"/>
          <c:showCatName val="0"/>
          <c:showSerName val="0"/>
          <c:showPercent val="0"/>
          <c:showBubbleSize val="0"/>
        </c:dLbls>
        <c:gapWidth val="219"/>
        <c:axId val="650614975"/>
        <c:axId val="650615391"/>
      </c:barChart>
      <c:lineChart>
        <c:grouping val="standard"/>
        <c:varyColors val="0"/>
        <c:ser>
          <c:idx val="1"/>
          <c:order val="1"/>
          <c:tx>
            <c:strRef>
              <c:f>'PERFIL EPIDEMIOLÓGICO'!$A$6</c:f>
              <c:strCache>
                <c:ptCount val="1"/>
                <c:pt idx="0">
                  <c:v>Média/HEMOPROD 2019</c:v>
                </c:pt>
              </c:strCache>
            </c:strRef>
          </c:tx>
          <c:spPr>
            <a:ln w="28575" cap="rnd">
              <a:solidFill>
                <a:schemeClr val="accent3"/>
              </a:solidFill>
              <a:round/>
            </a:ln>
            <a:effectLst/>
          </c:spPr>
          <c:marker>
            <c:symbol val="none"/>
          </c:marker>
          <c:cat>
            <c:strRef>
              <c:f>'PERFIL EPIDEMIOLÓGICO'!$B$4:$K$4</c:f>
              <c:strCache>
                <c:ptCount val="10"/>
                <c:pt idx="0">
                  <c:v>Jan</c:v>
                </c:pt>
                <c:pt idx="1">
                  <c:v>Fev</c:v>
                </c:pt>
                <c:pt idx="2">
                  <c:v>Mar</c:v>
                </c:pt>
                <c:pt idx="3">
                  <c:v>Abr</c:v>
                </c:pt>
                <c:pt idx="4">
                  <c:v>Mai</c:v>
                </c:pt>
                <c:pt idx="5">
                  <c:v>Jun</c:v>
                </c:pt>
                <c:pt idx="6">
                  <c:v>Jul</c:v>
                </c:pt>
                <c:pt idx="7">
                  <c:v>Ago</c:v>
                </c:pt>
                <c:pt idx="8">
                  <c:v>Set</c:v>
                </c:pt>
                <c:pt idx="9">
                  <c:v>Out</c:v>
                </c:pt>
              </c:strCache>
            </c:strRef>
          </c:cat>
          <c:val>
            <c:numRef>
              <c:f>'PERFIL EPIDEMIOLÓGICO'!$B$6:$K$6</c:f>
              <c:numCache>
                <c:formatCode>0%</c:formatCode>
                <c:ptCount val="10"/>
                <c:pt idx="0">
                  <c:v>0.8</c:v>
                </c:pt>
                <c:pt idx="1">
                  <c:v>0.8</c:v>
                </c:pt>
                <c:pt idx="2">
                  <c:v>0.8</c:v>
                </c:pt>
                <c:pt idx="3">
                  <c:v>0.8</c:v>
                </c:pt>
                <c:pt idx="4">
                  <c:v>0.8</c:v>
                </c:pt>
                <c:pt idx="5">
                  <c:v>0.8</c:v>
                </c:pt>
                <c:pt idx="6">
                  <c:v>0.8</c:v>
                </c:pt>
                <c:pt idx="7">
                  <c:v>0.8</c:v>
                </c:pt>
                <c:pt idx="8">
                  <c:v>0.8</c:v>
                </c:pt>
                <c:pt idx="9">
                  <c:v>0.8</c:v>
                </c:pt>
              </c:numCache>
            </c:numRef>
          </c:val>
          <c:smooth val="0"/>
          <c:extLst>
            <c:ext xmlns:c16="http://schemas.microsoft.com/office/drawing/2014/chart" uri="{C3380CC4-5D6E-409C-BE32-E72D297353CC}">
              <c16:uniqueId val="{00000002-1E32-46B7-A2EF-DC30987DE8E2}"/>
            </c:ext>
          </c:extLst>
        </c:ser>
        <c:dLbls>
          <c:showLegendKey val="0"/>
          <c:showVal val="0"/>
          <c:showCatName val="0"/>
          <c:showSerName val="0"/>
          <c:showPercent val="0"/>
          <c:showBubbleSize val="0"/>
        </c:dLbls>
        <c:marker val="1"/>
        <c:smooth val="0"/>
        <c:axId val="650614975"/>
        <c:axId val="650615391"/>
      </c:lineChart>
      <c:catAx>
        <c:axId val="6506149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5391"/>
        <c:crosses val="autoZero"/>
        <c:auto val="1"/>
        <c:lblAlgn val="ctr"/>
        <c:lblOffset val="100"/>
        <c:noMultiLvlLbl val="0"/>
      </c:catAx>
      <c:valAx>
        <c:axId val="65061539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49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EPIDEMIOLÓGICO'!$A$106</c:f>
              <c:strCache>
                <c:ptCount val="1"/>
                <c:pt idx="0">
                  <c:v>Acima de 29 anos</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0">
                        <a:solidFill>
                          <a:sysClr val="windowText" lastClr="000000"/>
                        </a:solidFill>
                      </a:rPr>
                      <a:t>59%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6756-4A86-82CF-FC0A11BBEDE9}"/>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EPIDEMIOLÓGICO'!$B$105:$K$105</c:f>
              <c:strCache>
                <c:ptCount val="10"/>
                <c:pt idx="0">
                  <c:v>Jan</c:v>
                </c:pt>
                <c:pt idx="1">
                  <c:v>Fev</c:v>
                </c:pt>
                <c:pt idx="2">
                  <c:v>Mar</c:v>
                </c:pt>
                <c:pt idx="3">
                  <c:v>Abr</c:v>
                </c:pt>
                <c:pt idx="4">
                  <c:v>Mai</c:v>
                </c:pt>
                <c:pt idx="5">
                  <c:v>Jun</c:v>
                </c:pt>
                <c:pt idx="6">
                  <c:v>Jul</c:v>
                </c:pt>
                <c:pt idx="7">
                  <c:v>Ago</c:v>
                </c:pt>
                <c:pt idx="8">
                  <c:v>Set</c:v>
                </c:pt>
                <c:pt idx="9">
                  <c:v>Out</c:v>
                </c:pt>
              </c:strCache>
            </c:strRef>
          </c:cat>
          <c:val>
            <c:numRef>
              <c:f>'PERFIL EPIDEMIOLÓGICO'!$B$106:$K$106</c:f>
              <c:numCache>
                <c:formatCode>0%</c:formatCode>
                <c:ptCount val="10"/>
                <c:pt idx="0">
                  <c:v>0.59</c:v>
                </c:pt>
                <c:pt idx="1">
                  <c:v>0.59</c:v>
                </c:pt>
                <c:pt idx="2">
                  <c:v>0.6</c:v>
                </c:pt>
                <c:pt idx="3">
                  <c:v>0.56999999999999995</c:v>
                </c:pt>
                <c:pt idx="4">
                  <c:v>0.6</c:v>
                </c:pt>
                <c:pt idx="5">
                  <c:v>0.56000000000000005</c:v>
                </c:pt>
                <c:pt idx="6">
                  <c:v>0.6</c:v>
                </c:pt>
                <c:pt idx="7">
                  <c:v>0.63</c:v>
                </c:pt>
                <c:pt idx="8">
                  <c:v>0.59</c:v>
                </c:pt>
                <c:pt idx="9">
                  <c:v>0.56000000000000005</c:v>
                </c:pt>
              </c:numCache>
            </c:numRef>
          </c:val>
          <c:extLst>
            <c:ext xmlns:c16="http://schemas.microsoft.com/office/drawing/2014/chart" uri="{C3380CC4-5D6E-409C-BE32-E72D297353CC}">
              <c16:uniqueId val="{00000001-6756-4A86-82CF-FC0A11BBEDE9}"/>
            </c:ext>
          </c:extLst>
        </c:ser>
        <c:dLbls>
          <c:showLegendKey val="0"/>
          <c:showVal val="1"/>
          <c:showCatName val="0"/>
          <c:showSerName val="0"/>
          <c:showPercent val="0"/>
          <c:showBubbleSize val="0"/>
        </c:dLbls>
        <c:gapWidth val="219"/>
        <c:axId val="650617055"/>
        <c:axId val="707148031"/>
      </c:barChart>
      <c:lineChart>
        <c:grouping val="standard"/>
        <c:varyColors val="0"/>
        <c:ser>
          <c:idx val="1"/>
          <c:order val="1"/>
          <c:tx>
            <c:strRef>
              <c:f>'PERFIL EPIDEMIOLÓGICO'!$A$107</c:f>
              <c:strCache>
                <c:ptCount val="1"/>
                <c:pt idx="0">
                  <c:v>Média/HEMOPROD 2019</c:v>
                </c:pt>
              </c:strCache>
            </c:strRef>
          </c:tx>
          <c:spPr>
            <a:ln w="28575" cap="rnd">
              <a:solidFill>
                <a:schemeClr val="accent3"/>
              </a:solidFill>
              <a:round/>
            </a:ln>
            <a:effectLst/>
          </c:spPr>
          <c:marker>
            <c:symbol val="none"/>
          </c:marker>
          <c:cat>
            <c:strRef>
              <c:f>'PERFIL EPIDEMIOLÓGICO'!$B$105:$K$105</c:f>
              <c:strCache>
                <c:ptCount val="10"/>
                <c:pt idx="0">
                  <c:v>Jan</c:v>
                </c:pt>
                <c:pt idx="1">
                  <c:v>Fev</c:v>
                </c:pt>
                <c:pt idx="2">
                  <c:v>Mar</c:v>
                </c:pt>
                <c:pt idx="3">
                  <c:v>Abr</c:v>
                </c:pt>
                <c:pt idx="4">
                  <c:v>Mai</c:v>
                </c:pt>
                <c:pt idx="5">
                  <c:v>Jun</c:v>
                </c:pt>
                <c:pt idx="6">
                  <c:v>Jul</c:v>
                </c:pt>
                <c:pt idx="7">
                  <c:v>Ago</c:v>
                </c:pt>
                <c:pt idx="8">
                  <c:v>Set</c:v>
                </c:pt>
                <c:pt idx="9">
                  <c:v>Out</c:v>
                </c:pt>
              </c:strCache>
            </c:strRef>
          </c:cat>
          <c:val>
            <c:numRef>
              <c:f>'PERFIL EPIDEMIOLÓGICO'!$B$107:$K$107</c:f>
              <c:numCache>
                <c:formatCode>0%</c:formatCode>
                <c:ptCount val="10"/>
                <c:pt idx="0">
                  <c:v>0.59</c:v>
                </c:pt>
                <c:pt idx="1">
                  <c:v>0.59</c:v>
                </c:pt>
                <c:pt idx="2">
                  <c:v>0.59</c:v>
                </c:pt>
                <c:pt idx="3">
                  <c:v>0.59</c:v>
                </c:pt>
                <c:pt idx="4">
                  <c:v>0.59</c:v>
                </c:pt>
                <c:pt idx="5">
                  <c:v>0.59</c:v>
                </c:pt>
                <c:pt idx="6">
                  <c:v>0.59</c:v>
                </c:pt>
                <c:pt idx="7">
                  <c:v>0.59</c:v>
                </c:pt>
                <c:pt idx="8">
                  <c:v>0.59</c:v>
                </c:pt>
                <c:pt idx="9">
                  <c:v>0.59</c:v>
                </c:pt>
              </c:numCache>
            </c:numRef>
          </c:val>
          <c:smooth val="0"/>
          <c:extLst>
            <c:ext xmlns:c16="http://schemas.microsoft.com/office/drawing/2014/chart" uri="{C3380CC4-5D6E-409C-BE32-E72D297353CC}">
              <c16:uniqueId val="{00000002-6756-4A86-82CF-FC0A11BBEDE9}"/>
            </c:ext>
          </c:extLst>
        </c:ser>
        <c:dLbls>
          <c:showLegendKey val="0"/>
          <c:showVal val="0"/>
          <c:showCatName val="0"/>
          <c:showSerName val="0"/>
          <c:showPercent val="0"/>
          <c:showBubbleSize val="0"/>
        </c:dLbls>
        <c:marker val="1"/>
        <c:smooth val="0"/>
        <c:axId val="650617055"/>
        <c:axId val="707148031"/>
      </c:lineChart>
      <c:catAx>
        <c:axId val="650617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07148031"/>
        <c:crosses val="autoZero"/>
        <c:auto val="1"/>
        <c:lblAlgn val="ctr"/>
        <c:lblOffset val="100"/>
        <c:noMultiLvlLbl val="0"/>
      </c:catAx>
      <c:valAx>
        <c:axId val="70714803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70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EPIDEMIOLÓGICO'!$B$140:$B$142</c:f>
              <c:strCache>
                <c:ptCount val="3"/>
                <c:pt idx="0">
                  <c:v>INAPTIDÃO GERAL X HEMOPROD 2019</c:v>
                </c:pt>
                <c:pt idx="2">
                  <c:v>INAPTIDÃO GERAL</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EPIDEMIOLÓGICO'!$A$143:$A$152</c:f>
              <c:strCache>
                <c:ptCount val="10"/>
                <c:pt idx="0">
                  <c:v>JANEIRO</c:v>
                </c:pt>
                <c:pt idx="1">
                  <c:v>FEVEREIRO</c:v>
                </c:pt>
                <c:pt idx="2">
                  <c:v>MARÇO</c:v>
                </c:pt>
                <c:pt idx="3">
                  <c:v>ABRIL</c:v>
                </c:pt>
                <c:pt idx="4">
                  <c:v>MAIO</c:v>
                </c:pt>
                <c:pt idx="5">
                  <c:v>JUNHO</c:v>
                </c:pt>
                <c:pt idx="6">
                  <c:v>JULHO</c:v>
                </c:pt>
                <c:pt idx="7">
                  <c:v>AGOSTO</c:v>
                </c:pt>
                <c:pt idx="8">
                  <c:v>SETEMBRO</c:v>
                </c:pt>
                <c:pt idx="9">
                  <c:v>OUTUBRO</c:v>
                </c:pt>
              </c:strCache>
            </c:strRef>
          </c:cat>
          <c:val>
            <c:numRef>
              <c:f>'PERFIL EPIDEMIOLÓGICO'!$B$143:$B$152</c:f>
              <c:numCache>
                <c:formatCode>0%</c:formatCode>
                <c:ptCount val="10"/>
                <c:pt idx="0">
                  <c:v>0.26</c:v>
                </c:pt>
                <c:pt idx="1">
                  <c:v>0.14000000000000001</c:v>
                </c:pt>
                <c:pt idx="2">
                  <c:v>0.16</c:v>
                </c:pt>
                <c:pt idx="3">
                  <c:v>0.2</c:v>
                </c:pt>
                <c:pt idx="4">
                  <c:v>0.16</c:v>
                </c:pt>
                <c:pt idx="5">
                  <c:v>0.16</c:v>
                </c:pt>
                <c:pt idx="6">
                  <c:v>0.16</c:v>
                </c:pt>
                <c:pt idx="7">
                  <c:v>0.15</c:v>
                </c:pt>
                <c:pt idx="8">
                  <c:v>0.15</c:v>
                </c:pt>
                <c:pt idx="9">
                  <c:v>0.16</c:v>
                </c:pt>
              </c:numCache>
            </c:numRef>
          </c:val>
          <c:extLst>
            <c:ext xmlns:c16="http://schemas.microsoft.com/office/drawing/2014/chart" uri="{C3380CC4-5D6E-409C-BE32-E72D297353CC}">
              <c16:uniqueId val="{00000000-D725-4EC9-8406-31CEC48E44D2}"/>
            </c:ext>
          </c:extLst>
        </c:ser>
        <c:dLbls>
          <c:showLegendKey val="0"/>
          <c:showVal val="1"/>
          <c:showCatName val="0"/>
          <c:showSerName val="0"/>
          <c:showPercent val="0"/>
          <c:showBubbleSize val="0"/>
        </c:dLbls>
        <c:gapWidth val="219"/>
        <c:overlap val="-27"/>
        <c:axId val="513145119"/>
        <c:axId val="513143455"/>
      </c:barChart>
      <c:lineChart>
        <c:grouping val="stacked"/>
        <c:varyColors val="0"/>
        <c:ser>
          <c:idx val="1"/>
          <c:order val="1"/>
          <c:tx>
            <c:strRef>
              <c:f>'PERFIL EPIDEMIOLÓGICO'!$C$140:$C$142</c:f>
              <c:strCache>
                <c:ptCount val="3"/>
                <c:pt idx="0">
                  <c:v>INAPTIDÃO GERAL X HEMOPROD 2019</c:v>
                </c:pt>
                <c:pt idx="2">
                  <c:v>MÉDIA HEMOPROD 2019</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elete val="1"/>
          </c:dLbls>
          <c:cat>
            <c:strRef>
              <c:f>'PERFIL EPIDEMIOLÓGICO'!$A$143:$A$152</c:f>
              <c:strCache>
                <c:ptCount val="10"/>
                <c:pt idx="0">
                  <c:v>JANEIRO</c:v>
                </c:pt>
                <c:pt idx="1">
                  <c:v>FEVEREIRO</c:v>
                </c:pt>
                <c:pt idx="2">
                  <c:v>MARÇO</c:v>
                </c:pt>
                <c:pt idx="3">
                  <c:v>ABRIL</c:v>
                </c:pt>
                <c:pt idx="4">
                  <c:v>MAIO</c:v>
                </c:pt>
                <c:pt idx="5">
                  <c:v>JUNHO</c:v>
                </c:pt>
                <c:pt idx="6">
                  <c:v>JULHO</c:v>
                </c:pt>
                <c:pt idx="7">
                  <c:v>AGOSTO</c:v>
                </c:pt>
                <c:pt idx="8">
                  <c:v>SETEMBRO</c:v>
                </c:pt>
                <c:pt idx="9">
                  <c:v>OUTUBRO</c:v>
                </c:pt>
              </c:strCache>
            </c:strRef>
          </c:cat>
          <c:val>
            <c:numRef>
              <c:f>'PERFIL EPIDEMIOLÓGICO'!$C$143:$C$152</c:f>
              <c:numCache>
                <c:formatCode>0%</c:formatCode>
                <c:ptCount val="10"/>
                <c:pt idx="0">
                  <c:v>0.19</c:v>
                </c:pt>
                <c:pt idx="1">
                  <c:v>0.19</c:v>
                </c:pt>
                <c:pt idx="2">
                  <c:v>0.19</c:v>
                </c:pt>
                <c:pt idx="3">
                  <c:v>0.19</c:v>
                </c:pt>
                <c:pt idx="4">
                  <c:v>0.19</c:v>
                </c:pt>
                <c:pt idx="5">
                  <c:v>0.19</c:v>
                </c:pt>
                <c:pt idx="6">
                  <c:v>0.19</c:v>
                </c:pt>
                <c:pt idx="7">
                  <c:v>0.19</c:v>
                </c:pt>
                <c:pt idx="8">
                  <c:v>0.19</c:v>
                </c:pt>
                <c:pt idx="9">
                  <c:v>0.19</c:v>
                </c:pt>
              </c:numCache>
            </c:numRef>
          </c:val>
          <c:smooth val="0"/>
          <c:extLst>
            <c:ext xmlns:c16="http://schemas.microsoft.com/office/drawing/2014/chart" uri="{C3380CC4-5D6E-409C-BE32-E72D297353CC}">
              <c16:uniqueId val="{00000001-D725-4EC9-8406-31CEC48E44D2}"/>
            </c:ext>
          </c:extLst>
        </c:ser>
        <c:dLbls>
          <c:showLegendKey val="0"/>
          <c:showVal val="1"/>
          <c:showCatName val="0"/>
          <c:showSerName val="0"/>
          <c:showPercent val="0"/>
          <c:showBubbleSize val="0"/>
        </c:dLbls>
        <c:marker val="1"/>
        <c:smooth val="0"/>
        <c:axId val="513145119"/>
        <c:axId val="513143455"/>
      </c:lineChart>
      <c:catAx>
        <c:axId val="5131451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13143455"/>
        <c:crosses val="autoZero"/>
        <c:auto val="1"/>
        <c:lblAlgn val="ctr"/>
        <c:lblOffset val="100"/>
        <c:noMultiLvlLbl val="0"/>
      </c:catAx>
      <c:valAx>
        <c:axId val="51314345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131451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'PERFIL EPIDEMIOLÓGICO'!$G$124</c:f>
              <c:strCache>
                <c:ptCount val="1"/>
                <c:pt idx="0">
                  <c:v>Masculino</c:v>
                </c:pt>
              </c:strCache>
            </c:strRef>
          </c:tx>
          <c:spPr>
            <a:ln w="349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a:solidFill>
                  <a:schemeClr val="accent1"/>
                </a:solidFill>
                <a:round/>
              </a:ln>
              <a:effectLst>
                <a:outerShdw blurRad="57150" dist="19050" dir="5400000" algn="ctr" rotWithShape="0">
                  <a:srgbClr val="000000">
                    <a:alpha val="63000"/>
                  </a:srgbClr>
                </a:outerShdw>
              </a:effectLst>
            </c:spPr>
          </c:marker>
          <c:dLbls>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'PERFIL EPIDEMIOLÓGICO'!$F$125:$F$135</c:f>
              <c:strCache>
                <c:ptCount val="11"/>
                <c:pt idx="0">
                  <c:v>Anemia</c:v>
                </c:pt>
                <c:pt idx="1">
                  <c:v>Hipertensão</c:v>
                </c:pt>
                <c:pt idx="2">
                  <c:v>Hipotensão</c:v>
                </c:pt>
                <c:pt idx="3">
                  <c:v>Alcolismo</c:v>
                </c:pt>
                <c:pt idx="4">
                  <c:v>C. de Risco de DST</c:v>
                </c:pt>
                <c:pt idx="5">
                  <c:v>Uso de drogas</c:v>
                </c:pt>
                <c:pt idx="6">
                  <c:v>Hepatite</c:v>
                </c:pt>
                <c:pt idx="7">
                  <c:v>Doenças de Chagas</c:v>
                </c:pt>
                <c:pt idx="8">
                  <c:v>Malária</c:v>
                </c:pt>
                <c:pt idx="9">
                  <c:v>Repouso/Sono</c:v>
                </c:pt>
                <c:pt idx="10">
                  <c:v>Dengue</c:v>
                </c:pt>
              </c:strCache>
            </c:strRef>
          </c:cat>
          <c:val>
            <c:numRef>
              <c:f>'PERFIL EPIDEMIOLÓGICO'!$G$125:$G$135</c:f>
              <c:numCache>
                <c:formatCode>0.00%</c:formatCode>
                <c:ptCount val="11"/>
                <c:pt idx="0">
                  <c:v>2.3E-3</c:v>
                </c:pt>
                <c:pt idx="1">
                  <c:v>2.0999999999999999E-3</c:v>
                </c:pt>
                <c:pt idx="2">
                  <c:v>8.9999999999999998E-4</c:v>
                </c:pt>
                <c:pt idx="3">
                  <c:v>8.0000000000000004E-4</c:v>
                </c:pt>
                <c:pt idx="4">
                  <c:v>1.3299999999999999E-2</c:v>
                </c:pt>
                <c:pt idx="5">
                  <c:v>4.0000000000000002E-4</c:v>
                </c:pt>
                <c:pt idx="6">
                  <c:v>0</c:v>
                </c:pt>
                <c:pt idx="7">
                  <c:v>0</c:v>
                </c:pt>
                <c:pt idx="8">
                  <c:v>2.0000000000000001E-4</c:v>
                </c:pt>
                <c:pt idx="9">
                  <c:v>2.0000000000000001E-4</c:v>
                </c:pt>
                <c:pt idx="10">
                  <c:v>2.0000000000000001E-4</c:v>
                </c:pt>
              </c:numCache>
            </c:numRef>
          </c:val>
          <c:smooth val="0"/>
          <c:extLst>
            <c:ext xmlns:c16="http://schemas.microsoft.com/office/drawing/2014/chart" uri="{C3380CC4-5D6E-409C-BE32-E72D297353CC}">
              <c16:uniqueId val="{00000000-88E5-4002-B429-EFC6A46B958D}"/>
            </c:ext>
          </c:extLst>
        </c:ser>
        <c:ser>
          <c:idx val="1"/>
          <c:order val="1"/>
          <c:tx>
            <c:strRef>
              <c:f>'PERFIL EPIDEMIOLÓGICO'!$H$124</c:f>
              <c:strCache>
                <c:ptCount val="1"/>
                <c:pt idx="0">
                  <c:v>Feminino</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dLbls>
            <c:dLbl>
              <c:idx val="1"/>
              <c:layout>
                <c:manualLayout>
                  <c:x val="5.5555555555555558E-3"/>
                  <c:y val="-0.103225806451612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8E5-4002-B429-EFC6A46B958D}"/>
                </c:ext>
              </c:extLst>
            </c:dLbl>
            <c:dLbl>
              <c:idx val="2"/>
              <c:layout>
                <c:manualLayout>
                  <c:x val="1.6666666666666666E-2"/>
                  <c:y val="-0.1075268817204301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8E5-4002-B429-EFC6A46B958D}"/>
                </c:ext>
              </c:extLst>
            </c:dLbl>
            <c:dLbl>
              <c:idx val="3"/>
              <c:layout>
                <c:manualLayout>
                  <c:x val="0.05"/>
                  <c:y val="-0.1419354838709677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8E5-4002-B429-EFC6A46B958D}"/>
                </c:ext>
              </c:extLst>
            </c:dLbl>
            <c:dLbl>
              <c:idx val="4"/>
              <c:layout>
                <c:manualLayout>
                  <c:x val="8.3333333333333329E-2"/>
                  <c:y val="-0.163440860215053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8E5-4002-B429-EFC6A46B958D}"/>
                </c:ext>
              </c:extLst>
            </c:dLbl>
            <c:dLbl>
              <c:idx val="5"/>
              <c:layout>
                <c:manualLayout>
                  <c:x val="0.1249999999999999"/>
                  <c:y val="-0.167741935483871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8E5-4002-B429-EFC6A46B958D}"/>
                </c:ext>
              </c:extLst>
            </c:dLbl>
            <c:dLbl>
              <c:idx val="6"/>
              <c:layout>
                <c:manualLayout>
                  <c:x val="-3.3333333333333333E-2"/>
                  <c:y val="-9.03225806451612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8E5-4002-B429-EFC6A46B958D}"/>
                </c:ext>
              </c:extLst>
            </c:dLbl>
            <c:dLbl>
              <c:idx val="7"/>
              <c:layout>
                <c:manualLayout>
                  <c:x val="-1.6666666666666767E-2"/>
                  <c:y val="-9.03225806451612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8E5-4002-B429-EFC6A46B958D}"/>
                </c:ext>
              </c:extLst>
            </c:dLbl>
            <c:dLbl>
              <c:idx val="8"/>
              <c:layout>
                <c:manualLayout>
                  <c:x val="-8.3333333333333332E-3"/>
                  <c:y val="-9.46236559139784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8E5-4002-B429-EFC6A46B958D}"/>
                </c:ext>
              </c:extLst>
            </c:dLbl>
            <c:dLbl>
              <c:idx val="9"/>
              <c:layout>
                <c:manualLayout>
                  <c:x val="5.5555555555555558E-3"/>
                  <c:y val="-0.1118279569892473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8E5-4002-B429-EFC6A46B958D}"/>
                </c:ext>
              </c:extLst>
            </c:dLbl>
            <c:dLbl>
              <c:idx val="10"/>
              <c:layout>
                <c:manualLayout>
                  <c:x val="1.1111111111111112E-2"/>
                  <c:y val="-9.03225806451612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88E5-4002-B429-EFC6A46B958D}"/>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'PERFIL EPIDEMIOLÓGICO'!$F$125:$F$135</c:f>
              <c:strCache>
                <c:ptCount val="11"/>
                <c:pt idx="0">
                  <c:v>Anemia</c:v>
                </c:pt>
                <c:pt idx="1">
                  <c:v>Hipertensão</c:v>
                </c:pt>
                <c:pt idx="2">
                  <c:v>Hipotensão</c:v>
                </c:pt>
                <c:pt idx="3">
                  <c:v>Alcolismo</c:v>
                </c:pt>
                <c:pt idx="4">
                  <c:v>C. de Risco de DST</c:v>
                </c:pt>
                <c:pt idx="5">
                  <c:v>Uso de drogas</c:v>
                </c:pt>
                <c:pt idx="6">
                  <c:v>Hepatite</c:v>
                </c:pt>
                <c:pt idx="7">
                  <c:v>Doenças de Chagas</c:v>
                </c:pt>
                <c:pt idx="8">
                  <c:v>Malária</c:v>
                </c:pt>
                <c:pt idx="9">
                  <c:v>Repouso/Sono</c:v>
                </c:pt>
                <c:pt idx="10">
                  <c:v>Dengue</c:v>
                </c:pt>
              </c:strCache>
            </c:strRef>
          </c:cat>
          <c:val>
            <c:numRef>
              <c:f>'PERFIL EPIDEMIOLÓGICO'!$H$125:$H$135</c:f>
              <c:numCache>
                <c:formatCode>0.00%</c:formatCode>
                <c:ptCount val="11"/>
                <c:pt idx="0">
                  <c:v>0</c:v>
                </c:pt>
                <c:pt idx="1">
                  <c:v>3.0000000000000001E-3</c:v>
                </c:pt>
                <c:pt idx="2">
                  <c:v>8.0000000000000004E-4</c:v>
                </c:pt>
                <c:pt idx="3">
                  <c:v>4.0000000000000002E-4</c:v>
                </c:pt>
                <c:pt idx="4">
                  <c:v>4.1999999999999997E-3</c:v>
                </c:pt>
                <c:pt idx="5">
                  <c:v>0</c:v>
                </c:pt>
                <c:pt idx="6">
                  <c:v>2.0000000000000001E-4</c:v>
                </c:pt>
                <c:pt idx="7">
                  <c:v>0</c:v>
                </c:pt>
                <c:pt idx="8">
                  <c:v>4.0000000000000002E-4</c:v>
                </c:pt>
                <c:pt idx="9">
                  <c:v>5.9999999999999995E-4</c:v>
                </c:pt>
                <c:pt idx="10">
                  <c:v>2.0000000000000001E-4</c:v>
                </c:pt>
              </c:numCache>
            </c:numRef>
          </c:val>
          <c:smooth val="0"/>
          <c:extLst>
            <c:ext xmlns:c16="http://schemas.microsoft.com/office/drawing/2014/chart" uri="{C3380CC4-5D6E-409C-BE32-E72D297353CC}">
              <c16:uniqueId val="{0000000B-88E5-4002-B429-EFC6A46B958D}"/>
            </c:ext>
          </c:extLst>
        </c:ser>
        <c:dLbls>
          <c:showLegendKey val="0"/>
          <c:showVal val="1"/>
          <c:showCatName val="0"/>
          <c:showSerName val="0"/>
          <c:showPercent val="0"/>
          <c:showBubbleSize val="0"/>
        </c:dLbls>
        <c:marker val="1"/>
        <c:smooth val="0"/>
        <c:axId val="1151485263"/>
        <c:axId val="1151500239"/>
      </c:lineChart>
      <c:catAx>
        <c:axId val="115148526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dk1"/>
                </a:solidFill>
                <a:latin typeface="+mn-lt"/>
                <a:ea typeface="+mn-ea"/>
                <a:cs typeface="+mn-cs"/>
              </a:defRPr>
            </a:pPr>
            <a:endParaRPr lang="pt-BR"/>
          </a:p>
        </c:txPr>
        <c:crossAx val="1151500239"/>
        <c:crosses val="autoZero"/>
        <c:auto val="1"/>
        <c:lblAlgn val="ctr"/>
        <c:lblOffset val="100"/>
        <c:noMultiLvlLbl val="0"/>
      </c:catAx>
      <c:valAx>
        <c:axId val="1151500239"/>
        <c:scaling>
          <c:orientation val="minMax"/>
        </c:scaling>
        <c:delete val="0"/>
        <c:axPos val="l"/>
        <c:majorGridlines>
          <c:spPr>
            <a:ln w="9525" cap="flat" cmpd="sng" algn="ctr">
              <a:solidFill>
                <a:schemeClr val="dk1">
                  <a:lumMod val="50000"/>
                  <a:lumOff val="5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1514852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tileRect/>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lt1"/>
                </a:solidFill>
                <a:latin typeface="+mn-lt"/>
                <a:ea typeface="+mn-ea"/>
                <a:cs typeface="+mn-cs"/>
              </a:defRPr>
            </a:pPr>
            <a:r>
              <a:rPr lang="pt-BR" sz="1100"/>
              <a:t>Taxa de</a:t>
            </a:r>
            <a:r>
              <a:rPr lang="pt-BR" sz="1100" baseline="0"/>
              <a:t> Absenteísmo de Pacientes</a:t>
            </a:r>
          </a:p>
          <a:p>
            <a:pPr>
              <a:defRPr sz="1100"/>
            </a:pPr>
            <a:r>
              <a:rPr lang="pt-BR" sz="1100" baseline="0"/>
              <a:t>Junho à Outubro 2021</a:t>
            </a:r>
            <a:endParaRPr lang="pt-BR" sz="1100"/>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lt1"/>
              </a:solidFill>
              <a:latin typeface="+mn-lt"/>
              <a:ea typeface="+mn-ea"/>
              <a:cs typeface="+mn-cs"/>
            </a:defRPr>
          </a:pPr>
          <a:endParaRPr lang="pt-BR"/>
        </a:p>
      </c:txPr>
    </c:title>
    <c:autoTitleDeleted val="0"/>
    <c:plotArea>
      <c:layout/>
      <c:barChart>
        <c:barDir val="col"/>
        <c:grouping val="clustered"/>
        <c:varyColors val="0"/>
        <c:ser>
          <c:idx val="0"/>
          <c:order val="0"/>
          <c:tx>
            <c:strRef>
              <c:f>Planilha1!$H$12</c:f>
              <c:strCache>
                <c:ptCount val="1"/>
                <c:pt idx="0">
                  <c:v>TAXA DE ABSENTEÍSMO</c:v>
                </c:pt>
              </c:strCache>
            </c:strRef>
          </c:tx>
          <c:spPr>
            <a:solidFill>
              <a:schemeClr val="accent1"/>
            </a:solidFill>
            <a:ln>
              <a:noFill/>
            </a:ln>
            <a:effectLst/>
            <a:scene3d>
              <a:camera prst="orthographicFront"/>
              <a:lightRig rig="threePt" dir="t"/>
            </a:scene3d>
            <a:sp3d prstMaterial="plastic">
              <a:bevelT w="82550" h="63500"/>
              <a:bevelB/>
            </a:sp3d>
          </c:spPr>
          <c:invertIfNegative val="0"/>
          <c:dLbls>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4999"/>
                  </a:schemeClr>
                </a:solidFill>
                <a:prstDash val="solid"/>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Planilha1!$G$13:$G$17</c:f>
              <c:strCache>
                <c:ptCount val="5"/>
                <c:pt idx="0">
                  <c:v>JUN/2021</c:v>
                </c:pt>
                <c:pt idx="1">
                  <c:v>JUL/2021</c:v>
                </c:pt>
                <c:pt idx="2">
                  <c:v>AGO/2021</c:v>
                </c:pt>
                <c:pt idx="3">
                  <c:v>SET/2021</c:v>
                </c:pt>
                <c:pt idx="4">
                  <c:v>OUT/2021</c:v>
                </c:pt>
              </c:strCache>
            </c:strRef>
          </c:cat>
          <c:val>
            <c:numRef>
              <c:f>Planilha1!$H$13:$H$17</c:f>
              <c:numCache>
                <c:formatCode>0%</c:formatCode>
                <c:ptCount val="5"/>
                <c:pt idx="0">
                  <c:v>0.13</c:v>
                </c:pt>
                <c:pt idx="1">
                  <c:v>0.18</c:v>
                </c:pt>
                <c:pt idx="2">
                  <c:v>0.26760563380281688</c:v>
                </c:pt>
                <c:pt idx="3">
                  <c:v>0.23037542662116042</c:v>
                </c:pt>
                <c:pt idx="4">
                  <c:v>0.29249011857707508</c:v>
                </c:pt>
              </c:numCache>
            </c:numRef>
          </c:val>
          <c:extLst>
            <c:ext xmlns:c16="http://schemas.microsoft.com/office/drawing/2014/chart" uri="{C3380CC4-5D6E-409C-BE32-E72D297353CC}">
              <c16:uniqueId val="{00000000-1AC9-434A-896D-B1CF69719D4C}"/>
            </c:ext>
          </c:extLst>
        </c:ser>
        <c:dLbls>
          <c:showLegendKey val="0"/>
          <c:showVal val="1"/>
          <c:showCatName val="0"/>
          <c:showSerName val="0"/>
          <c:showPercent val="0"/>
          <c:showBubbleSize val="0"/>
        </c:dLbls>
        <c:gapWidth val="219"/>
        <c:overlap val="-27"/>
        <c:axId val="228099359"/>
        <c:axId val="228106431"/>
      </c:barChart>
      <c:lineChart>
        <c:grouping val="stacked"/>
        <c:varyColors val="0"/>
        <c:ser>
          <c:idx val="1"/>
          <c:order val="1"/>
          <c:tx>
            <c:strRef>
              <c:f>Planilha1!$I$12</c:f>
              <c:strCache>
                <c:ptCount val="1"/>
                <c:pt idx="0">
                  <c:v>MÉDIA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4999"/>
                  </a:schemeClr>
                </a:solidFill>
                <a:prstDash val="solid"/>
              </a:ln>
              <a:effectLst>
                <a:glow rad="63500">
                  <a:schemeClr val="accent2">
                    <a:satMod val="175000"/>
                    <a:alpha val="40000"/>
                  </a:schemeClr>
                </a:glow>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Planilha1!$G$13:$G$17</c:f>
              <c:strCache>
                <c:ptCount val="5"/>
                <c:pt idx="0">
                  <c:v>JUN/2021</c:v>
                </c:pt>
                <c:pt idx="1">
                  <c:v>JUL/2021</c:v>
                </c:pt>
                <c:pt idx="2">
                  <c:v>AGO/2021</c:v>
                </c:pt>
                <c:pt idx="3">
                  <c:v>SET/2021</c:v>
                </c:pt>
                <c:pt idx="4">
                  <c:v>OUT/2021</c:v>
                </c:pt>
              </c:strCache>
            </c:strRef>
          </c:cat>
          <c:val>
            <c:numRef>
              <c:f>Planilha1!$I$13:$I$17</c:f>
              <c:numCache>
                <c:formatCode>0%</c:formatCode>
                <c:ptCount val="5"/>
                <c:pt idx="0">
                  <c:v>0.2</c:v>
                </c:pt>
                <c:pt idx="1">
                  <c:v>0.2</c:v>
                </c:pt>
                <c:pt idx="2">
                  <c:v>0.2</c:v>
                </c:pt>
                <c:pt idx="3">
                  <c:v>0.2</c:v>
                </c:pt>
                <c:pt idx="4">
                  <c:v>0.2</c:v>
                </c:pt>
              </c:numCache>
            </c:numRef>
          </c:val>
          <c:smooth val="0"/>
          <c:extLst>
            <c:ext xmlns:c16="http://schemas.microsoft.com/office/drawing/2014/chart" uri="{C3380CC4-5D6E-409C-BE32-E72D297353CC}">
              <c16:uniqueId val="{00000001-1AC9-434A-896D-B1CF69719D4C}"/>
            </c:ext>
          </c:extLst>
        </c:ser>
        <c:dLbls>
          <c:showLegendKey val="0"/>
          <c:showVal val="1"/>
          <c:showCatName val="0"/>
          <c:showSerName val="0"/>
          <c:showPercent val="0"/>
          <c:showBubbleSize val="0"/>
        </c:dLbls>
        <c:marker val="1"/>
        <c:smooth val="0"/>
        <c:axId val="228099359"/>
        <c:axId val="228106431"/>
      </c:lineChart>
      <c:catAx>
        <c:axId val="22809935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228106431"/>
        <c:crosses val="autoZero"/>
        <c:auto val="1"/>
        <c:lblAlgn val="ctr"/>
        <c:lblOffset val="100"/>
        <c:noMultiLvlLbl val="0"/>
      </c:catAx>
      <c:valAx>
        <c:axId val="22810643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228099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rotWithShape="1">
      <a:gsLst>
        <a:gs pos="0">
          <a:schemeClr val="accent1">
            <a:tint val="100000"/>
            <a:shade val="100000"/>
            <a:satMod val="129999"/>
          </a:schemeClr>
        </a:gs>
        <a:gs pos="100000">
          <a:schemeClr val="accent1">
            <a:tint val="50000"/>
            <a:shade val="100000"/>
            <a:satMod val="350000"/>
          </a:schemeClr>
        </a:gs>
      </a:gsLst>
      <a:lin ang="16200000" scaled="0"/>
    </a:gradFill>
    <a:ln w="9525" cap="flat" cmpd="sng" algn="ctr">
      <a:noFill/>
      <a:round/>
    </a:ln>
    <a:effectLst/>
    <a:scene3d>
      <a:camera prst="orthographicFront"/>
      <a:lightRig rig="threePt" dir="t"/>
    </a:scene3d>
    <a:sp3d>
      <a:bevelT/>
    </a:sp3d>
  </c:spPr>
  <c:txPr>
    <a:bodyPr/>
    <a:lstStyle/>
    <a:p>
      <a:pPr>
        <a:defRPr>
          <a:solidFill>
            <a:schemeClr val="lt1"/>
          </a:solidFill>
          <a:latin typeface="+mn-lt"/>
          <a:ea typeface="+mn-ea"/>
          <a:cs typeface="+mn-cs"/>
        </a:defRPr>
      </a:pPr>
      <a:endParaRPr lang="pt-BR"/>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lt1"/>
                </a:solidFill>
                <a:latin typeface="+mn-lt"/>
                <a:ea typeface="+mn-ea"/>
                <a:cs typeface="+mn-cs"/>
              </a:defRPr>
            </a:pPr>
            <a:r>
              <a:rPr lang="pt-BR" sz="1100" b="0" i="0" baseline="0">
                <a:effectLst/>
              </a:rPr>
              <a:t>Taxa de Absenteísmo de Doadores</a:t>
            </a:r>
            <a:endParaRPr lang="pt-BR" sz="1100">
              <a:effectLst/>
            </a:endParaRPr>
          </a:p>
          <a:p>
            <a:pPr>
              <a:defRPr sz="1100"/>
            </a:pPr>
            <a:r>
              <a:rPr lang="pt-BR" sz="1100" b="0" i="0" baseline="0">
                <a:effectLst/>
              </a:rPr>
              <a:t>Janeiro à </a:t>
            </a:r>
            <a:r>
              <a:rPr lang="pt-BR" sz="1100" b="0" i="0" u="none" strike="noStrike" baseline="0">
                <a:effectLst/>
              </a:rPr>
              <a:t>Outubro</a:t>
            </a:r>
            <a:r>
              <a:rPr lang="pt-BR" sz="1100" b="0" i="0" baseline="0">
                <a:effectLst/>
              </a:rPr>
              <a:t> 2021</a:t>
            </a:r>
            <a:endParaRPr lang="pt-BR" sz="1100">
              <a:effectLst/>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lt1"/>
              </a:solidFill>
              <a:latin typeface="+mn-lt"/>
              <a:ea typeface="+mn-ea"/>
              <a:cs typeface="+mn-cs"/>
            </a:defRPr>
          </a:pPr>
          <a:endParaRPr lang="pt-BR"/>
        </a:p>
      </c:txPr>
    </c:title>
    <c:autoTitleDeleted val="0"/>
    <c:plotArea>
      <c:layout/>
      <c:barChart>
        <c:barDir val="col"/>
        <c:grouping val="clustered"/>
        <c:varyColors val="0"/>
        <c:ser>
          <c:idx val="0"/>
          <c:order val="0"/>
          <c:tx>
            <c:strRef>
              <c:f>Planilha1!$H$40</c:f>
              <c:strCache>
                <c:ptCount val="1"/>
                <c:pt idx="0">
                  <c:v>TAXA DE ABSENTEÍSMO</c:v>
                </c:pt>
              </c:strCache>
            </c:strRef>
          </c:tx>
          <c:spPr>
            <a:solidFill>
              <a:schemeClr val="accent1"/>
            </a:solidFill>
            <a:ln>
              <a:noFill/>
            </a:ln>
            <a:effectLst/>
            <a:scene3d>
              <a:camera prst="orthographicFront"/>
              <a:lightRig rig="threePt" dir="t"/>
            </a:scene3d>
            <a:sp3d prstMaterial="plastic">
              <a:bevelT w="82550" h="63500"/>
              <a:bevelB/>
            </a:sp3d>
          </c:spPr>
          <c:invertIfNegative val="0"/>
          <c:dLbls>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atMod val="104999"/>
                  </a:schemeClr>
                </a:solidFill>
                <a:prstDash val="solid"/>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Planilha1!$G$41:$G$50</c:f>
              <c:strCache>
                <c:ptCount val="10"/>
                <c:pt idx="0">
                  <c:v>JAN/2021</c:v>
                </c:pt>
                <c:pt idx="1">
                  <c:v>FEV/2021</c:v>
                </c:pt>
                <c:pt idx="2">
                  <c:v>MAR/2021</c:v>
                </c:pt>
                <c:pt idx="3">
                  <c:v>ABR/2021</c:v>
                </c:pt>
                <c:pt idx="4">
                  <c:v>MAI/2021</c:v>
                </c:pt>
                <c:pt idx="5">
                  <c:v>JUN/2021</c:v>
                </c:pt>
                <c:pt idx="6">
                  <c:v>JUL/2021</c:v>
                </c:pt>
                <c:pt idx="7">
                  <c:v>AGO/2021</c:v>
                </c:pt>
                <c:pt idx="8">
                  <c:v>SET/2021</c:v>
                </c:pt>
                <c:pt idx="9">
                  <c:v>OUT/2021</c:v>
                </c:pt>
              </c:strCache>
            </c:strRef>
          </c:cat>
          <c:val>
            <c:numRef>
              <c:f>Planilha1!$H$41:$H$50</c:f>
              <c:numCache>
                <c:formatCode>0%</c:formatCode>
                <c:ptCount val="10"/>
                <c:pt idx="0">
                  <c:v>0.36</c:v>
                </c:pt>
                <c:pt idx="1">
                  <c:v>0.47</c:v>
                </c:pt>
                <c:pt idx="2">
                  <c:v>0.41</c:v>
                </c:pt>
                <c:pt idx="3">
                  <c:v>0.4</c:v>
                </c:pt>
                <c:pt idx="4">
                  <c:v>0.36</c:v>
                </c:pt>
                <c:pt idx="5">
                  <c:v>0.38</c:v>
                </c:pt>
                <c:pt idx="6">
                  <c:v>0.33</c:v>
                </c:pt>
                <c:pt idx="7">
                  <c:v>0.33886838868388686</c:v>
                </c:pt>
                <c:pt idx="8">
                  <c:v>0.35890410958904112</c:v>
                </c:pt>
                <c:pt idx="9">
                  <c:v>0.31138070479491625</c:v>
                </c:pt>
              </c:numCache>
            </c:numRef>
          </c:val>
          <c:extLst>
            <c:ext xmlns:c16="http://schemas.microsoft.com/office/drawing/2014/chart" uri="{C3380CC4-5D6E-409C-BE32-E72D297353CC}">
              <c16:uniqueId val="{00000000-8CF5-4EC3-A64F-E902372333A8}"/>
            </c:ext>
          </c:extLst>
        </c:ser>
        <c:dLbls>
          <c:showLegendKey val="0"/>
          <c:showVal val="1"/>
          <c:showCatName val="0"/>
          <c:showSerName val="0"/>
          <c:showPercent val="0"/>
          <c:showBubbleSize val="0"/>
        </c:dLbls>
        <c:gapWidth val="219"/>
        <c:overlap val="-27"/>
        <c:axId val="228099359"/>
        <c:axId val="228106431"/>
      </c:barChart>
      <c:lineChart>
        <c:grouping val="stacked"/>
        <c:varyColors val="0"/>
        <c:ser>
          <c:idx val="1"/>
          <c:order val="1"/>
          <c:tx>
            <c:strRef>
              <c:f>Planilha1!$I$40</c:f>
              <c:strCache>
                <c:ptCount val="1"/>
                <c:pt idx="0">
                  <c:v>MÉDIA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4999"/>
                  </a:schemeClr>
                </a:solidFill>
                <a:prstDash val="solid"/>
              </a:ln>
              <a:effectLst>
                <a:glow rad="63500">
                  <a:schemeClr val="accent2">
                    <a:satMod val="175000"/>
                    <a:alpha val="40000"/>
                  </a:schemeClr>
                </a:glow>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Planilha1!$G$41:$G$50</c:f>
              <c:strCache>
                <c:ptCount val="10"/>
                <c:pt idx="0">
                  <c:v>JAN/2021</c:v>
                </c:pt>
                <c:pt idx="1">
                  <c:v>FEV/2021</c:v>
                </c:pt>
                <c:pt idx="2">
                  <c:v>MAR/2021</c:v>
                </c:pt>
                <c:pt idx="3">
                  <c:v>ABR/2021</c:v>
                </c:pt>
                <c:pt idx="4">
                  <c:v>MAI/2021</c:v>
                </c:pt>
                <c:pt idx="5">
                  <c:v>JUN/2021</c:v>
                </c:pt>
                <c:pt idx="6">
                  <c:v>JUL/2021</c:v>
                </c:pt>
                <c:pt idx="7">
                  <c:v>AGO/2021</c:v>
                </c:pt>
                <c:pt idx="8">
                  <c:v>SET/2021</c:v>
                </c:pt>
                <c:pt idx="9">
                  <c:v>OUT/2021</c:v>
                </c:pt>
              </c:strCache>
            </c:strRef>
          </c:cat>
          <c:val>
            <c:numRef>
              <c:f>Planilha1!$I$41:$I$50</c:f>
              <c:numCache>
                <c:formatCode>0%</c:formatCode>
                <c:ptCount val="10"/>
                <c:pt idx="0">
                  <c:v>0.38</c:v>
                </c:pt>
                <c:pt idx="1">
                  <c:v>0.38</c:v>
                </c:pt>
                <c:pt idx="2">
                  <c:v>0.38</c:v>
                </c:pt>
                <c:pt idx="3">
                  <c:v>0.38</c:v>
                </c:pt>
                <c:pt idx="4">
                  <c:v>0.38</c:v>
                </c:pt>
                <c:pt idx="5">
                  <c:v>0.38</c:v>
                </c:pt>
                <c:pt idx="6">
                  <c:v>0.38</c:v>
                </c:pt>
                <c:pt idx="7">
                  <c:v>0.38</c:v>
                </c:pt>
                <c:pt idx="8">
                  <c:v>0.38</c:v>
                </c:pt>
                <c:pt idx="9">
                  <c:v>0.38</c:v>
                </c:pt>
              </c:numCache>
            </c:numRef>
          </c:val>
          <c:smooth val="0"/>
          <c:extLst>
            <c:ext xmlns:c16="http://schemas.microsoft.com/office/drawing/2014/chart" uri="{C3380CC4-5D6E-409C-BE32-E72D297353CC}">
              <c16:uniqueId val="{00000001-8CF5-4EC3-A64F-E902372333A8}"/>
            </c:ext>
          </c:extLst>
        </c:ser>
        <c:dLbls>
          <c:showLegendKey val="0"/>
          <c:showVal val="1"/>
          <c:showCatName val="0"/>
          <c:showSerName val="0"/>
          <c:showPercent val="0"/>
          <c:showBubbleSize val="0"/>
        </c:dLbls>
        <c:marker val="1"/>
        <c:smooth val="0"/>
        <c:axId val="228099359"/>
        <c:axId val="228106431"/>
      </c:lineChart>
      <c:catAx>
        <c:axId val="22809935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228106431"/>
        <c:crosses val="autoZero"/>
        <c:auto val="1"/>
        <c:lblAlgn val="ctr"/>
        <c:lblOffset val="100"/>
        <c:noMultiLvlLbl val="0"/>
      </c:catAx>
      <c:valAx>
        <c:axId val="22810643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228099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legend>
    <c:plotVisOnly val="1"/>
    <c:dispBlanksAs val="gap"/>
    <c:showDLblsOverMax val="0"/>
  </c:chart>
  <c:spPr>
    <a:gradFill rotWithShape="1">
      <a:gsLst>
        <a:gs pos="0">
          <a:schemeClr val="accent1">
            <a:tint val="100000"/>
            <a:shade val="100000"/>
            <a:satMod val="129999"/>
          </a:schemeClr>
        </a:gs>
        <a:gs pos="100000">
          <a:schemeClr val="accent1">
            <a:tint val="50000"/>
            <a:shade val="100000"/>
            <a:satMod val="350000"/>
          </a:schemeClr>
        </a:gs>
      </a:gsLst>
      <a:lin ang="16200000" scaled="0"/>
    </a:gradFill>
    <a:ln w="9525" cap="flat" cmpd="sng" algn="ctr">
      <a:noFill/>
      <a:round/>
    </a:ln>
    <a:effectLst/>
    <a:scene3d>
      <a:camera prst="orthographicFront"/>
      <a:lightRig rig="threePt" dir="t"/>
    </a:scene3d>
    <a:sp3d>
      <a:bevelT/>
    </a:sp3d>
  </c:spPr>
  <c:txPr>
    <a:bodyPr/>
    <a:lstStyle/>
    <a:p>
      <a:pPr>
        <a:defRPr>
          <a:solidFill>
            <a:schemeClr val="lt1"/>
          </a:solidFill>
          <a:latin typeface="+mn-lt"/>
          <a:ea typeface="+mn-ea"/>
          <a:cs typeface="+mn-cs"/>
        </a:defRPr>
      </a:pPr>
      <a:endParaRPr lang="pt-BR"/>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EPIDEMIOLÓGICO'!$B$165</c:f>
              <c:strCache>
                <c:ptCount val="1"/>
                <c:pt idx="0">
                  <c:v>TOTAL</c:v>
                </c:pt>
              </c:strCache>
            </c:strRef>
          </c:tx>
          <c:spPr>
            <a:solidFill>
              <a:schemeClr val="accent1"/>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EPIDEMIOLÓGICO'!$A$166:$A$175</c:f>
              <c:strCache>
                <c:ptCount val="10"/>
                <c:pt idx="0">
                  <c:v>Anemia Falciforme</c:v>
                </c:pt>
                <c:pt idx="1">
                  <c:v>Doença de Von Willebrand</c:v>
                </c:pt>
                <c:pt idx="2">
                  <c:v>Doença de Gaucher</c:v>
                </c:pt>
                <c:pt idx="3">
                  <c:v>Hemofilia A</c:v>
                </c:pt>
                <c:pt idx="4">
                  <c:v>Hemofilia B</c:v>
                </c:pt>
                <c:pt idx="5">
                  <c:v>Talassemia</c:v>
                </c:pt>
                <c:pt idx="6">
                  <c:v>PTI-Púrpura</c:v>
                </c:pt>
                <c:pt idx="7">
                  <c:v>Policitemia</c:v>
                </c:pt>
                <c:pt idx="8">
                  <c:v>Plaquetopenia</c:v>
                </c:pt>
                <c:pt idx="9">
                  <c:v>Trombose</c:v>
                </c:pt>
              </c:strCache>
            </c:strRef>
          </c:cat>
          <c:val>
            <c:numRef>
              <c:f>'PERFIL EPIDEMIOLÓGICO'!$B$166:$B$175</c:f>
              <c:numCache>
                <c:formatCode>#,##0</c:formatCode>
                <c:ptCount val="10"/>
                <c:pt idx="0">
                  <c:v>117</c:v>
                </c:pt>
                <c:pt idx="1">
                  <c:v>20</c:v>
                </c:pt>
                <c:pt idx="2" formatCode="General">
                  <c:v>8</c:v>
                </c:pt>
                <c:pt idx="3" formatCode="General">
                  <c:v>62</c:v>
                </c:pt>
                <c:pt idx="4" formatCode="General">
                  <c:v>5</c:v>
                </c:pt>
                <c:pt idx="5" formatCode="General">
                  <c:v>7</c:v>
                </c:pt>
                <c:pt idx="6" formatCode="General">
                  <c:v>13</c:v>
                </c:pt>
                <c:pt idx="7">
                  <c:v>4</c:v>
                </c:pt>
                <c:pt idx="8" formatCode="General">
                  <c:v>17</c:v>
                </c:pt>
                <c:pt idx="9" formatCode="General">
                  <c:v>6</c:v>
                </c:pt>
              </c:numCache>
            </c:numRef>
          </c:val>
          <c:extLst>
            <c:ext xmlns:c16="http://schemas.microsoft.com/office/drawing/2014/chart" uri="{C3380CC4-5D6E-409C-BE32-E72D297353CC}">
              <c16:uniqueId val="{00000000-BC34-4CB7-BC52-05ECBE7395B6}"/>
            </c:ext>
          </c:extLst>
        </c:ser>
        <c:dLbls>
          <c:showLegendKey val="0"/>
          <c:showVal val="1"/>
          <c:showCatName val="0"/>
          <c:showSerName val="0"/>
          <c:showPercent val="0"/>
          <c:showBubbleSize val="0"/>
        </c:dLbls>
        <c:gapWidth val="219"/>
        <c:overlap val="-27"/>
        <c:axId val="642315039"/>
        <c:axId val="650617471"/>
      </c:barChart>
      <c:lineChart>
        <c:grouping val="standard"/>
        <c:varyColors val="0"/>
        <c:ser>
          <c:idx val="1"/>
          <c:order val="1"/>
          <c:tx>
            <c:strRef>
              <c:f>'PERFIL EPIDEMIOLÓGICO'!$C$165</c:f>
              <c:strCache>
                <c:ptCount val="1"/>
                <c:pt idx="0">
                  <c:v>%ALCANCE</c:v>
                </c:pt>
              </c:strCache>
            </c:strRef>
          </c:tx>
          <c:spPr>
            <a:ln w="28575" cap="rnd">
              <a:solidFill>
                <a:schemeClr val="accent2"/>
              </a:solidFill>
              <a:round/>
            </a:ln>
            <a:effectLst/>
          </c:spPr>
          <c:marker>
            <c:symbol val="none"/>
          </c:marker>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EPIDEMIOLÓGICO'!$A$166:$A$175</c:f>
              <c:strCache>
                <c:ptCount val="10"/>
                <c:pt idx="0">
                  <c:v>Anemia Falciforme</c:v>
                </c:pt>
                <c:pt idx="1">
                  <c:v>Doença de Von Willebrand</c:v>
                </c:pt>
                <c:pt idx="2">
                  <c:v>Doença de Gaucher</c:v>
                </c:pt>
                <c:pt idx="3">
                  <c:v>Hemofilia A</c:v>
                </c:pt>
                <c:pt idx="4">
                  <c:v>Hemofilia B</c:v>
                </c:pt>
                <c:pt idx="5">
                  <c:v>Talassemia</c:v>
                </c:pt>
                <c:pt idx="6">
                  <c:v>PTI-Púrpura</c:v>
                </c:pt>
                <c:pt idx="7">
                  <c:v>Policitemia</c:v>
                </c:pt>
                <c:pt idx="8">
                  <c:v>Plaquetopenia</c:v>
                </c:pt>
                <c:pt idx="9">
                  <c:v>Trombose</c:v>
                </c:pt>
              </c:strCache>
            </c:strRef>
          </c:cat>
          <c:val>
            <c:numRef>
              <c:f>'PERFIL EPIDEMIOLÓGICO'!$C$166:$C$175</c:f>
              <c:numCache>
                <c:formatCode>0.0%</c:formatCode>
                <c:ptCount val="10"/>
                <c:pt idx="0" formatCode="0%">
                  <c:v>0.30310880829015546</c:v>
                </c:pt>
                <c:pt idx="1">
                  <c:v>5.181347150259067E-2</c:v>
                </c:pt>
                <c:pt idx="2">
                  <c:v>2.072538860103627E-2</c:v>
                </c:pt>
                <c:pt idx="3" formatCode="0%">
                  <c:v>0.16062176165803108</c:v>
                </c:pt>
                <c:pt idx="4">
                  <c:v>1.2953367875647668E-2</c:v>
                </c:pt>
                <c:pt idx="5">
                  <c:v>1.8134715025906734E-2</c:v>
                </c:pt>
                <c:pt idx="6" formatCode="0%">
                  <c:v>3.367875647668394E-2</c:v>
                </c:pt>
                <c:pt idx="7" formatCode="0%">
                  <c:v>1.0362694300518135E-2</c:v>
                </c:pt>
                <c:pt idx="8" formatCode="0%">
                  <c:v>4.4041450777202069E-2</c:v>
                </c:pt>
                <c:pt idx="9" formatCode="0%">
                  <c:v>1.5544041450777202E-2</c:v>
                </c:pt>
              </c:numCache>
            </c:numRef>
          </c:val>
          <c:smooth val="0"/>
          <c:extLst>
            <c:ext xmlns:c16="http://schemas.microsoft.com/office/drawing/2014/chart" uri="{C3380CC4-5D6E-409C-BE32-E72D297353CC}">
              <c16:uniqueId val="{00000001-BC34-4CB7-BC52-05ECBE7395B6}"/>
            </c:ext>
          </c:extLst>
        </c:ser>
        <c:dLbls>
          <c:showLegendKey val="0"/>
          <c:showVal val="1"/>
          <c:showCatName val="0"/>
          <c:showSerName val="0"/>
          <c:showPercent val="0"/>
          <c:showBubbleSize val="0"/>
        </c:dLbls>
        <c:marker val="1"/>
        <c:smooth val="0"/>
        <c:axId val="650615807"/>
        <c:axId val="650614143"/>
      </c:lineChart>
      <c:catAx>
        <c:axId val="642315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dk1"/>
                </a:solidFill>
                <a:latin typeface="+mn-lt"/>
                <a:ea typeface="+mn-ea"/>
                <a:cs typeface="+mn-cs"/>
              </a:defRPr>
            </a:pPr>
            <a:endParaRPr lang="pt-BR"/>
          </a:p>
        </c:txPr>
        <c:crossAx val="650617471"/>
        <c:crosses val="autoZero"/>
        <c:auto val="1"/>
        <c:lblAlgn val="ctr"/>
        <c:lblOffset val="100"/>
        <c:noMultiLvlLbl val="0"/>
      </c:catAx>
      <c:valAx>
        <c:axId val="65061747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42315039"/>
        <c:crosses val="autoZero"/>
        <c:crossBetween val="between"/>
      </c:valAx>
      <c:valAx>
        <c:axId val="650614143"/>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5807"/>
        <c:crosses val="max"/>
        <c:crossBetween val="between"/>
      </c:valAx>
      <c:catAx>
        <c:axId val="650615807"/>
        <c:scaling>
          <c:orientation val="minMax"/>
        </c:scaling>
        <c:delete val="1"/>
        <c:axPos val="b"/>
        <c:numFmt formatCode="General" sourceLinked="1"/>
        <c:majorTickMark val="none"/>
        <c:minorTickMark val="none"/>
        <c:tickLblPos val="nextTo"/>
        <c:crossAx val="6506141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9517888355061906E-2"/>
          <c:y val="7.8152753108348141E-2"/>
          <c:w val="0.88857905776962265"/>
          <c:h val="0.43913064152948916"/>
        </c:manualLayout>
      </c:layout>
      <c:barChart>
        <c:barDir val="col"/>
        <c:grouping val="clustered"/>
        <c:varyColors val="0"/>
        <c:ser>
          <c:idx val="0"/>
          <c:order val="0"/>
          <c:tx>
            <c:strRef>
              <c:f>'PERFIL EPIDEMIOLÓGICO'!$O$165</c:f>
              <c:strCache>
                <c:ptCount val="1"/>
                <c:pt idx="0">
                  <c:v>TOTAL</c:v>
                </c:pt>
              </c:strCache>
            </c:strRef>
          </c:tx>
          <c:spPr>
            <a:solidFill>
              <a:schemeClr val="accent1"/>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EPIDEMIOLÓGICO'!$N$166:$N$173</c:f>
              <c:strCache>
                <c:ptCount val="8"/>
                <c:pt idx="0">
                  <c:v>Anemia Falciforme</c:v>
                </c:pt>
                <c:pt idx="1">
                  <c:v>Hemocromatose</c:v>
                </c:pt>
                <c:pt idx="2">
                  <c:v>Policitemia</c:v>
                </c:pt>
                <c:pt idx="3">
                  <c:v>Hemofilia A</c:v>
                </c:pt>
                <c:pt idx="4">
                  <c:v>Anemia Crônica</c:v>
                </c:pt>
                <c:pt idx="5">
                  <c:v>Hemofilia B </c:v>
                </c:pt>
                <c:pt idx="6">
                  <c:v>Outras Patologias</c:v>
                </c:pt>
                <c:pt idx="7">
                  <c:v>Neoplasia</c:v>
                </c:pt>
              </c:strCache>
            </c:strRef>
          </c:cat>
          <c:val>
            <c:numRef>
              <c:f>'PERFIL EPIDEMIOLÓGICO'!$O$166:$O$173</c:f>
              <c:numCache>
                <c:formatCode>#,##0</c:formatCode>
                <c:ptCount val="8"/>
                <c:pt idx="0">
                  <c:v>0</c:v>
                </c:pt>
                <c:pt idx="1">
                  <c:v>41</c:v>
                </c:pt>
                <c:pt idx="2" formatCode="General">
                  <c:v>1</c:v>
                </c:pt>
                <c:pt idx="3" formatCode="General">
                  <c:v>3</c:v>
                </c:pt>
                <c:pt idx="4" formatCode="General">
                  <c:v>5</c:v>
                </c:pt>
                <c:pt idx="5" formatCode="General">
                  <c:v>3</c:v>
                </c:pt>
                <c:pt idx="6" formatCode="General">
                  <c:v>1</c:v>
                </c:pt>
                <c:pt idx="7">
                  <c:v>1</c:v>
                </c:pt>
              </c:numCache>
            </c:numRef>
          </c:val>
          <c:extLst>
            <c:ext xmlns:c16="http://schemas.microsoft.com/office/drawing/2014/chart" uri="{C3380CC4-5D6E-409C-BE32-E72D297353CC}">
              <c16:uniqueId val="{00000000-EDB0-41B3-80D1-EE158B8F895A}"/>
            </c:ext>
          </c:extLst>
        </c:ser>
        <c:dLbls>
          <c:showLegendKey val="0"/>
          <c:showVal val="1"/>
          <c:showCatName val="0"/>
          <c:showSerName val="0"/>
          <c:showPercent val="0"/>
          <c:showBubbleSize val="0"/>
        </c:dLbls>
        <c:gapWidth val="219"/>
        <c:overlap val="-27"/>
        <c:axId val="527924208"/>
        <c:axId val="527925848"/>
      </c:barChart>
      <c:lineChart>
        <c:grouping val="standard"/>
        <c:varyColors val="0"/>
        <c:ser>
          <c:idx val="1"/>
          <c:order val="1"/>
          <c:tx>
            <c:strRef>
              <c:f>'PERFIL EPIDEMIOLÓGICO'!$P$165</c:f>
              <c:strCache>
                <c:ptCount val="1"/>
                <c:pt idx="0">
                  <c:v>%ALCANCE</c:v>
                </c:pt>
              </c:strCache>
            </c:strRef>
          </c:tx>
          <c:spPr>
            <a:ln w="28575" cap="rnd">
              <a:solidFill>
                <a:schemeClr val="accent2"/>
              </a:solidFill>
              <a:round/>
            </a:ln>
            <a:effectLst/>
          </c:spPr>
          <c:marker>
            <c:symbol val="none"/>
          </c:marker>
          <c:dLbls>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EPIDEMIOLÓGICO'!$N$166:$N$173</c:f>
              <c:strCache>
                <c:ptCount val="8"/>
                <c:pt idx="0">
                  <c:v>Anemia Falciforme</c:v>
                </c:pt>
                <c:pt idx="1">
                  <c:v>Hemocromatose</c:v>
                </c:pt>
                <c:pt idx="2">
                  <c:v>Policitemia</c:v>
                </c:pt>
                <c:pt idx="3">
                  <c:v>Hemofilia A</c:v>
                </c:pt>
                <c:pt idx="4">
                  <c:v>Anemia Crônica</c:v>
                </c:pt>
                <c:pt idx="5">
                  <c:v>Hemofilia B </c:v>
                </c:pt>
                <c:pt idx="6">
                  <c:v>Outras Patologias</c:v>
                </c:pt>
                <c:pt idx="7">
                  <c:v>Neoplasia</c:v>
                </c:pt>
              </c:strCache>
            </c:strRef>
          </c:cat>
          <c:val>
            <c:numRef>
              <c:f>'PERFIL EPIDEMIOLÓGICO'!$P$166:$P$173</c:f>
              <c:numCache>
                <c:formatCode>0.0%</c:formatCode>
                <c:ptCount val="8"/>
                <c:pt idx="0" formatCode="0%">
                  <c:v>0</c:v>
                </c:pt>
                <c:pt idx="1">
                  <c:v>0.78846153846153844</c:v>
                </c:pt>
                <c:pt idx="2">
                  <c:v>1.9230769230769232E-2</c:v>
                </c:pt>
                <c:pt idx="3" formatCode="0%">
                  <c:v>5.7692307692307696E-2</c:v>
                </c:pt>
                <c:pt idx="4">
                  <c:v>9.6153846153846159E-2</c:v>
                </c:pt>
                <c:pt idx="5">
                  <c:v>5.7692307692307696E-2</c:v>
                </c:pt>
                <c:pt idx="6" formatCode="0%">
                  <c:v>1.9230769230769232E-2</c:v>
                </c:pt>
                <c:pt idx="7" formatCode="0%">
                  <c:v>1.9230769230769232E-2</c:v>
                </c:pt>
              </c:numCache>
            </c:numRef>
          </c:val>
          <c:smooth val="0"/>
          <c:extLst>
            <c:ext xmlns:c16="http://schemas.microsoft.com/office/drawing/2014/chart" uri="{C3380CC4-5D6E-409C-BE32-E72D297353CC}">
              <c16:uniqueId val="{00000001-EDB0-41B3-80D1-EE158B8F895A}"/>
            </c:ext>
          </c:extLst>
        </c:ser>
        <c:dLbls>
          <c:showLegendKey val="0"/>
          <c:showVal val="1"/>
          <c:showCatName val="0"/>
          <c:showSerName val="0"/>
          <c:showPercent val="0"/>
          <c:showBubbleSize val="0"/>
        </c:dLbls>
        <c:marker val="1"/>
        <c:smooth val="0"/>
        <c:axId val="527923552"/>
        <c:axId val="527922240"/>
      </c:lineChart>
      <c:catAx>
        <c:axId val="527924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dk1"/>
                </a:solidFill>
                <a:latin typeface="+mn-lt"/>
                <a:ea typeface="+mn-ea"/>
                <a:cs typeface="+mn-cs"/>
              </a:defRPr>
            </a:pPr>
            <a:endParaRPr lang="pt-BR"/>
          </a:p>
        </c:txPr>
        <c:crossAx val="527925848"/>
        <c:crosses val="autoZero"/>
        <c:auto val="1"/>
        <c:lblAlgn val="ctr"/>
        <c:lblOffset val="100"/>
        <c:noMultiLvlLbl val="0"/>
      </c:catAx>
      <c:valAx>
        <c:axId val="52792584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27924208"/>
        <c:crosses val="autoZero"/>
        <c:crossBetween val="between"/>
      </c:valAx>
      <c:valAx>
        <c:axId val="52792224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27923552"/>
        <c:crosses val="max"/>
        <c:crossBetween val="between"/>
      </c:valAx>
      <c:catAx>
        <c:axId val="527923552"/>
        <c:scaling>
          <c:orientation val="minMax"/>
        </c:scaling>
        <c:delete val="1"/>
        <c:axPos val="b"/>
        <c:numFmt formatCode="General" sourceLinked="1"/>
        <c:majorTickMark val="none"/>
        <c:minorTickMark val="none"/>
        <c:tickLblPos val="nextTo"/>
        <c:crossAx val="527922240"/>
        <c:crosses val="autoZero"/>
        <c:auto val="1"/>
        <c:lblAlgn val="ctr"/>
        <c:lblOffset val="100"/>
        <c:noMultiLvlLbl val="0"/>
      </c:catA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PLANILHA'!$A$3</c:f>
              <c:strCache>
                <c:ptCount val="1"/>
                <c:pt idx="0">
                  <c:v>Realizado 21</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PLANILHA'!$B$3:$M$3</c:f>
              <c:numCache>
                <c:formatCode>General</c:formatCode>
                <c:ptCount val="12"/>
                <c:pt idx="0">
                  <c:v>122</c:v>
                </c:pt>
                <c:pt idx="1">
                  <c:v>131</c:v>
                </c:pt>
                <c:pt idx="2">
                  <c:v>145</c:v>
                </c:pt>
                <c:pt idx="3">
                  <c:v>143</c:v>
                </c:pt>
                <c:pt idx="4">
                  <c:v>137</c:v>
                </c:pt>
                <c:pt idx="5">
                  <c:v>134</c:v>
                </c:pt>
                <c:pt idx="6">
                  <c:v>166</c:v>
                </c:pt>
                <c:pt idx="7">
                  <c:v>212</c:v>
                </c:pt>
                <c:pt idx="8">
                  <c:v>151</c:v>
                </c:pt>
                <c:pt idx="9">
                  <c:v>137</c:v>
                </c:pt>
              </c:numCache>
            </c:numRef>
          </c:val>
          <c:extLst>
            <c:ext xmlns:c16="http://schemas.microsoft.com/office/drawing/2014/chart" uri="{C3380CC4-5D6E-409C-BE32-E72D297353CC}">
              <c16:uniqueId val="{00000000-3674-4334-856E-06A6EBD56FB7}"/>
            </c:ext>
          </c:extLst>
        </c:ser>
        <c:dLbls>
          <c:showLegendKey val="0"/>
          <c:showVal val="0"/>
          <c:showCatName val="0"/>
          <c:showSerName val="0"/>
          <c:showPercent val="0"/>
          <c:showBubbleSize val="0"/>
        </c:dLbls>
        <c:gapWidth val="150"/>
        <c:axId val="425828607"/>
        <c:axId val="425844415"/>
      </c:barChart>
      <c:lineChart>
        <c:grouping val="stacked"/>
        <c:varyColors val="0"/>
        <c:ser>
          <c:idx val="1"/>
          <c:order val="1"/>
          <c:tx>
            <c:strRef>
              <c:f>'GRAFICOS PLANILHA'!$A$4</c:f>
              <c:strCache>
                <c:ptCount val="1"/>
                <c:pt idx="0">
                  <c:v>Média/mês 2020</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PLANILHA'!$B$4:$M$4</c:f>
              <c:numCache>
                <c:formatCode>General</c:formatCode>
                <c:ptCount val="12"/>
                <c:pt idx="0">
                  <c:v>172</c:v>
                </c:pt>
                <c:pt idx="1">
                  <c:v>172</c:v>
                </c:pt>
                <c:pt idx="2">
                  <c:v>172</c:v>
                </c:pt>
                <c:pt idx="3">
                  <c:v>172</c:v>
                </c:pt>
                <c:pt idx="4">
                  <c:v>172</c:v>
                </c:pt>
                <c:pt idx="5">
                  <c:v>172</c:v>
                </c:pt>
                <c:pt idx="6">
                  <c:v>172</c:v>
                </c:pt>
                <c:pt idx="7">
                  <c:v>172</c:v>
                </c:pt>
                <c:pt idx="8">
                  <c:v>172</c:v>
                </c:pt>
                <c:pt idx="9">
                  <c:v>172</c:v>
                </c:pt>
                <c:pt idx="10">
                  <c:v>172</c:v>
                </c:pt>
                <c:pt idx="11">
                  <c:v>172</c:v>
                </c:pt>
              </c:numCache>
            </c:numRef>
          </c:val>
          <c:smooth val="0"/>
          <c:extLst>
            <c:ext xmlns:c16="http://schemas.microsoft.com/office/drawing/2014/chart" uri="{C3380CC4-5D6E-409C-BE32-E72D297353CC}">
              <c16:uniqueId val="{00000001-3674-4334-856E-06A6EBD56FB7}"/>
            </c:ext>
          </c:extLst>
        </c:ser>
        <c:ser>
          <c:idx val="2"/>
          <c:order val="2"/>
          <c:tx>
            <c:strRef>
              <c:f>'GRAFICOS PLANILHA'!$A$5</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PLANILHA'!$B$2:$M$2</c:f>
              <c:strCache>
                <c:ptCount val="12"/>
                <c:pt idx="0">
                  <c:v>jan/21</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PLANILHA'!$B$5:$M$5</c:f>
              <c:numCache>
                <c:formatCode>General</c:formatCode>
                <c:ptCount val="12"/>
                <c:pt idx="0">
                  <c:v>116</c:v>
                </c:pt>
                <c:pt idx="1">
                  <c:v>116</c:v>
                </c:pt>
                <c:pt idx="2">
                  <c:v>116</c:v>
                </c:pt>
                <c:pt idx="3">
                  <c:v>116</c:v>
                </c:pt>
                <c:pt idx="4">
                  <c:v>116</c:v>
                </c:pt>
                <c:pt idx="5">
                  <c:v>116</c:v>
                </c:pt>
                <c:pt idx="6">
                  <c:v>116</c:v>
                </c:pt>
                <c:pt idx="7">
                  <c:v>116</c:v>
                </c:pt>
                <c:pt idx="8">
                  <c:v>116</c:v>
                </c:pt>
                <c:pt idx="9">
                  <c:v>116</c:v>
                </c:pt>
                <c:pt idx="10">
                  <c:v>116</c:v>
                </c:pt>
                <c:pt idx="11">
                  <c:v>116</c:v>
                </c:pt>
              </c:numCache>
            </c:numRef>
          </c:val>
          <c:smooth val="0"/>
          <c:extLst>
            <c:ext xmlns:c16="http://schemas.microsoft.com/office/drawing/2014/chart" uri="{C3380CC4-5D6E-409C-BE32-E72D297353CC}">
              <c16:uniqueId val="{00000002-3674-4334-856E-06A6EBD56FB7}"/>
            </c:ext>
          </c:extLst>
        </c:ser>
        <c:dLbls>
          <c:showLegendKey val="0"/>
          <c:showVal val="0"/>
          <c:showCatName val="0"/>
          <c:showSerName val="0"/>
          <c:showPercent val="0"/>
          <c:showBubbleSize val="0"/>
        </c:dLbls>
        <c:marker val="1"/>
        <c:smooth val="0"/>
        <c:axId val="425828607"/>
        <c:axId val="425844415"/>
      </c:lineChart>
      <c:catAx>
        <c:axId val="42582860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425844415"/>
        <c:crosses val="autoZero"/>
        <c:auto val="1"/>
        <c:lblAlgn val="ctr"/>
        <c:lblOffset val="100"/>
        <c:noMultiLvlLbl val="0"/>
      </c:catAx>
      <c:valAx>
        <c:axId val="425844415"/>
        <c:scaling>
          <c:orientation val="minMax"/>
        </c:scaling>
        <c:delete val="1"/>
        <c:axPos val="l"/>
        <c:numFmt formatCode="General" sourceLinked="1"/>
        <c:majorTickMark val="none"/>
        <c:minorTickMark val="none"/>
        <c:tickLblPos val="nextTo"/>
        <c:crossAx val="4258286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PLANILHA'!$A$20</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PLANILHA'!$B$20:$M$20</c:f>
              <c:numCache>
                <c:formatCode>General</c:formatCode>
                <c:ptCount val="12"/>
                <c:pt idx="0">
                  <c:v>517</c:v>
                </c:pt>
                <c:pt idx="1">
                  <c:v>397</c:v>
                </c:pt>
                <c:pt idx="2">
                  <c:v>519</c:v>
                </c:pt>
                <c:pt idx="3">
                  <c:v>368</c:v>
                </c:pt>
                <c:pt idx="4">
                  <c:v>485</c:v>
                </c:pt>
                <c:pt idx="5">
                  <c:v>400</c:v>
                </c:pt>
                <c:pt idx="6">
                  <c:v>457</c:v>
                </c:pt>
                <c:pt idx="7">
                  <c:v>515</c:v>
                </c:pt>
                <c:pt idx="8">
                  <c:v>558</c:v>
                </c:pt>
                <c:pt idx="9">
                  <c:v>464</c:v>
                </c:pt>
              </c:numCache>
            </c:numRef>
          </c:val>
          <c:extLst>
            <c:ext xmlns:c16="http://schemas.microsoft.com/office/drawing/2014/chart" uri="{C3380CC4-5D6E-409C-BE32-E72D297353CC}">
              <c16:uniqueId val="{00000000-8E17-443D-A3E8-8A4CE85458C6}"/>
            </c:ext>
          </c:extLst>
        </c:ser>
        <c:dLbls>
          <c:showLegendKey val="0"/>
          <c:showVal val="1"/>
          <c:showCatName val="0"/>
          <c:showSerName val="0"/>
          <c:showPercent val="0"/>
          <c:showBubbleSize val="0"/>
        </c:dLbls>
        <c:gapWidth val="269"/>
        <c:overlap val="-27"/>
        <c:axId val="1755243536"/>
        <c:axId val="1755238544"/>
      </c:barChart>
      <c:lineChart>
        <c:grouping val="stacked"/>
        <c:varyColors val="0"/>
        <c:ser>
          <c:idx val="1"/>
          <c:order val="1"/>
          <c:tx>
            <c:strRef>
              <c:f>'GRAFICOS PLANILHA'!$A$21</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PLANILHA'!$B$21:$M$21</c:f>
              <c:numCache>
                <c:formatCode>General</c:formatCode>
                <c:ptCount val="12"/>
                <c:pt idx="0">
                  <c:v>444</c:v>
                </c:pt>
                <c:pt idx="1">
                  <c:v>444</c:v>
                </c:pt>
                <c:pt idx="2">
                  <c:v>444</c:v>
                </c:pt>
                <c:pt idx="3">
                  <c:v>444</c:v>
                </c:pt>
                <c:pt idx="4">
                  <c:v>444</c:v>
                </c:pt>
                <c:pt idx="5">
                  <c:v>444</c:v>
                </c:pt>
                <c:pt idx="6">
                  <c:v>444</c:v>
                </c:pt>
                <c:pt idx="7">
                  <c:v>444</c:v>
                </c:pt>
                <c:pt idx="8">
                  <c:v>444</c:v>
                </c:pt>
                <c:pt idx="9">
                  <c:v>444</c:v>
                </c:pt>
                <c:pt idx="10">
                  <c:v>444</c:v>
                </c:pt>
                <c:pt idx="11">
                  <c:v>444</c:v>
                </c:pt>
              </c:numCache>
            </c:numRef>
          </c:val>
          <c:smooth val="0"/>
          <c:extLst>
            <c:ext xmlns:c16="http://schemas.microsoft.com/office/drawing/2014/chart" uri="{C3380CC4-5D6E-409C-BE32-E72D297353CC}">
              <c16:uniqueId val="{00000001-8E17-443D-A3E8-8A4CE85458C6}"/>
            </c:ext>
          </c:extLst>
        </c:ser>
        <c:ser>
          <c:idx val="2"/>
          <c:order val="2"/>
          <c:tx>
            <c:strRef>
              <c:f>'GRAFICOS PLANILHA'!$A$22</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PLANILHA'!$B$22:$M$22</c:f>
              <c:numCache>
                <c:formatCode>General</c:formatCode>
                <c:ptCount val="12"/>
                <c:pt idx="0">
                  <c:v>600</c:v>
                </c:pt>
                <c:pt idx="1">
                  <c:v>600</c:v>
                </c:pt>
                <c:pt idx="2">
                  <c:v>600</c:v>
                </c:pt>
                <c:pt idx="3">
                  <c:v>600</c:v>
                </c:pt>
                <c:pt idx="4">
                  <c:v>600</c:v>
                </c:pt>
                <c:pt idx="5">
                  <c:v>600</c:v>
                </c:pt>
                <c:pt idx="6">
                  <c:v>600</c:v>
                </c:pt>
                <c:pt idx="7">
                  <c:v>600</c:v>
                </c:pt>
                <c:pt idx="8">
                  <c:v>600</c:v>
                </c:pt>
                <c:pt idx="9">
                  <c:v>600</c:v>
                </c:pt>
                <c:pt idx="10">
                  <c:v>600</c:v>
                </c:pt>
                <c:pt idx="11">
                  <c:v>600</c:v>
                </c:pt>
              </c:numCache>
            </c:numRef>
          </c:val>
          <c:smooth val="0"/>
          <c:extLst>
            <c:ext xmlns:c16="http://schemas.microsoft.com/office/drawing/2014/chart" uri="{C3380CC4-5D6E-409C-BE32-E72D297353CC}">
              <c16:uniqueId val="{00000002-8E17-443D-A3E8-8A4CE85458C6}"/>
            </c:ext>
          </c:extLst>
        </c:ser>
        <c:dLbls>
          <c:showLegendKey val="0"/>
          <c:showVal val="1"/>
          <c:showCatName val="0"/>
          <c:showSerName val="0"/>
          <c:showPercent val="0"/>
          <c:showBubbleSize val="0"/>
        </c:dLbls>
        <c:marker val="1"/>
        <c:smooth val="0"/>
        <c:axId val="1755132880"/>
        <c:axId val="1755149104"/>
      </c:lineChart>
      <c:catAx>
        <c:axId val="17552435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238544"/>
        <c:crosses val="autoZero"/>
        <c:auto val="1"/>
        <c:lblAlgn val="ctr"/>
        <c:lblOffset val="100"/>
        <c:noMultiLvlLbl val="0"/>
      </c:catAx>
      <c:valAx>
        <c:axId val="175523854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243536"/>
        <c:crosses val="autoZero"/>
        <c:crossBetween val="between"/>
      </c:valAx>
      <c:valAx>
        <c:axId val="1755149104"/>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32880"/>
        <c:crosses val="max"/>
        <c:crossBetween val="between"/>
      </c:valAx>
      <c:catAx>
        <c:axId val="1755132880"/>
        <c:scaling>
          <c:orientation val="minMax"/>
        </c:scaling>
        <c:delete val="1"/>
        <c:axPos val="b"/>
        <c:numFmt formatCode="General" sourceLinked="1"/>
        <c:majorTickMark val="out"/>
        <c:minorTickMark val="none"/>
        <c:tickLblPos val="nextTo"/>
        <c:crossAx val="17551491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PLANILHA'!$A$38</c:f>
              <c:strCache>
                <c:ptCount val="1"/>
                <c:pt idx="0">
                  <c:v>Realizado</c:v>
                </c:pt>
              </c:strCache>
            </c:strRef>
          </c:tx>
          <c:spPr>
            <a:solidFill>
              <a:schemeClr val="accent1"/>
            </a:solidFill>
            <a:ln>
              <a:noFill/>
            </a:ln>
            <a:effectLst/>
            <a:scene3d>
              <a:camera prst="orthographicFront"/>
              <a:lightRig rig="threePt" dir="t"/>
            </a:scene3d>
            <a:sp3d prstMaterial="plastic">
              <a:bevelT w="82550" h="63500" prst="artDeco"/>
              <a:bevelB/>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PLANILHA'!$B$38:$M$38</c:f>
              <c:numCache>
                <c:formatCode>General</c:formatCode>
                <c:ptCount val="12"/>
                <c:pt idx="0">
                  <c:v>726</c:v>
                </c:pt>
                <c:pt idx="1">
                  <c:v>737</c:v>
                </c:pt>
                <c:pt idx="2">
                  <c:v>885</c:v>
                </c:pt>
                <c:pt idx="3">
                  <c:v>659</c:v>
                </c:pt>
                <c:pt idx="4">
                  <c:v>763</c:v>
                </c:pt>
                <c:pt idx="5">
                  <c:v>663</c:v>
                </c:pt>
                <c:pt idx="6">
                  <c:v>873</c:v>
                </c:pt>
                <c:pt idx="7">
                  <c:v>789</c:v>
                </c:pt>
                <c:pt idx="8">
                  <c:v>747</c:v>
                </c:pt>
                <c:pt idx="9">
                  <c:v>677</c:v>
                </c:pt>
              </c:numCache>
            </c:numRef>
          </c:val>
          <c:extLst>
            <c:ext xmlns:c16="http://schemas.microsoft.com/office/drawing/2014/chart" uri="{C3380CC4-5D6E-409C-BE32-E72D297353CC}">
              <c16:uniqueId val="{00000000-64AA-4F51-B33A-29B0F4B880B2}"/>
            </c:ext>
          </c:extLst>
        </c:ser>
        <c:dLbls>
          <c:showLegendKey val="0"/>
          <c:showVal val="0"/>
          <c:showCatName val="0"/>
          <c:showSerName val="0"/>
          <c:showPercent val="0"/>
          <c:showBubbleSize val="0"/>
        </c:dLbls>
        <c:gapWidth val="269"/>
        <c:overlap val="-27"/>
        <c:axId val="1557129568"/>
        <c:axId val="1557138720"/>
      </c:barChart>
      <c:lineChart>
        <c:grouping val="stacked"/>
        <c:varyColors val="0"/>
        <c:ser>
          <c:idx val="1"/>
          <c:order val="1"/>
          <c:tx>
            <c:strRef>
              <c:f>'GRAFICOS PLANILHA'!$A$39</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PLANILHA'!$B$39:$M$39</c:f>
              <c:numCache>
                <c:formatCode>General</c:formatCode>
                <c:ptCount val="12"/>
                <c:pt idx="0">
                  <c:v>517</c:v>
                </c:pt>
                <c:pt idx="1">
                  <c:v>517</c:v>
                </c:pt>
                <c:pt idx="2">
                  <c:v>517</c:v>
                </c:pt>
                <c:pt idx="3">
                  <c:v>517</c:v>
                </c:pt>
                <c:pt idx="4">
                  <c:v>517</c:v>
                </c:pt>
                <c:pt idx="5">
                  <c:v>517</c:v>
                </c:pt>
                <c:pt idx="6">
                  <c:v>517</c:v>
                </c:pt>
                <c:pt idx="7">
                  <c:v>517</c:v>
                </c:pt>
                <c:pt idx="8">
                  <c:v>517</c:v>
                </c:pt>
                <c:pt idx="9">
                  <c:v>517</c:v>
                </c:pt>
                <c:pt idx="10">
                  <c:v>517</c:v>
                </c:pt>
                <c:pt idx="11">
                  <c:v>517</c:v>
                </c:pt>
              </c:numCache>
            </c:numRef>
          </c:val>
          <c:smooth val="0"/>
          <c:extLst>
            <c:ext xmlns:c16="http://schemas.microsoft.com/office/drawing/2014/chart" uri="{C3380CC4-5D6E-409C-BE32-E72D297353CC}">
              <c16:uniqueId val="{00000001-64AA-4F51-B33A-29B0F4B880B2}"/>
            </c:ext>
          </c:extLst>
        </c:ser>
        <c:dLbls>
          <c:showLegendKey val="0"/>
          <c:showVal val="0"/>
          <c:showCatName val="0"/>
          <c:showSerName val="0"/>
          <c:showPercent val="0"/>
          <c:showBubbleSize val="0"/>
        </c:dLbls>
        <c:marker val="1"/>
        <c:smooth val="0"/>
        <c:axId val="1557129568"/>
        <c:axId val="1557138720"/>
      </c:lineChart>
      <c:lineChart>
        <c:grouping val="stacked"/>
        <c:varyColors val="0"/>
        <c:ser>
          <c:idx val="2"/>
          <c:order val="2"/>
          <c:tx>
            <c:strRef>
              <c:f>'GRAFICOS PLANILHA'!$A$40</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PLANILHA'!$B$37:$M$37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PLANILHA'!$B$40:$M$40</c:f>
              <c:numCache>
                <c:formatCode>General</c:formatCode>
                <c:ptCount val="12"/>
                <c:pt idx="0">
                  <c:v>1000</c:v>
                </c:pt>
                <c:pt idx="1">
                  <c:v>1000</c:v>
                </c:pt>
                <c:pt idx="2">
                  <c:v>1000</c:v>
                </c:pt>
                <c:pt idx="3">
                  <c:v>1000</c:v>
                </c:pt>
                <c:pt idx="4">
                  <c:v>1000</c:v>
                </c:pt>
                <c:pt idx="5">
                  <c:v>1000</c:v>
                </c:pt>
                <c:pt idx="6">
                  <c:v>1000</c:v>
                </c:pt>
                <c:pt idx="7">
                  <c:v>1000</c:v>
                </c:pt>
                <c:pt idx="8">
                  <c:v>1000</c:v>
                </c:pt>
                <c:pt idx="9">
                  <c:v>1000</c:v>
                </c:pt>
                <c:pt idx="10">
                  <c:v>1000</c:v>
                </c:pt>
                <c:pt idx="11">
                  <c:v>1000</c:v>
                </c:pt>
              </c:numCache>
            </c:numRef>
          </c:val>
          <c:smooth val="0"/>
          <c:extLst>
            <c:ext xmlns:c16="http://schemas.microsoft.com/office/drawing/2014/chart" uri="{C3380CC4-5D6E-409C-BE32-E72D297353CC}">
              <c16:uniqueId val="{00000002-64AA-4F51-B33A-29B0F4B880B2}"/>
            </c:ext>
          </c:extLst>
        </c:ser>
        <c:dLbls>
          <c:showLegendKey val="0"/>
          <c:showVal val="0"/>
          <c:showCatName val="0"/>
          <c:showSerName val="0"/>
          <c:showPercent val="0"/>
          <c:showBubbleSize val="0"/>
        </c:dLbls>
        <c:marker val="1"/>
        <c:smooth val="0"/>
        <c:axId val="1802487055"/>
        <c:axId val="1802494543"/>
      </c:lineChart>
      <c:catAx>
        <c:axId val="155712956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57138720"/>
        <c:crosses val="autoZero"/>
        <c:auto val="1"/>
        <c:lblAlgn val="ctr"/>
        <c:lblOffset val="100"/>
        <c:noMultiLvlLbl val="0"/>
      </c:catAx>
      <c:valAx>
        <c:axId val="155713872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57129568"/>
        <c:crosses val="autoZero"/>
        <c:crossBetween val="between"/>
      </c:valAx>
      <c:valAx>
        <c:axId val="1802494543"/>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802487055"/>
        <c:crosses val="max"/>
        <c:crossBetween val="between"/>
      </c:valAx>
      <c:catAx>
        <c:axId val="1802487055"/>
        <c:scaling>
          <c:orientation val="minMax"/>
        </c:scaling>
        <c:delete val="1"/>
        <c:axPos val="b"/>
        <c:numFmt formatCode="General" sourceLinked="1"/>
        <c:majorTickMark val="out"/>
        <c:minorTickMark val="none"/>
        <c:tickLblPos val="nextTo"/>
        <c:crossAx val="180249454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EPIDEMIOLÓGICO'!$A$9</c:f>
              <c:strCache>
                <c:ptCount val="1"/>
                <c:pt idx="0">
                  <c:v>Reposição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18%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A3B7-4E3E-8FDF-632A078F3378}"/>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EPIDEMIOLÓGICO'!$B$8:$K$8</c:f>
              <c:strCache>
                <c:ptCount val="10"/>
                <c:pt idx="0">
                  <c:v>Jan</c:v>
                </c:pt>
                <c:pt idx="1">
                  <c:v>Fev</c:v>
                </c:pt>
                <c:pt idx="2">
                  <c:v>Mar</c:v>
                </c:pt>
                <c:pt idx="3">
                  <c:v>Abr</c:v>
                </c:pt>
                <c:pt idx="4">
                  <c:v>Mai</c:v>
                </c:pt>
                <c:pt idx="5">
                  <c:v>Jun</c:v>
                </c:pt>
                <c:pt idx="6">
                  <c:v>Jul</c:v>
                </c:pt>
                <c:pt idx="7">
                  <c:v>Ago</c:v>
                </c:pt>
                <c:pt idx="8">
                  <c:v>Set</c:v>
                </c:pt>
                <c:pt idx="9">
                  <c:v>Out</c:v>
                </c:pt>
              </c:strCache>
            </c:strRef>
          </c:cat>
          <c:val>
            <c:numRef>
              <c:f>'PERFIL EPIDEMIOLÓGICO'!$B$9:$K$9</c:f>
              <c:numCache>
                <c:formatCode>0%</c:formatCode>
                <c:ptCount val="10"/>
                <c:pt idx="0">
                  <c:v>0.12</c:v>
                </c:pt>
                <c:pt idx="1">
                  <c:v>0.06</c:v>
                </c:pt>
                <c:pt idx="2">
                  <c:v>0.08</c:v>
                </c:pt>
                <c:pt idx="3">
                  <c:v>0.04</c:v>
                </c:pt>
                <c:pt idx="4">
                  <c:v>0.04</c:v>
                </c:pt>
                <c:pt idx="5">
                  <c:v>0.04</c:v>
                </c:pt>
                <c:pt idx="6">
                  <c:v>0.05</c:v>
                </c:pt>
                <c:pt idx="7">
                  <c:v>0.09</c:v>
                </c:pt>
                <c:pt idx="8">
                  <c:v>0.04</c:v>
                </c:pt>
                <c:pt idx="9">
                  <c:v>0.04</c:v>
                </c:pt>
              </c:numCache>
            </c:numRef>
          </c:val>
          <c:extLst>
            <c:ext xmlns:c16="http://schemas.microsoft.com/office/drawing/2014/chart" uri="{C3380CC4-5D6E-409C-BE32-E72D297353CC}">
              <c16:uniqueId val="{00000001-A3B7-4E3E-8FDF-632A078F3378}"/>
            </c:ext>
          </c:extLst>
        </c:ser>
        <c:dLbls>
          <c:showLegendKey val="0"/>
          <c:showVal val="1"/>
          <c:showCatName val="0"/>
          <c:showSerName val="0"/>
          <c:showPercent val="0"/>
          <c:showBubbleSize val="0"/>
        </c:dLbls>
        <c:gapWidth val="219"/>
        <c:axId val="707147615"/>
        <c:axId val="650614559"/>
      </c:barChart>
      <c:lineChart>
        <c:grouping val="standard"/>
        <c:varyColors val="0"/>
        <c:ser>
          <c:idx val="1"/>
          <c:order val="1"/>
          <c:tx>
            <c:strRef>
              <c:f>'PERFIL EPIDEMIOLÓGICO'!$A$10</c:f>
              <c:strCache>
                <c:ptCount val="1"/>
                <c:pt idx="0">
                  <c:v>Média/HEMOPROD 2019</c:v>
                </c:pt>
              </c:strCache>
            </c:strRef>
          </c:tx>
          <c:spPr>
            <a:ln w="28575" cap="rnd">
              <a:solidFill>
                <a:schemeClr val="accent3"/>
              </a:solidFill>
              <a:round/>
            </a:ln>
            <a:effectLst/>
          </c:spPr>
          <c:marker>
            <c:symbol val="none"/>
          </c:marker>
          <c:cat>
            <c:strRef>
              <c:f>'PERFIL EPIDEMIOLÓGICO'!$B$8:$K$8</c:f>
              <c:strCache>
                <c:ptCount val="10"/>
                <c:pt idx="0">
                  <c:v>Jan</c:v>
                </c:pt>
                <c:pt idx="1">
                  <c:v>Fev</c:v>
                </c:pt>
                <c:pt idx="2">
                  <c:v>Mar</c:v>
                </c:pt>
                <c:pt idx="3">
                  <c:v>Abr</c:v>
                </c:pt>
                <c:pt idx="4">
                  <c:v>Mai</c:v>
                </c:pt>
                <c:pt idx="5">
                  <c:v>Jun</c:v>
                </c:pt>
                <c:pt idx="6">
                  <c:v>Jul</c:v>
                </c:pt>
                <c:pt idx="7">
                  <c:v>Ago</c:v>
                </c:pt>
                <c:pt idx="8">
                  <c:v>Set</c:v>
                </c:pt>
                <c:pt idx="9">
                  <c:v>Out</c:v>
                </c:pt>
              </c:strCache>
            </c:strRef>
          </c:cat>
          <c:val>
            <c:numRef>
              <c:f>'PERFIL EPIDEMIOLÓGICO'!$B$10:$K$10</c:f>
              <c:numCache>
                <c:formatCode>0%</c:formatCode>
                <c:ptCount val="10"/>
                <c:pt idx="0">
                  <c:v>0.44</c:v>
                </c:pt>
                <c:pt idx="1">
                  <c:v>0.44</c:v>
                </c:pt>
                <c:pt idx="2">
                  <c:v>0.44</c:v>
                </c:pt>
                <c:pt idx="3">
                  <c:v>0.44</c:v>
                </c:pt>
                <c:pt idx="4">
                  <c:v>0.44</c:v>
                </c:pt>
                <c:pt idx="5">
                  <c:v>0.44</c:v>
                </c:pt>
                <c:pt idx="6">
                  <c:v>0.44</c:v>
                </c:pt>
                <c:pt idx="7">
                  <c:v>0.44</c:v>
                </c:pt>
                <c:pt idx="8">
                  <c:v>0.44</c:v>
                </c:pt>
                <c:pt idx="9">
                  <c:v>0.44</c:v>
                </c:pt>
              </c:numCache>
            </c:numRef>
          </c:val>
          <c:smooth val="0"/>
          <c:extLst>
            <c:ext xmlns:c16="http://schemas.microsoft.com/office/drawing/2014/chart" uri="{C3380CC4-5D6E-409C-BE32-E72D297353CC}">
              <c16:uniqueId val="{00000002-A3B7-4E3E-8FDF-632A078F3378}"/>
            </c:ext>
          </c:extLst>
        </c:ser>
        <c:dLbls>
          <c:showLegendKey val="0"/>
          <c:showVal val="0"/>
          <c:showCatName val="0"/>
          <c:showSerName val="0"/>
          <c:showPercent val="0"/>
          <c:showBubbleSize val="0"/>
        </c:dLbls>
        <c:marker val="1"/>
        <c:smooth val="0"/>
        <c:axId val="707147615"/>
        <c:axId val="650614559"/>
      </c:lineChart>
      <c:catAx>
        <c:axId val="7071476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50614559"/>
        <c:crosses val="autoZero"/>
        <c:auto val="1"/>
        <c:lblAlgn val="ctr"/>
        <c:lblOffset val="100"/>
        <c:noMultiLvlLbl val="0"/>
      </c:catAx>
      <c:valAx>
        <c:axId val="65061455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071476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PLANILHA'!$A$56</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PLANILHA'!$B$56:$M$56</c:f>
              <c:numCache>
                <c:formatCode>#,##0</c:formatCode>
                <c:ptCount val="12"/>
                <c:pt idx="0">
                  <c:v>3666</c:v>
                </c:pt>
                <c:pt idx="1">
                  <c:v>3812</c:v>
                </c:pt>
                <c:pt idx="2">
                  <c:v>4932</c:v>
                </c:pt>
                <c:pt idx="3">
                  <c:v>4608</c:v>
                </c:pt>
                <c:pt idx="4">
                  <c:v>4224</c:v>
                </c:pt>
                <c:pt idx="5">
                  <c:v>5465</c:v>
                </c:pt>
                <c:pt idx="6">
                  <c:v>4155</c:v>
                </c:pt>
                <c:pt idx="7">
                  <c:v>4207</c:v>
                </c:pt>
                <c:pt idx="8">
                  <c:v>5342</c:v>
                </c:pt>
                <c:pt idx="9">
                  <c:v>4658</c:v>
                </c:pt>
              </c:numCache>
            </c:numRef>
          </c:val>
          <c:extLst>
            <c:ext xmlns:c16="http://schemas.microsoft.com/office/drawing/2014/chart" uri="{C3380CC4-5D6E-409C-BE32-E72D297353CC}">
              <c16:uniqueId val="{00000000-4922-4494-854A-E35A31C79BB4}"/>
            </c:ext>
          </c:extLst>
        </c:ser>
        <c:dLbls>
          <c:showLegendKey val="0"/>
          <c:showVal val="1"/>
          <c:showCatName val="0"/>
          <c:showSerName val="0"/>
          <c:showPercent val="0"/>
          <c:showBubbleSize val="0"/>
        </c:dLbls>
        <c:gapWidth val="269"/>
        <c:overlap val="-27"/>
        <c:axId val="1561989296"/>
        <c:axId val="1561990128"/>
      </c:barChart>
      <c:lineChart>
        <c:grouping val="stacked"/>
        <c:varyColors val="0"/>
        <c:ser>
          <c:idx val="1"/>
          <c:order val="1"/>
          <c:tx>
            <c:strRef>
              <c:f>'GRAFICOS PLANILHA'!$A$57</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PLANILHA'!$B$57:$M$57</c:f>
              <c:numCache>
                <c:formatCode>#,##0</c:formatCode>
                <c:ptCount val="12"/>
                <c:pt idx="0">
                  <c:v>4644</c:v>
                </c:pt>
                <c:pt idx="1">
                  <c:v>4644</c:v>
                </c:pt>
                <c:pt idx="2">
                  <c:v>4644</c:v>
                </c:pt>
                <c:pt idx="3">
                  <c:v>4644</c:v>
                </c:pt>
                <c:pt idx="4">
                  <c:v>4644</c:v>
                </c:pt>
                <c:pt idx="5">
                  <c:v>4644</c:v>
                </c:pt>
                <c:pt idx="6">
                  <c:v>4644</c:v>
                </c:pt>
                <c:pt idx="7">
                  <c:v>4644</c:v>
                </c:pt>
                <c:pt idx="8">
                  <c:v>4644</c:v>
                </c:pt>
                <c:pt idx="9">
                  <c:v>4644</c:v>
                </c:pt>
                <c:pt idx="10">
                  <c:v>4644</c:v>
                </c:pt>
                <c:pt idx="11">
                  <c:v>4644</c:v>
                </c:pt>
              </c:numCache>
            </c:numRef>
          </c:val>
          <c:smooth val="0"/>
          <c:extLst>
            <c:ext xmlns:c16="http://schemas.microsoft.com/office/drawing/2014/chart" uri="{C3380CC4-5D6E-409C-BE32-E72D297353CC}">
              <c16:uniqueId val="{00000001-4922-4494-854A-E35A31C79BB4}"/>
            </c:ext>
          </c:extLst>
        </c:ser>
        <c:dLbls>
          <c:showLegendKey val="0"/>
          <c:showVal val="1"/>
          <c:showCatName val="0"/>
          <c:showSerName val="0"/>
          <c:showPercent val="0"/>
          <c:showBubbleSize val="0"/>
        </c:dLbls>
        <c:marker val="1"/>
        <c:smooth val="0"/>
        <c:axId val="1561989296"/>
        <c:axId val="1561990128"/>
      </c:lineChart>
      <c:lineChart>
        <c:grouping val="stacked"/>
        <c:varyColors val="0"/>
        <c:ser>
          <c:idx val="2"/>
          <c:order val="2"/>
          <c:tx>
            <c:strRef>
              <c:f>'GRAFICOS PLANILHA'!$A$58</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PLANILHA'!$B$58:$M$58</c:f>
              <c:numCache>
                <c:formatCode>General</c:formatCode>
                <c:ptCount val="12"/>
                <c:pt idx="0">
                  <c:v>5060</c:v>
                </c:pt>
                <c:pt idx="1">
                  <c:v>5060</c:v>
                </c:pt>
                <c:pt idx="2">
                  <c:v>5060</c:v>
                </c:pt>
                <c:pt idx="3">
                  <c:v>5060</c:v>
                </c:pt>
                <c:pt idx="4">
                  <c:v>5060</c:v>
                </c:pt>
                <c:pt idx="5">
                  <c:v>5060</c:v>
                </c:pt>
                <c:pt idx="6">
                  <c:v>5060</c:v>
                </c:pt>
                <c:pt idx="7">
                  <c:v>5060</c:v>
                </c:pt>
                <c:pt idx="8">
                  <c:v>5060</c:v>
                </c:pt>
                <c:pt idx="9">
                  <c:v>5060</c:v>
                </c:pt>
                <c:pt idx="10">
                  <c:v>5060</c:v>
                </c:pt>
                <c:pt idx="11">
                  <c:v>5060</c:v>
                </c:pt>
              </c:numCache>
            </c:numRef>
          </c:val>
          <c:smooth val="0"/>
          <c:extLst>
            <c:ext xmlns:c16="http://schemas.microsoft.com/office/drawing/2014/chart" uri="{C3380CC4-5D6E-409C-BE32-E72D297353CC}">
              <c16:uniqueId val="{00000002-4922-4494-854A-E35A31C79BB4}"/>
            </c:ext>
          </c:extLst>
        </c:ser>
        <c:dLbls>
          <c:showLegendKey val="0"/>
          <c:showVal val="0"/>
          <c:showCatName val="0"/>
          <c:showSerName val="0"/>
          <c:showPercent val="0"/>
          <c:showBubbleSize val="0"/>
        </c:dLbls>
        <c:marker val="1"/>
        <c:smooth val="0"/>
        <c:axId val="803024544"/>
        <c:axId val="803008320"/>
      </c:lineChart>
      <c:catAx>
        <c:axId val="156198929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61990128"/>
        <c:crosses val="autoZero"/>
        <c:auto val="1"/>
        <c:lblAlgn val="ctr"/>
        <c:lblOffset val="100"/>
        <c:noMultiLvlLbl val="0"/>
      </c:catAx>
      <c:valAx>
        <c:axId val="156199012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61989296"/>
        <c:crosses val="autoZero"/>
        <c:crossBetween val="between"/>
      </c:valAx>
      <c:valAx>
        <c:axId val="80300832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3024544"/>
        <c:crosses val="max"/>
        <c:crossBetween val="between"/>
      </c:valAx>
      <c:catAx>
        <c:axId val="803024544"/>
        <c:scaling>
          <c:orientation val="minMax"/>
        </c:scaling>
        <c:delete val="1"/>
        <c:axPos val="b"/>
        <c:numFmt formatCode="General" sourceLinked="1"/>
        <c:majorTickMark val="out"/>
        <c:minorTickMark val="none"/>
        <c:tickLblPos val="nextTo"/>
        <c:crossAx val="8030083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PLANILHA'!$A$74</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PLANILHA'!$B$74:$M$74</c:f>
              <c:numCache>
                <c:formatCode>#,##0</c:formatCode>
                <c:ptCount val="12"/>
                <c:pt idx="0">
                  <c:v>2953</c:v>
                </c:pt>
                <c:pt idx="1">
                  <c:v>3079</c:v>
                </c:pt>
                <c:pt idx="2" formatCode="General">
                  <c:v>4122</c:v>
                </c:pt>
                <c:pt idx="3">
                  <c:v>3833</c:v>
                </c:pt>
                <c:pt idx="4">
                  <c:v>3529</c:v>
                </c:pt>
                <c:pt idx="5">
                  <c:v>4537</c:v>
                </c:pt>
                <c:pt idx="6" formatCode="General">
                  <c:v>3483</c:v>
                </c:pt>
                <c:pt idx="7">
                  <c:v>3568</c:v>
                </c:pt>
                <c:pt idx="8">
                  <c:v>4533</c:v>
                </c:pt>
                <c:pt idx="9">
                  <c:v>3910</c:v>
                </c:pt>
              </c:numCache>
            </c:numRef>
          </c:val>
          <c:extLst>
            <c:ext xmlns:c16="http://schemas.microsoft.com/office/drawing/2014/chart" uri="{C3380CC4-5D6E-409C-BE32-E72D297353CC}">
              <c16:uniqueId val="{00000000-F7DA-46D7-9EB9-16194D1E76CD}"/>
            </c:ext>
          </c:extLst>
        </c:ser>
        <c:dLbls>
          <c:showLegendKey val="0"/>
          <c:showVal val="1"/>
          <c:showCatName val="0"/>
          <c:showSerName val="0"/>
          <c:showPercent val="0"/>
          <c:showBubbleSize val="0"/>
        </c:dLbls>
        <c:gapWidth val="269"/>
        <c:overlap val="-27"/>
        <c:axId val="1561988464"/>
        <c:axId val="1561987216"/>
      </c:barChart>
      <c:lineChart>
        <c:grouping val="stacked"/>
        <c:varyColors val="0"/>
        <c:ser>
          <c:idx val="1"/>
          <c:order val="1"/>
          <c:tx>
            <c:strRef>
              <c:f>'GRAFICOS PLANILHA'!$A$75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PLANILHA'!$B$75:$M$75</c:f>
              <c:numCache>
                <c:formatCode>#,##0</c:formatCode>
                <c:ptCount val="12"/>
                <c:pt idx="0">
                  <c:v>3669</c:v>
                </c:pt>
                <c:pt idx="1">
                  <c:v>3669</c:v>
                </c:pt>
                <c:pt idx="2">
                  <c:v>3669</c:v>
                </c:pt>
                <c:pt idx="3">
                  <c:v>3669</c:v>
                </c:pt>
                <c:pt idx="4">
                  <c:v>3669</c:v>
                </c:pt>
                <c:pt idx="5">
                  <c:v>3669</c:v>
                </c:pt>
                <c:pt idx="6">
                  <c:v>3669</c:v>
                </c:pt>
                <c:pt idx="7">
                  <c:v>3669</c:v>
                </c:pt>
                <c:pt idx="8">
                  <c:v>3669</c:v>
                </c:pt>
                <c:pt idx="9">
                  <c:v>3669</c:v>
                </c:pt>
                <c:pt idx="10">
                  <c:v>3669</c:v>
                </c:pt>
                <c:pt idx="11">
                  <c:v>3669</c:v>
                </c:pt>
              </c:numCache>
            </c:numRef>
          </c:val>
          <c:smooth val="0"/>
          <c:extLst>
            <c:ext xmlns:c16="http://schemas.microsoft.com/office/drawing/2014/chart" uri="{C3380CC4-5D6E-409C-BE32-E72D297353CC}">
              <c16:uniqueId val="{00000001-F7DA-46D7-9EB9-16194D1E76CD}"/>
            </c:ext>
          </c:extLst>
        </c:ser>
        <c:dLbls>
          <c:showLegendKey val="0"/>
          <c:showVal val="1"/>
          <c:showCatName val="0"/>
          <c:showSerName val="0"/>
          <c:showPercent val="0"/>
          <c:showBubbleSize val="0"/>
        </c:dLbls>
        <c:marker val="1"/>
        <c:smooth val="0"/>
        <c:axId val="1561988464"/>
        <c:axId val="1561987216"/>
      </c:lineChart>
      <c:lineChart>
        <c:grouping val="stacked"/>
        <c:varyColors val="0"/>
        <c:ser>
          <c:idx val="2"/>
          <c:order val="2"/>
          <c:tx>
            <c:strRef>
              <c:f>'GRAFICOS PLANILHA'!$A$76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PLANILHA'!$B$73:$M$73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PLANILHA'!$B$76:$M$76</c:f>
              <c:numCache>
                <c:formatCode>General</c:formatCode>
                <c:ptCount val="12"/>
                <c:pt idx="0">
                  <c:v>3880</c:v>
                </c:pt>
                <c:pt idx="1">
                  <c:v>3880</c:v>
                </c:pt>
                <c:pt idx="2">
                  <c:v>3880</c:v>
                </c:pt>
                <c:pt idx="3">
                  <c:v>3880</c:v>
                </c:pt>
                <c:pt idx="4">
                  <c:v>3880</c:v>
                </c:pt>
                <c:pt idx="5">
                  <c:v>3880</c:v>
                </c:pt>
                <c:pt idx="6">
                  <c:v>3880</c:v>
                </c:pt>
                <c:pt idx="7">
                  <c:v>3880</c:v>
                </c:pt>
                <c:pt idx="8">
                  <c:v>3880</c:v>
                </c:pt>
                <c:pt idx="9">
                  <c:v>3880</c:v>
                </c:pt>
                <c:pt idx="10">
                  <c:v>3880</c:v>
                </c:pt>
                <c:pt idx="11">
                  <c:v>3880</c:v>
                </c:pt>
              </c:numCache>
            </c:numRef>
          </c:val>
          <c:smooth val="0"/>
          <c:extLst>
            <c:ext xmlns:c16="http://schemas.microsoft.com/office/drawing/2014/chart" uri="{C3380CC4-5D6E-409C-BE32-E72D297353CC}">
              <c16:uniqueId val="{00000002-F7DA-46D7-9EB9-16194D1E76CD}"/>
            </c:ext>
          </c:extLst>
        </c:ser>
        <c:dLbls>
          <c:showLegendKey val="0"/>
          <c:showVal val="0"/>
          <c:showCatName val="0"/>
          <c:showSerName val="0"/>
          <c:showPercent val="0"/>
          <c:showBubbleSize val="0"/>
        </c:dLbls>
        <c:marker val="1"/>
        <c:smooth val="0"/>
        <c:axId val="803410912"/>
        <c:axId val="803430880"/>
      </c:lineChart>
      <c:catAx>
        <c:axId val="15619884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61987216"/>
        <c:crosses val="autoZero"/>
        <c:auto val="1"/>
        <c:lblAlgn val="ctr"/>
        <c:lblOffset val="100"/>
        <c:noMultiLvlLbl val="0"/>
      </c:catAx>
      <c:valAx>
        <c:axId val="1561987216"/>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61988464"/>
        <c:crosses val="autoZero"/>
        <c:crossBetween val="between"/>
      </c:valAx>
      <c:valAx>
        <c:axId val="80343088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3410912"/>
        <c:crosses val="max"/>
        <c:crossBetween val="between"/>
      </c:valAx>
      <c:catAx>
        <c:axId val="803410912"/>
        <c:scaling>
          <c:orientation val="minMax"/>
        </c:scaling>
        <c:delete val="1"/>
        <c:axPos val="b"/>
        <c:numFmt formatCode="General" sourceLinked="1"/>
        <c:majorTickMark val="out"/>
        <c:minorTickMark val="none"/>
        <c:tickLblPos val="nextTo"/>
        <c:crossAx val="8034308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4242910647405027E-2"/>
          <c:y val="0.10335917312661498"/>
          <c:w val="0.91540046258262664"/>
          <c:h val="0.70504710167043072"/>
        </c:manualLayout>
      </c:layout>
      <c:barChart>
        <c:barDir val="col"/>
        <c:grouping val="clustered"/>
        <c:varyColors val="0"/>
        <c:ser>
          <c:idx val="0"/>
          <c:order val="0"/>
          <c:tx>
            <c:strRef>
              <c:f>'GRAFICOS PLANILHA'!$A$92</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PLANILHA'!$B$92:$M$92</c:f>
              <c:numCache>
                <c:formatCode>General</c:formatCode>
                <c:ptCount val="12"/>
                <c:pt idx="0">
                  <c:v>73</c:v>
                </c:pt>
                <c:pt idx="1">
                  <c:v>68</c:v>
                </c:pt>
                <c:pt idx="2">
                  <c:v>98</c:v>
                </c:pt>
                <c:pt idx="3">
                  <c:v>82</c:v>
                </c:pt>
                <c:pt idx="4">
                  <c:v>69</c:v>
                </c:pt>
                <c:pt idx="5">
                  <c:v>70</c:v>
                </c:pt>
                <c:pt idx="6">
                  <c:v>86</c:v>
                </c:pt>
                <c:pt idx="7">
                  <c:v>80</c:v>
                </c:pt>
                <c:pt idx="8">
                  <c:v>70</c:v>
                </c:pt>
                <c:pt idx="9">
                  <c:v>62</c:v>
                </c:pt>
              </c:numCache>
            </c:numRef>
          </c:val>
          <c:extLst>
            <c:ext xmlns:c16="http://schemas.microsoft.com/office/drawing/2014/chart" uri="{C3380CC4-5D6E-409C-BE32-E72D297353CC}">
              <c16:uniqueId val="{00000000-58AD-405A-8490-88CFCD125259}"/>
            </c:ext>
          </c:extLst>
        </c:ser>
        <c:dLbls>
          <c:showLegendKey val="0"/>
          <c:showVal val="1"/>
          <c:showCatName val="0"/>
          <c:showSerName val="0"/>
          <c:showPercent val="0"/>
          <c:showBubbleSize val="0"/>
        </c:dLbls>
        <c:gapWidth val="269"/>
        <c:overlap val="-27"/>
        <c:axId val="1557123744"/>
        <c:axId val="1557144960"/>
      </c:barChart>
      <c:lineChart>
        <c:grouping val="stacked"/>
        <c:varyColors val="0"/>
        <c:ser>
          <c:idx val="1"/>
          <c:order val="1"/>
          <c:tx>
            <c:strRef>
              <c:f>'GRAFICOS PLANILHA'!$A$93</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PLANILHA'!$B$93:$M$93</c:f>
              <c:numCache>
                <c:formatCode>General</c:formatCode>
                <c:ptCount val="12"/>
                <c:pt idx="0">
                  <c:v>35</c:v>
                </c:pt>
                <c:pt idx="1">
                  <c:v>35</c:v>
                </c:pt>
                <c:pt idx="2">
                  <c:v>35</c:v>
                </c:pt>
                <c:pt idx="3">
                  <c:v>35</c:v>
                </c:pt>
                <c:pt idx="4">
                  <c:v>35</c:v>
                </c:pt>
                <c:pt idx="5">
                  <c:v>35</c:v>
                </c:pt>
                <c:pt idx="6">
                  <c:v>35</c:v>
                </c:pt>
                <c:pt idx="7">
                  <c:v>35</c:v>
                </c:pt>
                <c:pt idx="8">
                  <c:v>35</c:v>
                </c:pt>
                <c:pt idx="9">
                  <c:v>35</c:v>
                </c:pt>
                <c:pt idx="10">
                  <c:v>35</c:v>
                </c:pt>
                <c:pt idx="11">
                  <c:v>35</c:v>
                </c:pt>
              </c:numCache>
            </c:numRef>
          </c:val>
          <c:smooth val="0"/>
          <c:extLst>
            <c:ext xmlns:c16="http://schemas.microsoft.com/office/drawing/2014/chart" uri="{C3380CC4-5D6E-409C-BE32-E72D297353CC}">
              <c16:uniqueId val="{00000001-58AD-405A-8490-88CFCD125259}"/>
            </c:ext>
          </c:extLst>
        </c:ser>
        <c:dLbls>
          <c:showLegendKey val="0"/>
          <c:showVal val="1"/>
          <c:showCatName val="0"/>
          <c:showSerName val="0"/>
          <c:showPercent val="0"/>
          <c:showBubbleSize val="0"/>
        </c:dLbls>
        <c:marker val="1"/>
        <c:smooth val="0"/>
        <c:axId val="1557123744"/>
        <c:axId val="1557144960"/>
      </c:lineChart>
      <c:lineChart>
        <c:grouping val="stacked"/>
        <c:varyColors val="0"/>
        <c:ser>
          <c:idx val="2"/>
          <c:order val="2"/>
          <c:tx>
            <c:strRef>
              <c:f>'GRAFICOS PLANILHA'!$A$94</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PLANILHA'!$B$91:$M$91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PLANILHA'!$B$94:$M$94</c:f>
              <c:numCache>
                <c:formatCode>General</c:formatCode>
                <c:ptCount val="12"/>
                <c:pt idx="0">
                  <c:v>66</c:v>
                </c:pt>
                <c:pt idx="1">
                  <c:v>66</c:v>
                </c:pt>
                <c:pt idx="2">
                  <c:v>66</c:v>
                </c:pt>
                <c:pt idx="3">
                  <c:v>66</c:v>
                </c:pt>
                <c:pt idx="4">
                  <c:v>66</c:v>
                </c:pt>
                <c:pt idx="5">
                  <c:v>66</c:v>
                </c:pt>
                <c:pt idx="6">
                  <c:v>66</c:v>
                </c:pt>
                <c:pt idx="7">
                  <c:v>66</c:v>
                </c:pt>
                <c:pt idx="8">
                  <c:v>66</c:v>
                </c:pt>
                <c:pt idx="9">
                  <c:v>66</c:v>
                </c:pt>
                <c:pt idx="10">
                  <c:v>66</c:v>
                </c:pt>
                <c:pt idx="11">
                  <c:v>66</c:v>
                </c:pt>
              </c:numCache>
            </c:numRef>
          </c:val>
          <c:smooth val="0"/>
          <c:extLst>
            <c:ext xmlns:c16="http://schemas.microsoft.com/office/drawing/2014/chart" uri="{C3380CC4-5D6E-409C-BE32-E72D297353CC}">
              <c16:uniqueId val="{00000002-58AD-405A-8490-88CFCD125259}"/>
            </c:ext>
          </c:extLst>
        </c:ser>
        <c:dLbls>
          <c:showLegendKey val="0"/>
          <c:showVal val="0"/>
          <c:showCatName val="0"/>
          <c:showSerName val="0"/>
          <c:showPercent val="0"/>
          <c:showBubbleSize val="0"/>
        </c:dLbls>
        <c:marker val="1"/>
        <c:smooth val="0"/>
        <c:axId val="970673904"/>
        <c:axId val="970659760"/>
      </c:lineChart>
      <c:catAx>
        <c:axId val="15571237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57144960"/>
        <c:crosses val="autoZero"/>
        <c:auto val="1"/>
        <c:lblAlgn val="ctr"/>
        <c:lblOffset val="100"/>
        <c:noMultiLvlLbl val="0"/>
      </c:catAx>
      <c:valAx>
        <c:axId val="1557144960"/>
        <c:scaling>
          <c:orientation val="minMax"/>
        </c:scaling>
        <c:delete val="1"/>
        <c:axPos val="l"/>
        <c:numFmt formatCode="General" sourceLinked="1"/>
        <c:majorTickMark val="none"/>
        <c:minorTickMark val="none"/>
        <c:tickLblPos val="nextTo"/>
        <c:crossAx val="1557123744"/>
        <c:crosses val="autoZero"/>
        <c:crossBetween val="between"/>
      </c:valAx>
      <c:valAx>
        <c:axId val="97065976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970673904"/>
        <c:crosses val="max"/>
        <c:crossBetween val="between"/>
      </c:valAx>
      <c:catAx>
        <c:axId val="970673904"/>
        <c:scaling>
          <c:orientation val="minMax"/>
        </c:scaling>
        <c:delete val="1"/>
        <c:axPos val="b"/>
        <c:numFmt formatCode="General" sourceLinked="1"/>
        <c:majorTickMark val="out"/>
        <c:minorTickMark val="none"/>
        <c:tickLblPos val="nextTo"/>
        <c:crossAx val="9706597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PLANILHA'!$A$112</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dLbl>
              <c:idx val="0"/>
              <c:layout>
                <c:manualLayout>
                  <c:x val="1.2800000000000001E-2"/>
                  <c:y val="-8.2251082251082255E-2"/>
                </c:manualLayout>
              </c:layout>
              <c:tx>
                <c:rich>
                  <a:bodyPr/>
                  <a:lstStyle/>
                  <a:p>
                    <a:fld id="{E30F56AF-ADC6-4DB4-A2B2-44019A112580}" type="VALUE">
                      <a:rPr lang="en-US">
                        <a:solidFill>
                          <a:schemeClr val="accent1"/>
                        </a:solidFill>
                      </a:rPr>
                      <a:pPr/>
                      <a:t>[VALOR]</a:t>
                    </a:fld>
                    <a:endParaRPr lang="pt-B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3F74-4740-9FDD-44F6A1E995D8}"/>
                </c:ext>
              </c:extLst>
            </c:dLbl>
            <c:dLbl>
              <c:idx val="6"/>
              <c:tx>
                <c:rich>
                  <a:bodyPr/>
                  <a:lstStyle/>
                  <a:p>
                    <a:r>
                      <a:rPr lang="en-US"/>
                      <a:t>8.349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3F74-4740-9FDD-44F6A1E995D8}"/>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PLANILHA'!$B$112:$M$112</c:f>
              <c:numCache>
                <c:formatCode>#,##0</c:formatCode>
                <c:ptCount val="12"/>
                <c:pt idx="0">
                  <c:v>6886</c:v>
                </c:pt>
                <c:pt idx="1">
                  <c:v>7480</c:v>
                </c:pt>
                <c:pt idx="2">
                  <c:v>9960</c:v>
                </c:pt>
                <c:pt idx="3">
                  <c:v>8653</c:v>
                </c:pt>
                <c:pt idx="4">
                  <c:v>8475</c:v>
                </c:pt>
                <c:pt idx="5">
                  <c:v>10993</c:v>
                </c:pt>
                <c:pt idx="6">
                  <c:v>8349</c:v>
                </c:pt>
                <c:pt idx="7">
                  <c:v>8515</c:v>
                </c:pt>
                <c:pt idx="8">
                  <c:v>10742</c:v>
                </c:pt>
                <c:pt idx="9">
                  <c:v>9592</c:v>
                </c:pt>
              </c:numCache>
            </c:numRef>
          </c:val>
          <c:extLst>
            <c:ext xmlns:c16="http://schemas.microsoft.com/office/drawing/2014/chart" uri="{C3380CC4-5D6E-409C-BE32-E72D297353CC}">
              <c16:uniqueId val="{00000002-3F74-4740-9FDD-44F6A1E995D8}"/>
            </c:ext>
          </c:extLst>
        </c:ser>
        <c:dLbls>
          <c:showLegendKey val="0"/>
          <c:showVal val="1"/>
          <c:showCatName val="0"/>
          <c:showSerName val="0"/>
          <c:showPercent val="0"/>
          <c:showBubbleSize val="0"/>
        </c:dLbls>
        <c:gapWidth val="269"/>
        <c:overlap val="-27"/>
        <c:axId val="1755167824"/>
        <c:axId val="1755179472"/>
      </c:barChart>
      <c:lineChart>
        <c:grouping val="stacked"/>
        <c:varyColors val="0"/>
        <c:ser>
          <c:idx val="1"/>
          <c:order val="1"/>
          <c:tx>
            <c:strRef>
              <c:f>'GRAFICOS PLANILHA'!$A$113</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PLANILHA'!$B$113:$M$113</c:f>
              <c:numCache>
                <c:formatCode>#,##0</c:formatCode>
                <c:ptCount val="12"/>
                <c:pt idx="0">
                  <c:v>8398</c:v>
                </c:pt>
                <c:pt idx="1">
                  <c:v>8398</c:v>
                </c:pt>
                <c:pt idx="2">
                  <c:v>8398</c:v>
                </c:pt>
                <c:pt idx="3">
                  <c:v>8398</c:v>
                </c:pt>
                <c:pt idx="4">
                  <c:v>8398</c:v>
                </c:pt>
                <c:pt idx="5">
                  <c:v>8398</c:v>
                </c:pt>
                <c:pt idx="6">
                  <c:v>8398</c:v>
                </c:pt>
                <c:pt idx="7">
                  <c:v>8398</c:v>
                </c:pt>
                <c:pt idx="8">
                  <c:v>8398</c:v>
                </c:pt>
                <c:pt idx="9">
                  <c:v>8398</c:v>
                </c:pt>
                <c:pt idx="10">
                  <c:v>8398</c:v>
                </c:pt>
                <c:pt idx="11">
                  <c:v>8398</c:v>
                </c:pt>
              </c:numCache>
            </c:numRef>
          </c:val>
          <c:smooth val="0"/>
          <c:extLst>
            <c:ext xmlns:c16="http://schemas.microsoft.com/office/drawing/2014/chart" uri="{C3380CC4-5D6E-409C-BE32-E72D297353CC}">
              <c16:uniqueId val="{00000003-3F74-4740-9FDD-44F6A1E995D8}"/>
            </c:ext>
          </c:extLst>
        </c:ser>
        <c:dLbls>
          <c:showLegendKey val="0"/>
          <c:showVal val="0"/>
          <c:showCatName val="0"/>
          <c:showSerName val="0"/>
          <c:showPercent val="0"/>
          <c:showBubbleSize val="0"/>
        </c:dLbls>
        <c:marker val="1"/>
        <c:smooth val="0"/>
        <c:axId val="1755167824"/>
        <c:axId val="1755179472"/>
      </c:lineChart>
      <c:lineChart>
        <c:grouping val="stacked"/>
        <c:varyColors val="0"/>
        <c:ser>
          <c:idx val="2"/>
          <c:order val="2"/>
          <c:tx>
            <c:strRef>
              <c:f>'GRAFICOS PLANILHA'!$A$114</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PLANILHA'!$B$114:$M$114</c:f>
              <c:numCache>
                <c:formatCode>General</c:formatCode>
                <c:ptCount val="12"/>
                <c:pt idx="0">
                  <c:v>8600</c:v>
                </c:pt>
                <c:pt idx="1">
                  <c:v>8600</c:v>
                </c:pt>
                <c:pt idx="2">
                  <c:v>8600</c:v>
                </c:pt>
                <c:pt idx="3">
                  <c:v>8600</c:v>
                </c:pt>
                <c:pt idx="4">
                  <c:v>8600</c:v>
                </c:pt>
                <c:pt idx="5">
                  <c:v>8600</c:v>
                </c:pt>
                <c:pt idx="6">
                  <c:v>8600</c:v>
                </c:pt>
                <c:pt idx="7">
                  <c:v>8600</c:v>
                </c:pt>
                <c:pt idx="8">
                  <c:v>8600</c:v>
                </c:pt>
                <c:pt idx="9">
                  <c:v>8600</c:v>
                </c:pt>
                <c:pt idx="10">
                  <c:v>8600</c:v>
                </c:pt>
                <c:pt idx="11">
                  <c:v>8600</c:v>
                </c:pt>
              </c:numCache>
            </c:numRef>
          </c:val>
          <c:smooth val="0"/>
          <c:extLst>
            <c:ext xmlns:c16="http://schemas.microsoft.com/office/drawing/2014/chart" uri="{C3380CC4-5D6E-409C-BE32-E72D297353CC}">
              <c16:uniqueId val="{00000004-3F74-4740-9FDD-44F6A1E995D8}"/>
            </c:ext>
          </c:extLst>
        </c:ser>
        <c:dLbls>
          <c:showLegendKey val="0"/>
          <c:showVal val="0"/>
          <c:showCatName val="0"/>
          <c:showSerName val="0"/>
          <c:showPercent val="0"/>
          <c:showBubbleSize val="0"/>
        </c:dLbls>
        <c:marker val="1"/>
        <c:smooth val="0"/>
        <c:axId val="345041696"/>
        <c:axId val="345064160"/>
      </c:lineChart>
      <c:catAx>
        <c:axId val="17551678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79472"/>
        <c:crosses val="autoZero"/>
        <c:auto val="1"/>
        <c:lblAlgn val="ctr"/>
        <c:lblOffset val="100"/>
        <c:noMultiLvlLbl val="0"/>
      </c:catAx>
      <c:valAx>
        <c:axId val="1755179472"/>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67824"/>
        <c:crosses val="autoZero"/>
        <c:crossBetween val="between"/>
      </c:valAx>
      <c:valAx>
        <c:axId val="34506416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345041696"/>
        <c:crosses val="max"/>
        <c:crossBetween val="between"/>
      </c:valAx>
      <c:catAx>
        <c:axId val="345041696"/>
        <c:scaling>
          <c:orientation val="minMax"/>
        </c:scaling>
        <c:delete val="1"/>
        <c:axPos val="b"/>
        <c:numFmt formatCode="General" sourceLinked="1"/>
        <c:majorTickMark val="out"/>
        <c:minorTickMark val="none"/>
        <c:tickLblPos val="nextTo"/>
        <c:crossAx val="3450641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PLANILHA'!$A$134</c:f>
              <c:strCache>
                <c:ptCount val="1"/>
                <c:pt idx="0">
                  <c:v>Realizado</c:v>
                </c:pt>
              </c:strCache>
            </c:strRef>
          </c:tx>
          <c:spPr>
            <a:solidFill>
              <a:schemeClr val="accent1"/>
            </a:solidFill>
            <a:ln>
              <a:noFill/>
            </a:ln>
            <a:effectLst/>
            <a:scene3d>
              <a:camera prst="orthographicFront"/>
              <a:lightRig rig="threePt" dir="t"/>
            </a:scene3d>
            <a:sp3d prstMaterial="plastic">
              <a:bevelT w="82550" h="63500" prst="artDeco"/>
              <a:bevelB/>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PLANILHA'!$B$134:$M$134</c:f>
              <c:numCache>
                <c:formatCode>#,##0</c:formatCode>
                <c:ptCount val="12"/>
                <c:pt idx="0">
                  <c:v>1880</c:v>
                </c:pt>
                <c:pt idx="1">
                  <c:v>2082</c:v>
                </c:pt>
                <c:pt idx="2">
                  <c:v>1735</c:v>
                </c:pt>
                <c:pt idx="3">
                  <c:v>2897</c:v>
                </c:pt>
                <c:pt idx="4">
                  <c:v>1994</c:v>
                </c:pt>
                <c:pt idx="5">
                  <c:v>1949</c:v>
                </c:pt>
                <c:pt idx="6">
                  <c:v>1543</c:v>
                </c:pt>
                <c:pt idx="7">
                  <c:v>1762</c:v>
                </c:pt>
                <c:pt idx="8">
                  <c:v>1811</c:v>
                </c:pt>
                <c:pt idx="9">
                  <c:v>1640</c:v>
                </c:pt>
              </c:numCache>
            </c:numRef>
          </c:val>
          <c:extLst>
            <c:ext xmlns:c16="http://schemas.microsoft.com/office/drawing/2014/chart" uri="{C3380CC4-5D6E-409C-BE32-E72D297353CC}">
              <c16:uniqueId val="{00000000-16BE-4912-8AA8-D5CA33DA48E8}"/>
            </c:ext>
          </c:extLst>
        </c:ser>
        <c:dLbls>
          <c:showLegendKey val="0"/>
          <c:showVal val="1"/>
          <c:showCatName val="0"/>
          <c:showSerName val="0"/>
          <c:showPercent val="0"/>
          <c:showBubbleSize val="0"/>
        </c:dLbls>
        <c:gapWidth val="269"/>
        <c:overlap val="-27"/>
        <c:axId val="1755142032"/>
        <c:axId val="1755136624"/>
      </c:barChart>
      <c:lineChart>
        <c:grouping val="stacked"/>
        <c:varyColors val="0"/>
        <c:ser>
          <c:idx val="1"/>
          <c:order val="1"/>
          <c:tx>
            <c:strRef>
              <c:f>'GRAFICOS PLANILHA'!$A$135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PLANILHA'!$B$135:$M$135</c:f>
              <c:numCache>
                <c:formatCode>#,##0</c:formatCode>
                <c:ptCount val="12"/>
                <c:pt idx="0">
                  <c:v>1888</c:v>
                </c:pt>
                <c:pt idx="1">
                  <c:v>1888</c:v>
                </c:pt>
                <c:pt idx="2">
                  <c:v>1888</c:v>
                </c:pt>
                <c:pt idx="3">
                  <c:v>1888</c:v>
                </c:pt>
                <c:pt idx="4">
                  <c:v>1888</c:v>
                </c:pt>
                <c:pt idx="5">
                  <c:v>1888</c:v>
                </c:pt>
                <c:pt idx="6">
                  <c:v>1888</c:v>
                </c:pt>
                <c:pt idx="7">
                  <c:v>1888</c:v>
                </c:pt>
                <c:pt idx="8">
                  <c:v>1888</c:v>
                </c:pt>
                <c:pt idx="9">
                  <c:v>1888</c:v>
                </c:pt>
                <c:pt idx="10">
                  <c:v>1888</c:v>
                </c:pt>
                <c:pt idx="11">
                  <c:v>1888</c:v>
                </c:pt>
              </c:numCache>
            </c:numRef>
          </c:val>
          <c:smooth val="0"/>
          <c:extLst>
            <c:ext xmlns:c16="http://schemas.microsoft.com/office/drawing/2014/chart" uri="{C3380CC4-5D6E-409C-BE32-E72D297353CC}">
              <c16:uniqueId val="{00000001-16BE-4912-8AA8-D5CA33DA48E8}"/>
            </c:ext>
          </c:extLst>
        </c:ser>
        <c:dLbls>
          <c:showLegendKey val="0"/>
          <c:showVal val="0"/>
          <c:showCatName val="0"/>
          <c:showSerName val="0"/>
          <c:showPercent val="0"/>
          <c:showBubbleSize val="0"/>
        </c:dLbls>
        <c:marker val="1"/>
        <c:smooth val="0"/>
        <c:axId val="1755142032"/>
        <c:axId val="1755136624"/>
      </c:lineChart>
      <c:lineChart>
        <c:grouping val="stacked"/>
        <c:varyColors val="0"/>
        <c:ser>
          <c:idx val="2"/>
          <c:order val="2"/>
          <c:tx>
            <c:strRef>
              <c:f>'GRAFICOS PLANILHA'!$A$136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PLANILHA'!$B$133:$M$133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PLANILHA'!$B$136:$M$136</c:f>
              <c:numCache>
                <c:formatCode>General</c:formatCode>
                <c:ptCount val="12"/>
                <c:pt idx="0">
                  <c:v>6420</c:v>
                </c:pt>
                <c:pt idx="1">
                  <c:v>6420</c:v>
                </c:pt>
                <c:pt idx="2">
                  <c:v>6420</c:v>
                </c:pt>
                <c:pt idx="3">
                  <c:v>6420</c:v>
                </c:pt>
                <c:pt idx="4">
                  <c:v>6420</c:v>
                </c:pt>
                <c:pt idx="5">
                  <c:v>6420</c:v>
                </c:pt>
                <c:pt idx="6">
                  <c:v>6420</c:v>
                </c:pt>
                <c:pt idx="7">
                  <c:v>6420</c:v>
                </c:pt>
                <c:pt idx="8">
                  <c:v>6420</c:v>
                </c:pt>
                <c:pt idx="9">
                  <c:v>6420</c:v>
                </c:pt>
                <c:pt idx="10">
                  <c:v>6420</c:v>
                </c:pt>
                <c:pt idx="11">
                  <c:v>6420</c:v>
                </c:pt>
              </c:numCache>
            </c:numRef>
          </c:val>
          <c:smooth val="0"/>
          <c:extLst>
            <c:ext xmlns:c16="http://schemas.microsoft.com/office/drawing/2014/chart" uri="{C3380CC4-5D6E-409C-BE32-E72D297353CC}">
              <c16:uniqueId val="{00000002-16BE-4912-8AA8-D5CA33DA48E8}"/>
            </c:ext>
          </c:extLst>
        </c:ser>
        <c:dLbls>
          <c:showLegendKey val="0"/>
          <c:showVal val="1"/>
          <c:showCatName val="0"/>
          <c:showSerName val="0"/>
          <c:showPercent val="0"/>
          <c:showBubbleSize val="0"/>
        </c:dLbls>
        <c:marker val="1"/>
        <c:smooth val="0"/>
        <c:axId val="1801201407"/>
        <c:axId val="1801205983"/>
      </c:lineChart>
      <c:catAx>
        <c:axId val="17551420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36624"/>
        <c:crosses val="autoZero"/>
        <c:auto val="1"/>
        <c:lblAlgn val="ctr"/>
        <c:lblOffset val="100"/>
        <c:noMultiLvlLbl val="0"/>
      </c:catAx>
      <c:valAx>
        <c:axId val="175513662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42032"/>
        <c:crosses val="autoZero"/>
        <c:crossBetween val="between"/>
      </c:valAx>
      <c:valAx>
        <c:axId val="1801205983"/>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801201407"/>
        <c:crosses val="max"/>
        <c:crossBetween val="between"/>
      </c:valAx>
      <c:catAx>
        <c:axId val="1801201407"/>
        <c:scaling>
          <c:orientation val="minMax"/>
        </c:scaling>
        <c:delete val="1"/>
        <c:axPos val="b"/>
        <c:numFmt formatCode="General" sourceLinked="1"/>
        <c:majorTickMark val="out"/>
        <c:minorTickMark val="none"/>
        <c:tickLblPos val="nextTo"/>
        <c:crossAx val="1801205983"/>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PLANILHA'!$A$154</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a:t>11.710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C4C0-4902-A4A7-EE3C3CBCDCFE}"/>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PLANILHA'!$B$153:$M$153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PLANILHA'!$B$154:$M$154</c:f>
              <c:numCache>
                <c:formatCode>#,##0</c:formatCode>
                <c:ptCount val="12"/>
                <c:pt idx="0">
                  <c:v>11710</c:v>
                </c:pt>
                <c:pt idx="1">
                  <c:v>11454</c:v>
                </c:pt>
                <c:pt idx="2">
                  <c:v>11605</c:v>
                </c:pt>
                <c:pt idx="3">
                  <c:v>10804</c:v>
                </c:pt>
                <c:pt idx="4">
                  <c:v>10529</c:v>
                </c:pt>
                <c:pt idx="5">
                  <c:v>12079</c:v>
                </c:pt>
                <c:pt idx="6">
                  <c:v>9811</c:v>
                </c:pt>
                <c:pt idx="7">
                  <c:v>10290</c:v>
                </c:pt>
                <c:pt idx="8">
                  <c:v>12232</c:v>
                </c:pt>
                <c:pt idx="9">
                  <c:v>10999</c:v>
                </c:pt>
              </c:numCache>
            </c:numRef>
          </c:val>
          <c:extLst>
            <c:ext xmlns:c16="http://schemas.microsoft.com/office/drawing/2014/chart" uri="{C3380CC4-5D6E-409C-BE32-E72D297353CC}">
              <c16:uniqueId val="{00000001-C4C0-4902-A4A7-EE3C3CBCDCFE}"/>
            </c:ext>
          </c:extLst>
        </c:ser>
        <c:dLbls>
          <c:showLegendKey val="0"/>
          <c:showVal val="1"/>
          <c:showCatName val="0"/>
          <c:showSerName val="0"/>
          <c:showPercent val="0"/>
          <c:showBubbleSize val="0"/>
        </c:dLbls>
        <c:gapWidth val="269"/>
        <c:axId val="1755155344"/>
        <c:axId val="1755171568"/>
      </c:barChart>
      <c:lineChart>
        <c:grouping val="standard"/>
        <c:varyColors val="0"/>
        <c:ser>
          <c:idx val="1"/>
          <c:order val="1"/>
          <c:tx>
            <c:strRef>
              <c:f>'GRAFICOS PLANILHA'!$A$155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PLANILHA'!$B$153:$M$153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PLANILHA'!$B$155:$M$155</c:f>
              <c:numCache>
                <c:formatCode>#,##0</c:formatCode>
                <c:ptCount val="12"/>
                <c:pt idx="0">
                  <c:v>10736</c:v>
                </c:pt>
                <c:pt idx="1">
                  <c:v>10736</c:v>
                </c:pt>
                <c:pt idx="2">
                  <c:v>10736</c:v>
                </c:pt>
                <c:pt idx="3">
                  <c:v>10736</c:v>
                </c:pt>
                <c:pt idx="4">
                  <c:v>10736</c:v>
                </c:pt>
                <c:pt idx="5">
                  <c:v>10736</c:v>
                </c:pt>
                <c:pt idx="6">
                  <c:v>10736</c:v>
                </c:pt>
                <c:pt idx="7">
                  <c:v>10736</c:v>
                </c:pt>
                <c:pt idx="8">
                  <c:v>10736</c:v>
                </c:pt>
                <c:pt idx="9">
                  <c:v>10736</c:v>
                </c:pt>
                <c:pt idx="10">
                  <c:v>10736</c:v>
                </c:pt>
                <c:pt idx="11">
                  <c:v>10736</c:v>
                </c:pt>
              </c:numCache>
            </c:numRef>
          </c:val>
          <c:smooth val="0"/>
          <c:extLst>
            <c:ext xmlns:c16="http://schemas.microsoft.com/office/drawing/2014/chart" uri="{C3380CC4-5D6E-409C-BE32-E72D297353CC}">
              <c16:uniqueId val="{00000002-C4C0-4902-A4A7-EE3C3CBCDCFE}"/>
            </c:ext>
          </c:extLst>
        </c:ser>
        <c:dLbls>
          <c:showLegendKey val="0"/>
          <c:showVal val="0"/>
          <c:showCatName val="0"/>
          <c:showSerName val="0"/>
          <c:showPercent val="0"/>
          <c:showBubbleSize val="0"/>
        </c:dLbls>
        <c:marker val="1"/>
        <c:smooth val="0"/>
        <c:axId val="1755155344"/>
        <c:axId val="1755171568"/>
      </c:lineChart>
      <c:lineChart>
        <c:grouping val="standard"/>
        <c:varyColors val="0"/>
        <c:ser>
          <c:idx val="2"/>
          <c:order val="2"/>
          <c:tx>
            <c:strRef>
              <c:f>'GRAFICOS PLANILHA'!$A$156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PLANILHA'!$B$153:$M$153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PLANILHA'!$B$156:$M$156</c:f>
              <c:numCache>
                <c:formatCode>General</c:formatCode>
                <c:ptCount val="12"/>
                <c:pt idx="0">
                  <c:v>10860</c:v>
                </c:pt>
                <c:pt idx="1">
                  <c:v>10860</c:v>
                </c:pt>
                <c:pt idx="2">
                  <c:v>10860</c:v>
                </c:pt>
                <c:pt idx="3">
                  <c:v>10860</c:v>
                </c:pt>
                <c:pt idx="4">
                  <c:v>10860</c:v>
                </c:pt>
                <c:pt idx="5">
                  <c:v>10860</c:v>
                </c:pt>
                <c:pt idx="6">
                  <c:v>10860</c:v>
                </c:pt>
                <c:pt idx="7">
                  <c:v>10860</c:v>
                </c:pt>
                <c:pt idx="8">
                  <c:v>10860</c:v>
                </c:pt>
                <c:pt idx="9">
                  <c:v>10860</c:v>
                </c:pt>
                <c:pt idx="10">
                  <c:v>10860</c:v>
                </c:pt>
                <c:pt idx="11">
                  <c:v>10860</c:v>
                </c:pt>
              </c:numCache>
            </c:numRef>
          </c:val>
          <c:smooth val="0"/>
          <c:extLst>
            <c:ext xmlns:c16="http://schemas.microsoft.com/office/drawing/2014/chart" uri="{C3380CC4-5D6E-409C-BE32-E72D297353CC}">
              <c16:uniqueId val="{00000003-C4C0-4902-A4A7-EE3C3CBCDCFE}"/>
            </c:ext>
          </c:extLst>
        </c:ser>
        <c:dLbls>
          <c:showLegendKey val="0"/>
          <c:showVal val="0"/>
          <c:showCatName val="0"/>
          <c:showSerName val="0"/>
          <c:showPercent val="0"/>
          <c:showBubbleSize val="0"/>
        </c:dLbls>
        <c:marker val="1"/>
        <c:smooth val="0"/>
        <c:axId val="440497792"/>
        <c:axId val="440489888"/>
      </c:lineChart>
      <c:catAx>
        <c:axId val="175515534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71568"/>
        <c:crosses val="autoZero"/>
        <c:auto val="1"/>
        <c:lblAlgn val="ctr"/>
        <c:lblOffset val="100"/>
        <c:noMultiLvlLbl val="0"/>
      </c:catAx>
      <c:valAx>
        <c:axId val="175517156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55344"/>
        <c:crosses val="autoZero"/>
        <c:crossBetween val="between"/>
      </c:valAx>
      <c:valAx>
        <c:axId val="44048988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40497792"/>
        <c:crosses val="max"/>
        <c:crossBetween val="between"/>
      </c:valAx>
      <c:catAx>
        <c:axId val="440497792"/>
        <c:scaling>
          <c:orientation val="minMax"/>
        </c:scaling>
        <c:delete val="1"/>
        <c:axPos val="b"/>
        <c:numFmt formatCode="General" sourceLinked="1"/>
        <c:majorTickMark val="out"/>
        <c:minorTickMark val="none"/>
        <c:tickLblPos val="nextTo"/>
        <c:crossAx val="4404898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PLANILHA'!$A$174</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dLbl>
              <c:idx val="0"/>
              <c:layout>
                <c:manualLayout>
                  <c:x val="8.4188364505124683E-3"/>
                  <c:y val="-8.3333333333333329E-2"/>
                </c:manualLayout>
              </c:layout>
              <c:tx>
                <c:rich>
                  <a:bodyPr/>
                  <a:lstStyle/>
                  <a:p>
                    <a:r>
                      <a:rPr lang="en-US"/>
                      <a:t>4.051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673-4361-843D-F725CD406ACE}"/>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PLANILHA'!$B$173:$M$173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PLANILHA'!$B$174:$M$174</c:f>
              <c:numCache>
                <c:formatCode>#,##0</c:formatCode>
                <c:ptCount val="12"/>
                <c:pt idx="0">
                  <c:v>4051</c:v>
                </c:pt>
                <c:pt idx="1">
                  <c:v>3834</c:v>
                </c:pt>
                <c:pt idx="2">
                  <c:v>5322</c:v>
                </c:pt>
                <c:pt idx="3">
                  <c:v>5012</c:v>
                </c:pt>
                <c:pt idx="4">
                  <c:v>4938</c:v>
                </c:pt>
                <c:pt idx="5">
                  <c:v>5519</c:v>
                </c:pt>
                <c:pt idx="6">
                  <c:v>4494</c:v>
                </c:pt>
                <c:pt idx="7">
                  <c:v>4643</c:v>
                </c:pt>
                <c:pt idx="8">
                  <c:v>5605</c:v>
                </c:pt>
                <c:pt idx="9">
                  <c:v>5002</c:v>
                </c:pt>
              </c:numCache>
            </c:numRef>
          </c:val>
          <c:extLst>
            <c:ext xmlns:c16="http://schemas.microsoft.com/office/drawing/2014/chart" uri="{C3380CC4-5D6E-409C-BE32-E72D297353CC}">
              <c16:uniqueId val="{00000001-5673-4361-843D-F725CD406ACE}"/>
            </c:ext>
          </c:extLst>
        </c:ser>
        <c:dLbls>
          <c:showLegendKey val="0"/>
          <c:showVal val="1"/>
          <c:showCatName val="0"/>
          <c:showSerName val="0"/>
          <c:showPercent val="0"/>
          <c:showBubbleSize val="0"/>
        </c:dLbls>
        <c:gapWidth val="269"/>
        <c:overlap val="-27"/>
        <c:axId val="1755174064"/>
        <c:axId val="1755164080"/>
      </c:barChart>
      <c:lineChart>
        <c:grouping val="stacked"/>
        <c:varyColors val="0"/>
        <c:ser>
          <c:idx val="1"/>
          <c:order val="1"/>
          <c:tx>
            <c:strRef>
              <c:f>'GRAFICOS PLANILHA'!$A$175</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PLANILHA'!$B$173:$M$173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PLANILHA'!$B$175:$M$175</c:f>
              <c:numCache>
                <c:formatCode>#,##0</c:formatCode>
                <c:ptCount val="12"/>
                <c:pt idx="0">
                  <c:v>5042</c:v>
                </c:pt>
                <c:pt idx="1">
                  <c:v>5042</c:v>
                </c:pt>
                <c:pt idx="2">
                  <c:v>5042</c:v>
                </c:pt>
                <c:pt idx="3">
                  <c:v>5042</c:v>
                </c:pt>
                <c:pt idx="4">
                  <c:v>5042</c:v>
                </c:pt>
                <c:pt idx="5">
                  <c:v>5042</c:v>
                </c:pt>
                <c:pt idx="6">
                  <c:v>5042</c:v>
                </c:pt>
                <c:pt idx="7">
                  <c:v>5042</c:v>
                </c:pt>
                <c:pt idx="8">
                  <c:v>5042</c:v>
                </c:pt>
                <c:pt idx="9">
                  <c:v>5042</c:v>
                </c:pt>
                <c:pt idx="10">
                  <c:v>5042</c:v>
                </c:pt>
                <c:pt idx="11">
                  <c:v>5042</c:v>
                </c:pt>
              </c:numCache>
            </c:numRef>
          </c:val>
          <c:smooth val="0"/>
          <c:extLst>
            <c:ext xmlns:c16="http://schemas.microsoft.com/office/drawing/2014/chart" uri="{C3380CC4-5D6E-409C-BE32-E72D297353CC}">
              <c16:uniqueId val="{00000002-5673-4361-843D-F725CD406ACE}"/>
            </c:ext>
          </c:extLst>
        </c:ser>
        <c:ser>
          <c:idx val="2"/>
          <c:order val="2"/>
          <c:tx>
            <c:strRef>
              <c:f>'GRAFICOS PLANILHA'!$A$176</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PLANILHA'!$B$173:$M$173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PLANILHA'!$B$176:$M$176</c:f>
              <c:numCache>
                <c:formatCode>General</c:formatCode>
                <c:ptCount val="12"/>
                <c:pt idx="0">
                  <c:v>5030</c:v>
                </c:pt>
                <c:pt idx="1">
                  <c:v>5030</c:v>
                </c:pt>
                <c:pt idx="2">
                  <c:v>5030</c:v>
                </c:pt>
                <c:pt idx="3">
                  <c:v>5030</c:v>
                </c:pt>
                <c:pt idx="4">
                  <c:v>5030</c:v>
                </c:pt>
                <c:pt idx="5">
                  <c:v>5030</c:v>
                </c:pt>
                <c:pt idx="6">
                  <c:v>5030</c:v>
                </c:pt>
                <c:pt idx="7">
                  <c:v>5030</c:v>
                </c:pt>
                <c:pt idx="8">
                  <c:v>5030</c:v>
                </c:pt>
                <c:pt idx="9">
                  <c:v>5030</c:v>
                </c:pt>
                <c:pt idx="10">
                  <c:v>5030</c:v>
                </c:pt>
                <c:pt idx="11">
                  <c:v>5030</c:v>
                </c:pt>
              </c:numCache>
            </c:numRef>
          </c:val>
          <c:smooth val="0"/>
          <c:extLst>
            <c:ext xmlns:c16="http://schemas.microsoft.com/office/drawing/2014/chart" uri="{C3380CC4-5D6E-409C-BE32-E72D297353CC}">
              <c16:uniqueId val="{00000003-5673-4361-843D-F725CD406ACE}"/>
            </c:ext>
          </c:extLst>
        </c:ser>
        <c:dLbls>
          <c:showLegendKey val="0"/>
          <c:showVal val="1"/>
          <c:showCatName val="0"/>
          <c:showSerName val="0"/>
          <c:showPercent val="0"/>
          <c:showBubbleSize val="0"/>
        </c:dLbls>
        <c:marker val="1"/>
        <c:smooth val="0"/>
        <c:axId val="803038688"/>
        <c:axId val="803033696"/>
      </c:lineChart>
      <c:catAx>
        <c:axId val="175517406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64080"/>
        <c:crosses val="autoZero"/>
        <c:auto val="1"/>
        <c:lblAlgn val="ctr"/>
        <c:lblOffset val="100"/>
        <c:noMultiLvlLbl val="0"/>
      </c:catAx>
      <c:valAx>
        <c:axId val="175516408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74064"/>
        <c:crosses val="autoZero"/>
        <c:crossBetween val="between"/>
      </c:valAx>
      <c:valAx>
        <c:axId val="803033696"/>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3038688"/>
        <c:crosses val="max"/>
        <c:crossBetween val="between"/>
      </c:valAx>
      <c:catAx>
        <c:axId val="803038688"/>
        <c:scaling>
          <c:orientation val="minMax"/>
        </c:scaling>
        <c:delete val="1"/>
        <c:axPos val="b"/>
        <c:numFmt formatCode="General" sourceLinked="1"/>
        <c:majorTickMark val="out"/>
        <c:minorTickMark val="none"/>
        <c:tickLblPos val="nextTo"/>
        <c:crossAx val="8030336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PLANILHA'!$A$195</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PLANILHA'!$B$194:$M$194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PLANILHA'!$B$195:$M$195</c:f>
              <c:numCache>
                <c:formatCode>General</c:formatCode>
                <c:ptCount val="12"/>
                <c:pt idx="0">
                  <c:v>531</c:v>
                </c:pt>
                <c:pt idx="1">
                  <c:v>539</c:v>
                </c:pt>
                <c:pt idx="2">
                  <c:v>810</c:v>
                </c:pt>
                <c:pt idx="3">
                  <c:v>846</c:v>
                </c:pt>
                <c:pt idx="4" formatCode="#,##0">
                  <c:v>1024</c:v>
                </c:pt>
                <c:pt idx="5">
                  <c:v>929</c:v>
                </c:pt>
                <c:pt idx="6" formatCode="#,##0">
                  <c:v>1202</c:v>
                </c:pt>
                <c:pt idx="7">
                  <c:v>938</c:v>
                </c:pt>
                <c:pt idx="8">
                  <c:v>790</c:v>
                </c:pt>
                <c:pt idx="9">
                  <c:v>661</c:v>
                </c:pt>
              </c:numCache>
            </c:numRef>
          </c:val>
          <c:extLst>
            <c:ext xmlns:c16="http://schemas.microsoft.com/office/drawing/2014/chart" uri="{C3380CC4-5D6E-409C-BE32-E72D297353CC}">
              <c16:uniqueId val="{00000000-48CD-4EAE-9155-D1A94D3D1FC8}"/>
            </c:ext>
          </c:extLst>
        </c:ser>
        <c:dLbls>
          <c:showLegendKey val="0"/>
          <c:showVal val="1"/>
          <c:showCatName val="0"/>
          <c:showSerName val="0"/>
          <c:showPercent val="0"/>
          <c:showBubbleSize val="0"/>
        </c:dLbls>
        <c:gapWidth val="269"/>
        <c:overlap val="-24"/>
        <c:axId val="1755169488"/>
        <c:axId val="1755177392"/>
      </c:barChart>
      <c:lineChart>
        <c:grouping val="stacked"/>
        <c:varyColors val="0"/>
        <c:ser>
          <c:idx val="1"/>
          <c:order val="1"/>
          <c:tx>
            <c:strRef>
              <c:f>'GRAFICOS PLANILHA'!$A$196</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PLANILHA'!$B$194:$M$194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PLANILHA'!$B$196:$M$196</c:f>
              <c:numCache>
                <c:formatCode>General</c:formatCode>
                <c:ptCount val="12"/>
                <c:pt idx="0">
                  <c:v>337</c:v>
                </c:pt>
                <c:pt idx="1">
                  <c:v>337</c:v>
                </c:pt>
                <c:pt idx="2">
                  <c:v>337</c:v>
                </c:pt>
                <c:pt idx="3">
                  <c:v>337</c:v>
                </c:pt>
                <c:pt idx="4">
                  <c:v>337</c:v>
                </c:pt>
                <c:pt idx="5">
                  <c:v>337</c:v>
                </c:pt>
                <c:pt idx="6">
                  <c:v>337</c:v>
                </c:pt>
                <c:pt idx="7">
                  <c:v>337</c:v>
                </c:pt>
                <c:pt idx="8">
                  <c:v>337</c:v>
                </c:pt>
                <c:pt idx="9">
                  <c:v>337</c:v>
                </c:pt>
                <c:pt idx="10">
                  <c:v>337</c:v>
                </c:pt>
                <c:pt idx="11">
                  <c:v>337</c:v>
                </c:pt>
              </c:numCache>
            </c:numRef>
          </c:val>
          <c:smooth val="0"/>
          <c:extLst>
            <c:ext xmlns:c16="http://schemas.microsoft.com/office/drawing/2014/chart" uri="{C3380CC4-5D6E-409C-BE32-E72D297353CC}">
              <c16:uniqueId val="{00000001-48CD-4EAE-9155-D1A94D3D1FC8}"/>
            </c:ext>
          </c:extLst>
        </c:ser>
        <c:ser>
          <c:idx val="2"/>
          <c:order val="2"/>
          <c:tx>
            <c:strRef>
              <c:f>'GRAFICOS PLANILHA'!$A$197</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PLANILHA'!$B$194:$M$194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PLANILHA'!$B$197:$M$197</c:f>
              <c:numCache>
                <c:formatCode>General</c:formatCode>
                <c:ptCount val="12"/>
                <c:pt idx="0">
                  <c:v>170</c:v>
                </c:pt>
                <c:pt idx="1">
                  <c:v>170</c:v>
                </c:pt>
                <c:pt idx="2">
                  <c:v>170</c:v>
                </c:pt>
                <c:pt idx="3">
                  <c:v>170</c:v>
                </c:pt>
                <c:pt idx="4">
                  <c:v>170</c:v>
                </c:pt>
                <c:pt idx="5">
                  <c:v>170</c:v>
                </c:pt>
                <c:pt idx="6">
                  <c:v>170</c:v>
                </c:pt>
                <c:pt idx="7">
                  <c:v>170</c:v>
                </c:pt>
                <c:pt idx="8">
                  <c:v>170</c:v>
                </c:pt>
                <c:pt idx="9">
                  <c:v>170</c:v>
                </c:pt>
                <c:pt idx="10">
                  <c:v>170</c:v>
                </c:pt>
                <c:pt idx="11">
                  <c:v>170</c:v>
                </c:pt>
              </c:numCache>
            </c:numRef>
          </c:val>
          <c:smooth val="0"/>
          <c:extLst>
            <c:ext xmlns:c16="http://schemas.microsoft.com/office/drawing/2014/chart" uri="{C3380CC4-5D6E-409C-BE32-E72D297353CC}">
              <c16:uniqueId val="{00000002-48CD-4EAE-9155-D1A94D3D1FC8}"/>
            </c:ext>
          </c:extLst>
        </c:ser>
        <c:dLbls>
          <c:showLegendKey val="0"/>
          <c:showVal val="1"/>
          <c:showCatName val="0"/>
          <c:showSerName val="0"/>
          <c:showPercent val="0"/>
          <c:showBubbleSize val="0"/>
        </c:dLbls>
        <c:marker val="1"/>
        <c:smooth val="0"/>
        <c:axId val="1755169488"/>
        <c:axId val="1755177392"/>
      </c:lineChart>
      <c:catAx>
        <c:axId val="175516948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177392"/>
        <c:crosses val="autoZero"/>
        <c:auto val="1"/>
        <c:lblAlgn val="ctr"/>
        <c:lblOffset val="100"/>
        <c:noMultiLvlLbl val="0"/>
      </c:catAx>
      <c:valAx>
        <c:axId val="175517739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694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PLANILHA'!$A$215</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PLANILHA'!$B$214:$M$214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PLANILHA'!$B$215:$M$215</c:f>
              <c:numCache>
                <c:formatCode>General</c:formatCode>
                <c:ptCount val="12"/>
                <c:pt idx="0">
                  <c:v>95</c:v>
                </c:pt>
                <c:pt idx="1">
                  <c:v>77</c:v>
                </c:pt>
                <c:pt idx="2">
                  <c:v>83</c:v>
                </c:pt>
                <c:pt idx="3">
                  <c:v>87</c:v>
                </c:pt>
                <c:pt idx="4">
                  <c:v>78</c:v>
                </c:pt>
                <c:pt idx="5">
                  <c:v>55</c:v>
                </c:pt>
                <c:pt idx="6">
                  <c:v>72</c:v>
                </c:pt>
                <c:pt idx="7">
                  <c:v>89</c:v>
                </c:pt>
                <c:pt idx="8">
                  <c:v>65</c:v>
                </c:pt>
                <c:pt idx="9">
                  <c:v>65</c:v>
                </c:pt>
              </c:numCache>
            </c:numRef>
          </c:val>
          <c:extLst>
            <c:ext xmlns:c16="http://schemas.microsoft.com/office/drawing/2014/chart" uri="{C3380CC4-5D6E-409C-BE32-E72D297353CC}">
              <c16:uniqueId val="{00000000-8851-4342-A1EB-7CC1E368327F}"/>
            </c:ext>
          </c:extLst>
        </c:ser>
        <c:dLbls>
          <c:showLegendKey val="0"/>
          <c:showVal val="1"/>
          <c:showCatName val="0"/>
          <c:showSerName val="0"/>
          <c:showPercent val="0"/>
          <c:showBubbleSize val="0"/>
        </c:dLbls>
        <c:gapWidth val="269"/>
        <c:overlap val="-27"/>
        <c:axId val="1755189872"/>
        <c:axId val="1755224816"/>
      </c:barChart>
      <c:lineChart>
        <c:grouping val="stacked"/>
        <c:varyColors val="0"/>
        <c:ser>
          <c:idx val="1"/>
          <c:order val="1"/>
          <c:tx>
            <c:strRef>
              <c:f>'GRAFICOS PLANILHA'!$A$216</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PLANILHA'!$B$214:$M$214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PLANILHA'!$B$216:$M$216</c:f>
              <c:numCache>
                <c:formatCode>General</c:formatCode>
                <c:ptCount val="12"/>
                <c:pt idx="0">
                  <c:v>134</c:v>
                </c:pt>
                <c:pt idx="1">
                  <c:v>134</c:v>
                </c:pt>
                <c:pt idx="2">
                  <c:v>134</c:v>
                </c:pt>
                <c:pt idx="3">
                  <c:v>134</c:v>
                </c:pt>
                <c:pt idx="4">
                  <c:v>134</c:v>
                </c:pt>
                <c:pt idx="5">
                  <c:v>134</c:v>
                </c:pt>
                <c:pt idx="6">
                  <c:v>134</c:v>
                </c:pt>
                <c:pt idx="7">
                  <c:v>134</c:v>
                </c:pt>
                <c:pt idx="8">
                  <c:v>134</c:v>
                </c:pt>
                <c:pt idx="9">
                  <c:v>134</c:v>
                </c:pt>
                <c:pt idx="10">
                  <c:v>134</c:v>
                </c:pt>
                <c:pt idx="11">
                  <c:v>134</c:v>
                </c:pt>
              </c:numCache>
            </c:numRef>
          </c:val>
          <c:smooth val="0"/>
          <c:extLst>
            <c:ext xmlns:c16="http://schemas.microsoft.com/office/drawing/2014/chart" uri="{C3380CC4-5D6E-409C-BE32-E72D297353CC}">
              <c16:uniqueId val="{00000001-8851-4342-A1EB-7CC1E368327F}"/>
            </c:ext>
          </c:extLst>
        </c:ser>
        <c:ser>
          <c:idx val="2"/>
          <c:order val="2"/>
          <c:tx>
            <c:strRef>
              <c:f>'GRAFICOS PLANILHA'!$A$217</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PLANILHA'!$B$214:$M$214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PLANILHA'!$B$217:$M$217</c:f>
              <c:numCache>
                <c:formatCode>General</c:formatCode>
                <c:ptCount val="12"/>
                <c:pt idx="0">
                  <c:v>310</c:v>
                </c:pt>
                <c:pt idx="1">
                  <c:v>310</c:v>
                </c:pt>
                <c:pt idx="2">
                  <c:v>310</c:v>
                </c:pt>
                <c:pt idx="3">
                  <c:v>310</c:v>
                </c:pt>
                <c:pt idx="4">
                  <c:v>310</c:v>
                </c:pt>
                <c:pt idx="5">
                  <c:v>310</c:v>
                </c:pt>
                <c:pt idx="6">
                  <c:v>310</c:v>
                </c:pt>
                <c:pt idx="7">
                  <c:v>310</c:v>
                </c:pt>
                <c:pt idx="8">
                  <c:v>310</c:v>
                </c:pt>
                <c:pt idx="9">
                  <c:v>310</c:v>
                </c:pt>
                <c:pt idx="10">
                  <c:v>310</c:v>
                </c:pt>
                <c:pt idx="11">
                  <c:v>310</c:v>
                </c:pt>
              </c:numCache>
            </c:numRef>
          </c:val>
          <c:smooth val="0"/>
          <c:extLst>
            <c:ext xmlns:c16="http://schemas.microsoft.com/office/drawing/2014/chart" uri="{C3380CC4-5D6E-409C-BE32-E72D297353CC}">
              <c16:uniqueId val="{00000002-8851-4342-A1EB-7CC1E368327F}"/>
            </c:ext>
          </c:extLst>
        </c:ser>
        <c:dLbls>
          <c:showLegendKey val="0"/>
          <c:showVal val="1"/>
          <c:showCatName val="0"/>
          <c:showSerName val="0"/>
          <c:showPercent val="0"/>
          <c:showBubbleSize val="0"/>
        </c:dLbls>
        <c:marker val="1"/>
        <c:smooth val="0"/>
        <c:axId val="1755189872"/>
        <c:axId val="1755224816"/>
      </c:lineChart>
      <c:catAx>
        <c:axId val="17551898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224816"/>
        <c:crosses val="autoZero"/>
        <c:auto val="1"/>
        <c:lblAlgn val="ctr"/>
        <c:lblOffset val="100"/>
        <c:noMultiLvlLbl val="0"/>
      </c:catAx>
      <c:valAx>
        <c:axId val="175522481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189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'GRAFICOS PLANILHA'!$A$235</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693-4F86-9B63-0728466FA383}"/>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PLANILHA'!$B$234:$M$234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PLANILHA'!$B$235:$M$235</c:f>
              <c:numCache>
                <c:formatCode>General</c:formatCode>
                <c:ptCount val="12"/>
                <c:pt idx="0">
                  <c:v>2</c:v>
                </c:pt>
                <c:pt idx="1">
                  <c:v>4</c:v>
                </c:pt>
                <c:pt idx="2">
                  <c:v>0</c:v>
                </c:pt>
                <c:pt idx="3">
                  <c:v>0</c:v>
                </c:pt>
                <c:pt idx="4">
                  <c:v>0</c:v>
                </c:pt>
                <c:pt idx="5">
                  <c:v>0</c:v>
                </c:pt>
                <c:pt idx="6">
                  <c:v>0</c:v>
                </c:pt>
                <c:pt idx="7">
                  <c:v>0</c:v>
                </c:pt>
                <c:pt idx="8">
                  <c:v>1</c:v>
                </c:pt>
                <c:pt idx="9">
                  <c:v>6</c:v>
                </c:pt>
              </c:numCache>
            </c:numRef>
          </c:val>
          <c:extLst>
            <c:ext xmlns:c16="http://schemas.microsoft.com/office/drawing/2014/chart" uri="{C3380CC4-5D6E-409C-BE32-E72D297353CC}">
              <c16:uniqueId val="{00000001-5693-4F86-9B63-0728466FA383}"/>
            </c:ext>
          </c:extLst>
        </c:ser>
        <c:dLbls>
          <c:showLegendKey val="0"/>
          <c:showVal val="0"/>
          <c:showCatName val="0"/>
          <c:showSerName val="0"/>
          <c:showPercent val="0"/>
          <c:showBubbleSize val="0"/>
        </c:dLbls>
        <c:gapWidth val="269"/>
        <c:overlap val="-27"/>
        <c:axId val="1755217328"/>
        <c:axId val="1755238128"/>
      </c:barChart>
      <c:lineChart>
        <c:grouping val="stacked"/>
        <c:varyColors val="0"/>
        <c:ser>
          <c:idx val="1"/>
          <c:order val="1"/>
          <c:tx>
            <c:strRef>
              <c:f>'GRAFICOS PLANILHA'!$A$236</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cat>
            <c:strRef>
              <c:f>'GRAFICOS PLANILHA'!$B$234:$M$234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PLANILHA'!$B$236:$M$236</c:f>
              <c:numCache>
                <c:formatCode>General</c:formatCode>
                <c:ptCount val="12"/>
                <c:pt idx="0">
                  <c:v>2</c:v>
                </c:pt>
                <c:pt idx="1">
                  <c:v>2</c:v>
                </c:pt>
                <c:pt idx="2">
                  <c:v>2</c:v>
                </c:pt>
                <c:pt idx="3">
                  <c:v>2</c:v>
                </c:pt>
                <c:pt idx="4">
                  <c:v>2</c:v>
                </c:pt>
                <c:pt idx="5">
                  <c:v>2</c:v>
                </c:pt>
                <c:pt idx="6">
                  <c:v>2</c:v>
                </c:pt>
                <c:pt idx="7">
                  <c:v>2</c:v>
                </c:pt>
                <c:pt idx="8">
                  <c:v>2</c:v>
                </c:pt>
                <c:pt idx="9">
                  <c:v>2</c:v>
                </c:pt>
                <c:pt idx="10">
                  <c:v>2</c:v>
                </c:pt>
                <c:pt idx="11">
                  <c:v>2</c:v>
                </c:pt>
              </c:numCache>
            </c:numRef>
          </c:val>
          <c:smooth val="0"/>
          <c:extLst>
            <c:ext xmlns:c16="http://schemas.microsoft.com/office/drawing/2014/chart" uri="{C3380CC4-5D6E-409C-BE32-E72D297353CC}">
              <c16:uniqueId val="{00000002-5693-4F86-9B63-0728466FA383}"/>
            </c:ext>
          </c:extLst>
        </c:ser>
        <c:ser>
          <c:idx val="2"/>
          <c:order val="2"/>
          <c:tx>
            <c:strRef>
              <c:f>'GRAFICOS PLANILHA'!$A$237</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cat>
            <c:strRef>
              <c:f>'GRAFICOS PLANILHA'!$B$234:$M$234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PLANILHA'!$B$237:$M$237</c:f>
              <c:numCache>
                <c:formatCode>General</c:formatCode>
                <c:ptCount val="12"/>
                <c:pt idx="0">
                  <c:v>5</c:v>
                </c:pt>
                <c:pt idx="1">
                  <c:v>5</c:v>
                </c:pt>
                <c:pt idx="2">
                  <c:v>5</c:v>
                </c:pt>
                <c:pt idx="3">
                  <c:v>5</c:v>
                </c:pt>
                <c:pt idx="4">
                  <c:v>5</c:v>
                </c:pt>
                <c:pt idx="5">
                  <c:v>5</c:v>
                </c:pt>
                <c:pt idx="6">
                  <c:v>5</c:v>
                </c:pt>
                <c:pt idx="7">
                  <c:v>5</c:v>
                </c:pt>
                <c:pt idx="8">
                  <c:v>5</c:v>
                </c:pt>
                <c:pt idx="9">
                  <c:v>5</c:v>
                </c:pt>
                <c:pt idx="10">
                  <c:v>5</c:v>
                </c:pt>
                <c:pt idx="11">
                  <c:v>5</c:v>
                </c:pt>
              </c:numCache>
            </c:numRef>
          </c:val>
          <c:smooth val="0"/>
          <c:extLst>
            <c:ext xmlns:c16="http://schemas.microsoft.com/office/drawing/2014/chart" uri="{C3380CC4-5D6E-409C-BE32-E72D297353CC}">
              <c16:uniqueId val="{00000003-5693-4F86-9B63-0728466FA383}"/>
            </c:ext>
          </c:extLst>
        </c:ser>
        <c:dLbls>
          <c:showLegendKey val="0"/>
          <c:showVal val="0"/>
          <c:showCatName val="0"/>
          <c:showSerName val="0"/>
          <c:showPercent val="0"/>
          <c:showBubbleSize val="0"/>
        </c:dLbls>
        <c:marker val="1"/>
        <c:smooth val="0"/>
        <c:axId val="1608638495"/>
        <c:axId val="1608648479"/>
      </c:lineChart>
      <c:catAx>
        <c:axId val="175521732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755238128"/>
        <c:crosses val="autoZero"/>
        <c:auto val="1"/>
        <c:lblAlgn val="ctr"/>
        <c:lblOffset val="100"/>
        <c:noMultiLvlLbl val="0"/>
      </c:catAx>
      <c:valAx>
        <c:axId val="175523812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755217328"/>
        <c:crosses val="autoZero"/>
        <c:crossBetween val="between"/>
      </c:valAx>
      <c:valAx>
        <c:axId val="1608648479"/>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608638495"/>
        <c:crosses val="max"/>
        <c:crossBetween val="between"/>
      </c:valAx>
      <c:catAx>
        <c:axId val="1608638495"/>
        <c:scaling>
          <c:orientation val="minMax"/>
        </c:scaling>
        <c:delete val="1"/>
        <c:axPos val="b"/>
        <c:numFmt formatCode="General" sourceLinked="1"/>
        <c:majorTickMark val="out"/>
        <c:minorTickMark val="none"/>
        <c:tickLblPos val="nextTo"/>
        <c:crossAx val="1608648479"/>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EPIDEMIOLÓGICO'!$A$13</c:f>
              <c:strCache>
                <c:ptCount val="1"/>
                <c:pt idx="0">
                  <c:v>Autólogos</c:v>
                </c:pt>
              </c:strCache>
            </c:strRef>
          </c:tx>
          <c:spPr>
            <a:solidFill>
              <a:schemeClr val="accent1"/>
            </a:solidFill>
            <a:ln>
              <a:noFill/>
            </a:ln>
            <a:effectLst/>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EPIDEMIOLÓGICO'!$B$12:$K$12</c:f>
              <c:strCache>
                <c:ptCount val="10"/>
                <c:pt idx="0">
                  <c:v>Jan</c:v>
                </c:pt>
                <c:pt idx="1">
                  <c:v>Fev</c:v>
                </c:pt>
                <c:pt idx="2">
                  <c:v>Mar</c:v>
                </c:pt>
                <c:pt idx="3">
                  <c:v>Abr</c:v>
                </c:pt>
                <c:pt idx="4">
                  <c:v>Mai</c:v>
                </c:pt>
                <c:pt idx="5">
                  <c:v>Jun</c:v>
                </c:pt>
                <c:pt idx="6">
                  <c:v>Jul</c:v>
                </c:pt>
                <c:pt idx="7">
                  <c:v>Ago</c:v>
                </c:pt>
                <c:pt idx="8">
                  <c:v>Set</c:v>
                </c:pt>
                <c:pt idx="9">
                  <c:v>Out</c:v>
                </c:pt>
              </c:strCache>
            </c:strRef>
          </c:cat>
          <c:val>
            <c:numRef>
              <c:f>'PERFIL EPIDEMIOLÓGICO'!$B$13:$K$13</c:f>
              <c:numCache>
                <c:formatCode>General</c:formatCode>
                <c:ptCount val="10"/>
                <c:pt idx="0">
                  <c:v>0</c:v>
                </c:pt>
                <c:pt idx="1">
                  <c:v>0</c:v>
                </c:pt>
                <c:pt idx="2">
                  <c:v>0</c:v>
                </c:pt>
                <c:pt idx="3">
                  <c:v>0</c:v>
                </c:pt>
                <c:pt idx="4">
                  <c:v>0</c:v>
                </c:pt>
                <c:pt idx="5">
                  <c:v>0</c:v>
                </c:pt>
                <c:pt idx="6">
                  <c:v>0</c:v>
                </c:pt>
                <c:pt idx="7" formatCode="0.00%">
                  <c:v>1.9E-3</c:v>
                </c:pt>
                <c:pt idx="8" formatCode="0.00%">
                  <c:v>8.0000000000000004E-4</c:v>
                </c:pt>
                <c:pt idx="9" formatCode="0.00%">
                  <c:v>5.0000000000000001E-4</c:v>
                </c:pt>
              </c:numCache>
            </c:numRef>
          </c:val>
          <c:extLst>
            <c:ext xmlns:c16="http://schemas.microsoft.com/office/drawing/2014/chart" uri="{C3380CC4-5D6E-409C-BE32-E72D297353CC}">
              <c16:uniqueId val="{00000000-6DCB-47A4-9838-BBB8FB6666B1}"/>
            </c:ext>
          </c:extLst>
        </c:ser>
        <c:dLbls>
          <c:showLegendKey val="0"/>
          <c:showVal val="1"/>
          <c:showCatName val="0"/>
          <c:showSerName val="0"/>
          <c:showPercent val="0"/>
          <c:showBubbleSize val="0"/>
        </c:dLbls>
        <c:gapWidth val="219"/>
        <c:overlap val="-27"/>
        <c:axId val="719063359"/>
        <c:axId val="719064191"/>
      </c:barChart>
      <c:lineChart>
        <c:grouping val="stacked"/>
        <c:varyColors val="0"/>
        <c:ser>
          <c:idx val="1"/>
          <c:order val="1"/>
          <c:tx>
            <c:strRef>
              <c:f>'PERFIL EPIDEMIOLÓGICO'!$A$14</c:f>
              <c:strCache>
                <c:ptCount val="1"/>
                <c:pt idx="0">
                  <c:v>Média/HEMOPROD 2019</c:v>
                </c:pt>
              </c:strCache>
            </c:strRef>
          </c:tx>
          <c:spPr>
            <a:ln w="28575" cap="rnd">
              <a:solidFill>
                <a:schemeClr val="accent2"/>
              </a:solidFill>
              <a:round/>
              <a:headEnd type="none" w="med" len="med"/>
              <a:tailEnd type="triangle" w="med" len="med"/>
            </a:ln>
            <a:effectLst/>
          </c:spPr>
          <c:marker>
            <c:symbol val="circle"/>
            <c:size val="5"/>
            <c:spPr>
              <a:solidFill>
                <a:schemeClr val="accent2"/>
              </a:solidFill>
              <a:ln w="9525">
                <a:solidFill>
                  <a:schemeClr val="accent2"/>
                </a:solidFill>
                <a:headEnd type="none" w="med" len="med"/>
                <a:tailEnd type="triangle" w="med" len="med"/>
              </a:ln>
              <a:effectLst/>
            </c:spPr>
          </c:marker>
          <c:dLbls>
            <c:delete val="1"/>
          </c:dLbls>
          <c:cat>
            <c:strRef>
              <c:f>'PERFIL EPIDEMIOLÓGICO'!$B$12:$K$12</c:f>
              <c:strCache>
                <c:ptCount val="10"/>
                <c:pt idx="0">
                  <c:v>Jan</c:v>
                </c:pt>
                <c:pt idx="1">
                  <c:v>Fev</c:v>
                </c:pt>
                <c:pt idx="2">
                  <c:v>Mar</c:v>
                </c:pt>
                <c:pt idx="3">
                  <c:v>Abr</c:v>
                </c:pt>
                <c:pt idx="4">
                  <c:v>Mai</c:v>
                </c:pt>
                <c:pt idx="5">
                  <c:v>Jun</c:v>
                </c:pt>
                <c:pt idx="6">
                  <c:v>Jul</c:v>
                </c:pt>
                <c:pt idx="7">
                  <c:v>Ago</c:v>
                </c:pt>
                <c:pt idx="8">
                  <c:v>Set</c:v>
                </c:pt>
                <c:pt idx="9">
                  <c:v>Out</c:v>
                </c:pt>
              </c:strCache>
            </c:strRef>
          </c:cat>
          <c:val>
            <c:numRef>
              <c:f>'PERFIL EPIDEMIOLÓGICO'!$B$14:$K$14</c:f>
              <c:numCache>
                <c:formatCode>0.00%</c:formatCode>
                <c:ptCount val="10"/>
                <c:pt idx="0">
                  <c:v>2.9999999999999997E-4</c:v>
                </c:pt>
                <c:pt idx="1">
                  <c:v>2.9999999999999997E-4</c:v>
                </c:pt>
                <c:pt idx="2">
                  <c:v>2.9999999999999997E-4</c:v>
                </c:pt>
                <c:pt idx="3">
                  <c:v>2.9999999999999997E-4</c:v>
                </c:pt>
                <c:pt idx="4">
                  <c:v>2.9999999999999997E-4</c:v>
                </c:pt>
                <c:pt idx="5">
                  <c:v>2.9999999999999997E-4</c:v>
                </c:pt>
                <c:pt idx="6">
                  <c:v>2.9999999999999997E-4</c:v>
                </c:pt>
                <c:pt idx="7">
                  <c:v>2.9999999999999997E-4</c:v>
                </c:pt>
                <c:pt idx="8">
                  <c:v>2.9999999999999997E-4</c:v>
                </c:pt>
                <c:pt idx="9">
                  <c:v>2.9999999999999997E-4</c:v>
                </c:pt>
              </c:numCache>
            </c:numRef>
          </c:val>
          <c:smooth val="0"/>
          <c:extLst>
            <c:ext xmlns:c16="http://schemas.microsoft.com/office/drawing/2014/chart" uri="{C3380CC4-5D6E-409C-BE32-E72D297353CC}">
              <c16:uniqueId val="{00000001-6DCB-47A4-9838-BBB8FB6666B1}"/>
            </c:ext>
          </c:extLst>
        </c:ser>
        <c:dLbls>
          <c:showLegendKey val="0"/>
          <c:showVal val="1"/>
          <c:showCatName val="0"/>
          <c:showSerName val="0"/>
          <c:showPercent val="0"/>
          <c:showBubbleSize val="0"/>
        </c:dLbls>
        <c:marker val="1"/>
        <c:smooth val="0"/>
        <c:axId val="719063359"/>
        <c:axId val="719064191"/>
      </c:lineChart>
      <c:catAx>
        <c:axId val="7190633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19064191"/>
        <c:crosses val="autoZero"/>
        <c:auto val="1"/>
        <c:lblAlgn val="ctr"/>
        <c:lblOffset val="100"/>
        <c:noMultiLvlLbl val="0"/>
      </c:catAx>
      <c:valAx>
        <c:axId val="719064191"/>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190633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3358165935737282E-2"/>
          <c:y val="6.0606060606060608E-2"/>
          <c:w val="0.90102133982072041"/>
          <c:h val="0.68554608359905422"/>
        </c:manualLayout>
      </c:layout>
      <c:barChart>
        <c:barDir val="col"/>
        <c:grouping val="clustered"/>
        <c:varyColors val="0"/>
        <c:ser>
          <c:idx val="0"/>
          <c:order val="0"/>
          <c:tx>
            <c:strRef>
              <c:f>'GRAFICOS PLANILHA'!$A$255</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'GRAFICOS PLANILHA'!$B$255:$M$255</c:f>
              <c:numCache>
                <c:formatCode>#,##0</c:formatCode>
                <c:ptCount val="12"/>
                <c:pt idx="0">
                  <c:v>2940</c:v>
                </c:pt>
                <c:pt idx="1">
                  <c:v>2739</c:v>
                </c:pt>
                <c:pt idx="2">
                  <c:v>3191</c:v>
                </c:pt>
                <c:pt idx="3">
                  <c:v>3137</c:v>
                </c:pt>
                <c:pt idx="4">
                  <c:v>2863</c:v>
                </c:pt>
                <c:pt idx="5">
                  <c:v>3117</c:v>
                </c:pt>
                <c:pt idx="6">
                  <c:v>5512</c:v>
                </c:pt>
                <c:pt idx="7">
                  <c:v>6100</c:v>
                </c:pt>
                <c:pt idx="8" formatCode="General">
                  <c:v>5582</c:v>
                </c:pt>
                <c:pt idx="9">
                  <c:v>5726</c:v>
                </c:pt>
              </c:numCache>
            </c:numRef>
          </c:val>
          <c:extLst>
            <c:ext xmlns:c16="http://schemas.microsoft.com/office/drawing/2014/chart" uri="{C3380CC4-5D6E-409C-BE32-E72D297353CC}">
              <c16:uniqueId val="{00000000-C171-4DAF-9E3A-1C68F4BB4EEA}"/>
            </c:ext>
          </c:extLst>
        </c:ser>
        <c:dLbls>
          <c:showLegendKey val="0"/>
          <c:showVal val="1"/>
          <c:showCatName val="0"/>
          <c:showSerName val="0"/>
          <c:showPercent val="0"/>
          <c:showBubbleSize val="0"/>
        </c:dLbls>
        <c:gapWidth val="269"/>
        <c:axId val="699652303"/>
        <c:axId val="699656463"/>
      </c:barChart>
      <c:lineChart>
        <c:grouping val="standard"/>
        <c:varyColors val="0"/>
        <c:ser>
          <c:idx val="1"/>
          <c:order val="1"/>
          <c:tx>
            <c:strRef>
              <c:f>'GRAFICOS PLANILHA'!$A$256</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val>
            <c:numRef>
              <c:f>'GRAFICOS PLANILHA'!$B$256:$M$256</c:f>
              <c:numCache>
                <c:formatCode>#,##0</c:formatCode>
                <c:ptCount val="12"/>
                <c:pt idx="0">
                  <c:v>2719</c:v>
                </c:pt>
                <c:pt idx="1">
                  <c:v>2719</c:v>
                </c:pt>
                <c:pt idx="2">
                  <c:v>2719</c:v>
                </c:pt>
                <c:pt idx="3">
                  <c:v>2719</c:v>
                </c:pt>
                <c:pt idx="4">
                  <c:v>2719</c:v>
                </c:pt>
                <c:pt idx="5">
                  <c:v>2719</c:v>
                </c:pt>
                <c:pt idx="6">
                  <c:v>2719</c:v>
                </c:pt>
                <c:pt idx="7">
                  <c:v>2719</c:v>
                </c:pt>
                <c:pt idx="8">
                  <c:v>2719</c:v>
                </c:pt>
                <c:pt idx="9">
                  <c:v>2719</c:v>
                </c:pt>
                <c:pt idx="10">
                  <c:v>2719</c:v>
                </c:pt>
                <c:pt idx="11">
                  <c:v>2719</c:v>
                </c:pt>
              </c:numCache>
            </c:numRef>
          </c:val>
          <c:smooth val="0"/>
          <c:extLst>
            <c:ext xmlns:c16="http://schemas.microsoft.com/office/drawing/2014/chart" uri="{C3380CC4-5D6E-409C-BE32-E72D297353CC}">
              <c16:uniqueId val="{00000001-C171-4DAF-9E3A-1C68F4BB4EEA}"/>
            </c:ext>
          </c:extLst>
        </c:ser>
        <c:ser>
          <c:idx val="2"/>
          <c:order val="2"/>
          <c:tx>
            <c:strRef>
              <c:f>'GRAFICOS PLANILHA'!$A$257</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val>
            <c:numRef>
              <c:f>'GRAFICOS PLANILHA'!$B$257:$M$257</c:f>
              <c:numCache>
                <c:formatCode>General</c:formatCode>
                <c:ptCount val="12"/>
                <c:pt idx="0">
                  <c:v>2065</c:v>
                </c:pt>
                <c:pt idx="1">
                  <c:v>2065</c:v>
                </c:pt>
                <c:pt idx="2">
                  <c:v>2065</c:v>
                </c:pt>
                <c:pt idx="3">
                  <c:v>2065</c:v>
                </c:pt>
                <c:pt idx="4">
                  <c:v>2065</c:v>
                </c:pt>
                <c:pt idx="5">
                  <c:v>2065</c:v>
                </c:pt>
                <c:pt idx="6">
                  <c:v>2065</c:v>
                </c:pt>
                <c:pt idx="7">
                  <c:v>2065</c:v>
                </c:pt>
                <c:pt idx="8">
                  <c:v>2065</c:v>
                </c:pt>
                <c:pt idx="9">
                  <c:v>2065</c:v>
                </c:pt>
                <c:pt idx="10">
                  <c:v>2065</c:v>
                </c:pt>
                <c:pt idx="11">
                  <c:v>2065</c:v>
                </c:pt>
              </c:numCache>
            </c:numRef>
          </c:val>
          <c:smooth val="0"/>
          <c:extLst>
            <c:ext xmlns:c16="http://schemas.microsoft.com/office/drawing/2014/chart" uri="{C3380CC4-5D6E-409C-BE32-E72D297353CC}">
              <c16:uniqueId val="{00000002-C171-4DAF-9E3A-1C68F4BB4EEA}"/>
            </c:ext>
          </c:extLst>
        </c:ser>
        <c:dLbls>
          <c:showLegendKey val="0"/>
          <c:showVal val="0"/>
          <c:showCatName val="0"/>
          <c:showSerName val="0"/>
          <c:showPercent val="0"/>
          <c:showBubbleSize val="0"/>
        </c:dLbls>
        <c:marker val="1"/>
        <c:smooth val="0"/>
        <c:axId val="699652303"/>
        <c:axId val="699656463"/>
      </c:lineChart>
      <c:catAx>
        <c:axId val="699652303"/>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699656463"/>
        <c:crosses val="autoZero"/>
        <c:auto val="1"/>
        <c:lblAlgn val="ctr"/>
        <c:lblOffset val="100"/>
        <c:noMultiLvlLbl val="0"/>
      </c:catAx>
      <c:valAx>
        <c:axId val="69965646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6996523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495145579580546E-2"/>
          <c:y val="9.8039215686274508E-2"/>
          <c:w val="0.92640014530779136"/>
          <c:h val="0.62697133446554476"/>
        </c:manualLayout>
      </c:layout>
      <c:barChart>
        <c:barDir val="col"/>
        <c:grouping val="clustered"/>
        <c:varyColors val="0"/>
        <c:ser>
          <c:idx val="0"/>
          <c:order val="0"/>
          <c:tx>
            <c:strRef>
              <c:f>'GRAFICOS PLANILHA'!$A$276</c:f>
              <c:strCache>
                <c:ptCount val="1"/>
                <c:pt idx="0">
                  <c:v>Realizado</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a:sp3d>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'GRAFICOS PLANILHA'!$B$275:$M$275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PLANILHA'!$B$276:$M$276</c:f>
              <c:numCache>
                <c:formatCode>General</c:formatCode>
                <c:ptCount val="12"/>
                <c:pt idx="0">
                  <c:v>12</c:v>
                </c:pt>
                <c:pt idx="1">
                  <c:v>11</c:v>
                </c:pt>
                <c:pt idx="2">
                  <c:v>8</c:v>
                </c:pt>
                <c:pt idx="3">
                  <c:v>13</c:v>
                </c:pt>
                <c:pt idx="4">
                  <c:v>6</c:v>
                </c:pt>
                <c:pt idx="5">
                  <c:v>11</c:v>
                </c:pt>
                <c:pt idx="6">
                  <c:v>8</c:v>
                </c:pt>
                <c:pt idx="7">
                  <c:v>6</c:v>
                </c:pt>
                <c:pt idx="8">
                  <c:v>9</c:v>
                </c:pt>
                <c:pt idx="9">
                  <c:v>6</c:v>
                </c:pt>
              </c:numCache>
            </c:numRef>
          </c:val>
          <c:extLst>
            <c:ext xmlns:c16="http://schemas.microsoft.com/office/drawing/2014/chart" uri="{C3380CC4-5D6E-409C-BE32-E72D297353CC}">
              <c16:uniqueId val="{00000000-A13E-462D-8987-0C5C997E4E24}"/>
            </c:ext>
          </c:extLst>
        </c:ser>
        <c:dLbls>
          <c:showLegendKey val="0"/>
          <c:showVal val="1"/>
          <c:showCatName val="0"/>
          <c:showSerName val="0"/>
          <c:showPercent val="0"/>
          <c:showBubbleSize val="0"/>
        </c:dLbls>
        <c:gapWidth val="269"/>
        <c:overlap val="-27"/>
        <c:axId val="1563855760"/>
        <c:axId val="1563856176"/>
      </c:barChart>
      <c:lineChart>
        <c:grouping val="stacked"/>
        <c:varyColors val="0"/>
        <c:ser>
          <c:idx val="1"/>
          <c:order val="1"/>
          <c:tx>
            <c:strRef>
              <c:f>'GRAFICOS PLANILHA'!$A$277</c:f>
              <c:strCache>
                <c:ptCount val="1"/>
                <c:pt idx="0">
                  <c:v>Média/ Mês 2020 </c:v>
                </c:pt>
              </c:strCache>
            </c:strRef>
          </c:tx>
          <c:spPr>
            <a:ln w="38100" cap="rnd">
              <a:solidFill>
                <a:schemeClr val="accent3"/>
              </a:solidFill>
              <a:round/>
            </a:ln>
            <a:effectLst/>
          </c:spPr>
          <c:marker>
            <c:symbol val="circle"/>
            <c:size val="8"/>
            <c:spPr>
              <a:solidFill>
                <a:schemeClr val="accent3"/>
              </a:solidFill>
              <a:ln>
                <a:noFill/>
              </a:ln>
              <a:effectLst/>
            </c:spPr>
          </c:marker>
          <c:dLbls>
            <c:delete val="1"/>
          </c:dLbls>
          <c:cat>
            <c:strRef>
              <c:f>'GRAFICOS PLANILHA'!$B$275:$M$275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PLANILHA'!$B$277:$M$277</c:f>
              <c:numCache>
                <c:formatCode>General</c:formatCode>
                <c:ptCount val="12"/>
                <c:pt idx="0">
                  <c:v>7</c:v>
                </c:pt>
                <c:pt idx="1">
                  <c:v>7</c:v>
                </c:pt>
                <c:pt idx="2">
                  <c:v>7</c:v>
                </c:pt>
                <c:pt idx="3">
                  <c:v>7</c:v>
                </c:pt>
                <c:pt idx="4">
                  <c:v>7</c:v>
                </c:pt>
                <c:pt idx="5">
                  <c:v>7</c:v>
                </c:pt>
                <c:pt idx="6">
                  <c:v>7</c:v>
                </c:pt>
                <c:pt idx="7">
                  <c:v>7</c:v>
                </c:pt>
                <c:pt idx="8">
                  <c:v>7</c:v>
                </c:pt>
                <c:pt idx="9">
                  <c:v>7</c:v>
                </c:pt>
                <c:pt idx="10">
                  <c:v>7</c:v>
                </c:pt>
                <c:pt idx="11">
                  <c:v>7</c:v>
                </c:pt>
              </c:numCache>
            </c:numRef>
          </c:val>
          <c:smooth val="0"/>
          <c:extLst>
            <c:ext xmlns:c16="http://schemas.microsoft.com/office/drawing/2014/chart" uri="{C3380CC4-5D6E-409C-BE32-E72D297353CC}">
              <c16:uniqueId val="{00000001-A13E-462D-8987-0C5C997E4E24}"/>
            </c:ext>
          </c:extLst>
        </c:ser>
        <c:ser>
          <c:idx val="2"/>
          <c:order val="2"/>
          <c:tx>
            <c:strRef>
              <c:f>'GRAFICOS PLANILHA'!$A$278</c:f>
              <c:strCache>
                <c:ptCount val="1"/>
                <c:pt idx="0">
                  <c:v>Meta SES</c:v>
                </c:pt>
              </c:strCache>
            </c:strRef>
          </c:tx>
          <c:spPr>
            <a:ln w="38100" cap="rnd">
              <a:solidFill>
                <a:schemeClr val="accent5"/>
              </a:solidFill>
              <a:round/>
            </a:ln>
            <a:effectLst/>
          </c:spPr>
          <c:marker>
            <c:symbol val="circle"/>
            <c:size val="8"/>
            <c:spPr>
              <a:solidFill>
                <a:schemeClr val="accent5"/>
              </a:solidFill>
              <a:ln>
                <a:noFill/>
              </a:ln>
              <a:effectLst/>
            </c:spPr>
          </c:marker>
          <c:dLbls>
            <c:delete val="1"/>
          </c:dLbls>
          <c:cat>
            <c:strRef>
              <c:f>'GRAFICOS PLANILHA'!$B$275:$M$275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'GRAFICOS PLANILHA'!$B$278:$M$278</c:f>
              <c:numCache>
                <c:formatCode>General</c:formatCode>
                <c:ptCount val="12"/>
                <c:pt idx="0">
                  <c:v>30</c:v>
                </c:pt>
                <c:pt idx="1">
                  <c:v>30</c:v>
                </c:pt>
                <c:pt idx="2">
                  <c:v>30</c:v>
                </c:pt>
                <c:pt idx="3">
                  <c:v>30</c:v>
                </c:pt>
                <c:pt idx="4">
                  <c:v>30</c:v>
                </c:pt>
                <c:pt idx="5">
                  <c:v>30</c:v>
                </c:pt>
                <c:pt idx="6">
                  <c:v>30</c:v>
                </c:pt>
                <c:pt idx="7">
                  <c:v>30</c:v>
                </c:pt>
                <c:pt idx="8">
                  <c:v>30</c:v>
                </c:pt>
                <c:pt idx="9">
                  <c:v>30</c:v>
                </c:pt>
                <c:pt idx="10">
                  <c:v>30</c:v>
                </c:pt>
                <c:pt idx="11">
                  <c:v>30</c:v>
                </c:pt>
              </c:numCache>
            </c:numRef>
          </c:val>
          <c:smooth val="0"/>
          <c:extLst>
            <c:ext xmlns:c16="http://schemas.microsoft.com/office/drawing/2014/chart" uri="{C3380CC4-5D6E-409C-BE32-E72D297353CC}">
              <c16:uniqueId val="{00000002-A13E-462D-8987-0C5C997E4E24}"/>
            </c:ext>
          </c:extLst>
        </c:ser>
        <c:dLbls>
          <c:showLegendKey val="0"/>
          <c:showVal val="1"/>
          <c:showCatName val="0"/>
          <c:showSerName val="0"/>
          <c:showPercent val="0"/>
          <c:showBubbleSize val="0"/>
        </c:dLbls>
        <c:marker val="1"/>
        <c:smooth val="0"/>
        <c:axId val="1563855760"/>
        <c:axId val="1563856176"/>
      </c:lineChart>
      <c:catAx>
        <c:axId val="156385576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solidFill>
                <a:latin typeface="+mn-lt"/>
                <a:ea typeface="+mn-ea"/>
                <a:cs typeface="+mn-cs"/>
              </a:defRPr>
            </a:pPr>
            <a:endParaRPr lang="pt-BR"/>
          </a:p>
        </c:txPr>
        <c:crossAx val="1563856176"/>
        <c:crosses val="autoZero"/>
        <c:auto val="1"/>
        <c:lblAlgn val="ctr"/>
        <c:lblOffset val="100"/>
        <c:noMultiLvlLbl val="0"/>
      </c:catAx>
      <c:valAx>
        <c:axId val="1563856176"/>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63855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chemeClr val="accent6">
        <a:lumMod val="20000"/>
        <a:lumOff val="80000"/>
      </a:schemeClr>
    </a:soli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userShapes r:id="rId4"/>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'PERCENTUAL DE VISITAS '!$A$16</c:f>
              <c:strCache>
                <c:ptCount val="1"/>
                <c:pt idx="0">
                  <c:v>Programadas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w="114300" prst="artDeco"/>
            </a:sp3d>
          </c:spPr>
          <c:invertIfNegative val="0"/>
          <c:dLbls>
            <c:spPr>
              <a:solidFill>
                <a:schemeClr val="accent3"/>
              </a:solidFill>
              <a:ln w="12700" cap="flat" cmpd="sng" algn="ctr">
                <a:solidFill>
                  <a:schemeClr val="accent3">
                    <a:shade val="50000"/>
                  </a:schemeClr>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upArrowCallout">
                    <a:avLst/>
                  </a:prstGeom>
                  <a:noFill/>
                  <a:ln>
                    <a:noFill/>
                  </a:ln>
                </c15:spPr>
                <c15:showLeaderLines val="1"/>
                <c15:leaderLines>
                  <c:spPr>
                    <a:ln w="9525">
                      <a:solidFill>
                        <a:schemeClr val="tx2">
                          <a:lumMod val="35000"/>
                          <a:lumOff val="65000"/>
                        </a:schemeClr>
                      </a:solidFill>
                    </a:ln>
                    <a:effectLst/>
                  </c:spPr>
                </c15:leaderLines>
              </c:ext>
            </c:extLst>
          </c:dLbls>
          <c:cat>
            <c:strRef>
              <c:f>'PERCENTUAL DE VISITAS '!$B$15:$K$15</c:f>
              <c:strCache>
                <c:ptCount val="10"/>
                <c:pt idx="0">
                  <c:v>Jan</c:v>
                </c:pt>
                <c:pt idx="1">
                  <c:v>Fev</c:v>
                </c:pt>
                <c:pt idx="2">
                  <c:v>Mar</c:v>
                </c:pt>
                <c:pt idx="3">
                  <c:v>Abr</c:v>
                </c:pt>
                <c:pt idx="4">
                  <c:v>Mai</c:v>
                </c:pt>
                <c:pt idx="5">
                  <c:v>Jun</c:v>
                </c:pt>
                <c:pt idx="6">
                  <c:v>Jul</c:v>
                </c:pt>
                <c:pt idx="7">
                  <c:v>Ago</c:v>
                </c:pt>
                <c:pt idx="8">
                  <c:v>Set</c:v>
                </c:pt>
                <c:pt idx="9">
                  <c:v>Out</c:v>
                </c:pt>
              </c:strCache>
            </c:strRef>
          </c:cat>
          <c:val>
            <c:numRef>
              <c:f>'PERCENTUAL DE VISITAS '!$B$16:$K$16</c:f>
              <c:numCache>
                <c:formatCode>0</c:formatCode>
                <c:ptCount val="10"/>
                <c:pt idx="0">
                  <c:v>5</c:v>
                </c:pt>
                <c:pt idx="1">
                  <c:v>5</c:v>
                </c:pt>
                <c:pt idx="2">
                  <c:v>5</c:v>
                </c:pt>
                <c:pt idx="3">
                  <c:v>5</c:v>
                </c:pt>
                <c:pt idx="4">
                  <c:v>5</c:v>
                </c:pt>
                <c:pt idx="5">
                  <c:v>5</c:v>
                </c:pt>
                <c:pt idx="6">
                  <c:v>5</c:v>
                </c:pt>
                <c:pt idx="7">
                  <c:v>5</c:v>
                </c:pt>
                <c:pt idx="8">
                  <c:v>5</c:v>
                </c:pt>
                <c:pt idx="9">
                  <c:v>5</c:v>
                </c:pt>
              </c:numCache>
            </c:numRef>
          </c:val>
          <c:extLst>
            <c:ext xmlns:c16="http://schemas.microsoft.com/office/drawing/2014/chart" uri="{C3380CC4-5D6E-409C-BE32-E72D297353CC}">
              <c16:uniqueId val="{00000000-F449-483C-9C43-60453E42B12F}"/>
            </c:ext>
          </c:extLst>
        </c:ser>
        <c:ser>
          <c:idx val="1"/>
          <c:order val="1"/>
          <c:tx>
            <c:strRef>
              <c:f>'PERCENTUAL DE VISITAS '!$A$17</c:f>
              <c:strCache>
                <c:ptCount val="1"/>
                <c:pt idx="0">
                  <c:v>Realizadas</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a:scene3d>
              <a:camera prst="orthographicFront"/>
              <a:lightRig rig="threePt" dir="t"/>
            </a:scene3d>
            <a:sp3d>
              <a:bevelT prst="convex"/>
            </a:sp3d>
          </c:spPr>
          <c:invertIfNegative val="0"/>
          <c:dLbls>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tx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ellipse">
                    <a:avLst/>
                  </a:prstGeom>
                  <a:noFill/>
                  <a:ln>
                    <a:noFill/>
                  </a:ln>
                </c15:spPr>
                <c15:showLeaderLines val="1"/>
                <c15:leaderLines>
                  <c:spPr>
                    <a:ln w="9525">
                      <a:solidFill>
                        <a:schemeClr val="tx2">
                          <a:lumMod val="35000"/>
                          <a:lumOff val="65000"/>
                        </a:schemeClr>
                      </a:solidFill>
                    </a:ln>
                    <a:effectLst/>
                  </c:spPr>
                </c15:leaderLines>
              </c:ext>
            </c:extLst>
          </c:dLbls>
          <c:cat>
            <c:strRef>
              <c:f>'PERCENTUAL DE VISITAS '!$B$15:$K$15</c:f>
              <c:strCache>
                <c:ptCount val="10"/>
                <c:pt idx="0">
                  <c:v>Jan</c:v>
                </c:pt>
                <c:pt idx="1">
                  <c:v>Fev</c:v>
                </c:pt>
                <c:pt idx="2">
                  <c:v>Mar</c:v>
                </c:pt>
                <c:pt idx="3">
                  <c:v>Abr</c:v>
                </c:pt>
                <c:pt idx="4">
                  <c:v>Mai</c:v>
                </c:pt>
                <c:pt idx="5">
                  <c:v>Jun</c:v>
                </c:pt>
                <c:pt idx="6">
                  <c:v>Jul</c:v>
                </c:pt>
                <c:pt idx="7">
                  <c:v>Ago</c:v>
                </c:pt>
                <c:pt idx="8">
                  <c:v>Set</c:v>
                </c:pt>
                <c:pt idx="9">
                  <c:v>Out</c:v>
                </c:pt>
              </c:strCache>
            </c:strRef>
          </c:cat>
          <c:val>
            <c:numRef>
              <c:f>'PERCENTUAL DE VISITAS '!$B$17:$K$17</c:f>
              <c:numCache>
                <c:formatCode>0</c:formatCode>
                <c:ptCount val="10"/>
                <c:pt idx="0">
                  <c:v>4</c:v>
                </c:pt>
                <c:pt idx="1">
                  <c:v>4</c:v>
                </c:pt>
                <c:pt idx="2">
                  <c:v>2</c:v>
                </c:pt>
                <c:pt idx="3">
                  <c:v>0</c:v>
                </c:pt>
                <c:pt idx="4">
                  <c:v>5</c:v>
                </c:pt>
                <c:pt idx="5">
                  <c:v>2</c:v>
                </c:pt>
                <c:pt idx="6">
                  <c:v>0</c:v>
                </c:pt>
                <c:pt idx="7">
                  <c:v>0</c:v>
                </c:pt>
                <c:pt idx="8">
                  <c:v>0</c:v>
                </c:pt>
                <c:pt idx="9">
                  <c:v>0</c:v>
                </c:pt>
              </c:numCache>
            </c:numRef>
          </c:val>
          <c:extLst>
            <c:ext xmlns:c16="http://schemas.microsoft.com/office/drawing/2014/chart" uri="{C3380CC4-5D6E-409C-BE32-E72D297353CC}">
              <c16:uniqueId val="{00000001-F449-483C-9C43-60453E42B12F}"/>
            </c:ext>
          </c:extLst>
        </c:ser>
        <c:dLbls>
          <c:dLblPos val="outEnd"/>
          <c:showLegendKey val="0"/>
          <c:showVal val="1"/>
          <c:showCatName val="0"/>
          <c:showSerName val="0"/>
          <c:showPercent val="0"/>
          <c:showBubbleSize val="0"/>
        </c:dLbls>
        <c:gapWidth val="247"/>
        <c:overlap val="-27"/>
        <c:axId val="802982528"/>
        <c:axId val="802997504"/>
      </c:barChart>
      <c:lineChart>
        <c:grouping val="standard"/>
        <c:varyColors val="0"/>
        <c:ser>
          <c:idx val="2"/>
          <c:order val="2"/>
          <c:tx>
            <c:strRef>
              <c:f>'PERCENTUAL DE VISITAS '!$A$18</c:f>
              <c:strCache>
                <c:ptCount val="1"/>
                <c:pt idx="0">
                  <c:v>% de Cumprimento</c:v>
                </c:pt>
              </c:strCache>
            </c:strRef>
          </c:tx>
          <c:spPr>
            <a:ln w="31750" cap="rnd">
              <a:solidFill>
                <a:schemeClr val="accent3"/>
              </a:solidFill>
              <a:round/>
            </a:ln>
            <a:effectLst/>
          </c:spPr>
          <c:marker>
            <c:symbol val="none"/>
          </c:marker>
          <c:dLbls>
            <c:spPr>
              <a:solidFill>
                <a:schemeClr val="dk1">
                  <a:alpha val="50000"/>
                </a:schemeClr>
              </a:solidFill>
              <a:ln>
                <a:noFill/>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'PERCENTUAL DE VISITAS '!$B$15:$K$15</c:f>
              <c:strCache>
                <c:ptCount val="10"/>
                <c:pt idx="0">
                  <c:v>Jan</c:v>
                </c:pt>
                <c:pt idx="1">
                  <c:v>Fev</c:v>
                </c:pt>
                <c:pt idx="2">
                  <c:v>Mar</c:v>
                </c:pt>
                <c:pt idx="3">
                  <c:v>Abr</c:v>
                </c:pt>
                <c:pt idx="4">
                  <c:v>Mai</c:v>
                </c:pt>
                <c:pt idx="5">
                  <c:v>Jun</c:v>
                </c:pt>
                <c:pt idx="6">
                  <c:v>Jul</c:v>
                </c:pt>
                <c:pt idx="7">
                  <c:v>Ago</c:v>
                </c:pt>
                <c:pt idx="8">
                  <c:v>Set</c:v>
                </c:pt>
                <c:pt idx="9">
                  <c:v>Out</c:v>
                </c:pt>
              </c:strCache>
            </c:strRef>
          </c:cat>
          <c:val>
            <c:numRef>
              <c:f>'PERCENTUAL DE VISITAS '!$B$18:$K$18</c:f>
              <c:numCache>
                <c:formatCode>0%</c:formatCode>
                <c:ptCount val="10"/>
                <c:pt idx="0">
                  <c:v>0.8</c:v>
                </c:pt>
                <c:pt idx="1">
                  <c:v>0.8</c:v>
                </c:pt>
                <c:pt idx="2">
                  <c:v>0.4</c:v>
                </c:pt>
                <c:pt idx="3">
                  <c:v>0</c:v>
                </c:pt>
                <c:pt idx="4">
                  <c:v>1</c:v>
                </c:pt>
                <c:pt idx="5">
                  <c:v>0.4</c:v>
                </c:pt>
                <c:pt idx="6">
                  <c:v>0</c:v>
                </c:pt>
                <c:pt idx="7">
                  <c:v>0</c:v>
                </c:pt>
                <c:pt idx="8">
                  <c:v>0</c:v>
                </c:pt>
                <c:pt idx="9">
                  <c:v>0</c:v>
                </c:pt>
              </c:numCache>
            </c:numRef>
          </c:val>
          <c:smooth val="0"/>
          <c:extLst>
            <c:ext xmlns:c16="http://schemas.microsoft.com/office/drawing/2014/chart" uri="{C3380CC4-5D6E-409C-BE32-E72D297353CC}">
              <c16:uniqueId val="{00000002-F449-483C-9C43-60453E42B12F}"/>
            </c:ext>
          </c:extLst>
        </c:ser>
        <c:dLbls>
          <c:showLegendKey val="0"/>
          <c:showVal val="1"/>
          <c:showCatName val="0"/>
          <c:showSerName val="0"/>
          <c:showPercent val="0"/>
          <c:showBubbleSize val="0"/>
        </c:dLbls>
        <c:marker val="1"/>
        <c:smooth val="0"/>
        <c:axId val="802982528"/>
        <c:axId val="802997504"/>
      </c:lineChart>
      <c:catAx>
        <c:axId val="80298252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2997504"/>
        <c:crosses val="autoZero"/>
        <c:auto val="1"/>
        <c:lblAlgn val="ctr"/>
        <c:lblOffset val="100"/>
        <c:noMultiLvlLbl val="0"/>
      </c:catAx>
      <c:valAx>
        <c:axId val="80299750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029825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'CONTROLE DE QUALIDADE'!$A$6</c:f>
              <c:strCache>
                <c:ptCount val="1"/>
                <c:pt idx="0">
                  <c:v>Qualidade</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'CONTROLE DE QUALIDADE'!$B$5:$K$5</c:f>
              <c:numCache>
                <c:formatCode>mmm\-yy</c:formatCode>
                <c:ptCount val="10"/>
                <c:pt idx="0">
                  <c:v>44197</c:v>
                </c:pt>
                <c:pt idx="1">
                  <c:v>44228</c:v>
                </c:pt>
                <c:pt idx="2">
                  <c:v>44256</c:v>
                </c:pt>
                <c:pt idx="3">
                  <c:v>44287</c:v>
                </c:pt>
                <c:pt idx="4">
                  <c:v>44317</c:v>
                </c:pt>
                <c:pt idx="5">
                  <c:v>44348</c:v>
                </c:pt>
                <c:pt idx="6">
                  <c:v>44378</c:v>
                </c:pt>
                <c:pt idx="7">
                  <c:v>44409</c:v>
                </c:pt>
                <c:pt idx="8">
                  <c:v>44440</c:v>
                </c:pt>
                <c:pt idx="9">
                  <c:v>44470</c:v>
                </c:pt>
              </c:numCache>
            </c:numRef>
          </c:cat>
          <c:val>
            <c:numRef>
              <c:f>'CONTROLE DE QUALIDADE'!$B$6:$K$6</c:f>
              <c:numCache>
                <c:formatCode>0%</c:formatCode>
                <c:ptCount val="10"/>
                <c:pt idx="0">
                  <c:v>0.94</c:v>
                </c:pt>
                <c:pt idx="1">
                  <c:v>0.99</c:v>
                </c:pt>
                <c:pt idx="2">
                  <c:v>0.98</c:v>
                </c:pt>
                <c:pt idx="3">
                  <c:v>0.98</c:v>
                </c:pt>
                <c:pt idx="4">
                  <c:v>0.97</c:v>
                </c:pt>
                <c:pt idx="5">
                  <c:v>0.99</c:v>
                </c:pt>
                <c:pt idx="6">
                  <c:v>0.99</c:v>
                </c:pt>
                <c:pt idx="7">
                  <c:v>0.99</c:v>
                </c:pt>
                <c:pt idx="8">
                  <c:v>0.99</c:v>
                </c:pt>
                <c:pt idx="9">
                  <c:v>0.99</c:v>
                </c:pt>
              </c:numCache>
            </c:numRef>
          </c:val>
          <c:extLst>
            <c:ext xmlns:c16="http://schemas.microsoft.com/office/drawing/2014/chart" uri="{C3380CC4-5D6E-409C-BE32-E72D297353CC}">
              <c16:uniqueId val="{00000000-4E5E-42BD-98E9-79510893EFDF}"/>
            </c:ext>
          </c:extLst>
        </c:ser>
        <c:dLbls>
          <c:showLegendKey val="0"/>
          <c:showVal val="1"/>
          <c:showCatName val="0"/>
          <c:showSerName val="0"/>
          <c:showPercent val="0"/>
          <c:showBubbleSize val="0"/>
        </c:dLbls>
        <c:gapWidth val="219"/>
        <c:overlap val="-27"/>
        <c:axId val="1198249583"/>
        <c:axId val="1198245839"/>
      </c:barChart>
      <c:lineChart>
        <c:grouping val="stacked"/>
        <c:varyColors val="0"/>
        <c:ser>
          <c:idx val="1"/>
          <c:order val="1"/>
          <c:tx>
            <c:strRef>
              <c:f>'CONTROLE DE QUALIDADE'!$A$7</c:f>
              <c:strCache>
                <c:ptCount val="1"/>
                <c:pt idx="0">
                  <c:v>Meta</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'CONTROLE DE QUALIDADE'!$B$5:$K$5</c:f>
              <c:numCache>
                <c:formatCode>mmm\-yy</c:formatCode>
                <c:ptCount val="10"/>
                <c:pt idx="0">
                  <c:v>44197</c:v>
                </c:pt>
                <c:pt idx="1">
                  <c:v>44228</c:v>
                </c:pt>
                <c:pt idx="2">
                  <c:v>44256</c:v>
                </c:pt>
                <c:pt idx="3">
                  <c:v>44287</c:v>
                </c:pt>
                <c:pt idx="4">
                  <c:v>44317</c:v>
                </c:pt>
                <c:pt idx="5">
                  <c:v>44348</c:v>
                </c:pt>
                <c:pt idx="6">
                  <c:v>44378</c:v>
                </c:pt>
                <c:pt idx="7">
                  <c:v>44409</c:v>
                </c:pt>
                <c:pt idx="8">
                  <c:v>44440</c:v>
                </c:pt>
                <c:pt idx="9">
                  <c:v>44470</c:v>
                </c:pt>
              </c:numCache>
            </c:numRef>
          </c:cat>
          <c:val>
            <c:numRef>
              <c:f>'CONTROLE DE QUALIDADE'!$B$7:$K$7</c:f>
              <c:numCache>
                <c:formatCode>0%</c:formatCode>
                <c:ptCount val="10"/>
                <c:pt idx="0">
                  <c:v>0.9</c:v>
                </c:pt>
                <c:pt idx="1">
                  <c:v>0.9</c:v>
                </c:pt>
                <c:pt idx="2">
                  <c:v>0.9</c:v>
                </c:pt>
                <c:pt idx="3">
                  <c:v>0.9</c:v>
                </c:pt>
                <c:pt idx="4">
                  <c:v>0.9</c:v>
                </c:pt>
                <c:pt idx="5">
                  <c:v>0.9</c:v>
                </c:pt>
                <c:pt idx="6">
                  <c:v>0.9</c:v>
                </c:pt>
                <c:pt idx="7">
                  <c:v>0.9</c:v>
                </c:pt>
                <c:pt idx="8">
                  <c:v>0.9</c:v>
                </c:pt>
                <c:pt idx="9">
                  <c:v>0.9</c:v>
                </c:pt>
              </c:numCache>
            </c:numRef>
          </c:val>
          <c:smooth val="0"/>
          <c:extLst>
            <c:ext xmlns:c16="http://schemas.microsoft.com/office/drawing/2014/chart" uri="{C3380CC4-5D6E-409C-BE32-E72D297353CC}">
              <c16:uniqueId val="{00000001-4E5E-42BD-98E9-79510893EFDF}"/>
            </c:ext>
          </c:extLst>
        </c:ser>
        <c:dLbls>
          <c:showLegendKey val="0"/>
          <c:showVal val="1"/>
          <c:showCatName val="0"/>
          <c:showSerName val="0"/>
          <c:showPercent val="0"/>
          <c:showBubbleSize val="0"/>
        </c:dLbls>
        <c:marker val="1"/>
        <c:smooth val="0"/>
        <c:axId val="1198249583"/>
        <c:axId val="1198245839"/>
      </c:lineChart>
      <c:dateAx>
        <c:axId val="1198249583"/>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198245839"/>
        <c:crosses val="autoZero"/>
        <c:auto val="1"/>
        <c:lblOffset val="100"/>
        <c:baseTimeUnit val="months"/>
      </c:dateAx>
      <c:valAx>
        <c:axId val="119824583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1982495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6350" cap="flat" cmpd="sng" algn="ctr">
      <a:solidFill>
        <a:schemeClr val="accent4"/>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bar"/>
        <c:grouping val="clustered"/>
        <c:varyColors val="0"/>
        <c:ser>
          <c:idx val="0"/>
          <c:order val="0"/>
          <c:tx>
            <c:strRef>
              <c:f>'COLETA LAYANE'!$O$8</c:f>
              <c:strCache>
                <c:ptCount val="1"/>
                <c:pt idx="0">
                  <c:v>Coletas Interna</c:v>
                </c:pt>
              </c:strCache>
            </c:strRef>
          </c:tx>
          <c:spPr>
            <a:solidFill>
              <a:schemeClr val="accent5">
                <a:shade val="76000"/>
              </a:schemeClr>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rgbClr val="4472C4">
                  <a:lumMod val="20000"/>
                  <a:lumOff val="80000"/>
                </a:srgbClr>
              </a:solidFill>
              <a:ln>
                <a:solidFill>
                  <a:srgbClr val="4472C4"/>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LAYANE'!$P$7:$Y$7</c:f>
              <c:strCache>
                <c:ptCount val="10"/>
                <c:pt idx="0">
                  <c:v>Jan</c:v>
                </c:pt>
                <c:pt idx="1">
                  <c:v>Fev</c:v>
                </c:pt>
                <c:pt idx="2">
                  <c:v>Mar</c:v>
                </c:pt>
                <c:pt idx="3">
                  <c:v>Abr</c:v>
                </c:pt>
                <c:pt idx="4">
                  <c:v>Mai</c:v>
                </c:pt>
                <c:pt idx="5">
                  <c:v>Jun</c:v>
                </c:pt>
                <c:pt idx="6">
                  <c:v>Jul</c:v>
                </c:pt>
                <c:pt idx="7">
                  <c:v>Ago</c:v>
                </c:pt>
                <c:pt idx="8">
                  <c:v>Set</c:v>
                </c:pt>
                <c:pt idx="9">
                  <c:v>Out</c:v>
                </c:pt>
              </c:strCache>
            </c:strRef>
          </c:cat>
          <c:val>
            <c:numRef>
              <c:f>'COLETA LAYANE'!$P$8:$Y$8</c:f>
              <c:numCache>
                <c:formatCode>0%</c:formatCode>
                <c:ptCount val="10"/>
                <c:pt idx="0">
                  <c:v>0.72</c:v>
                </c:pt>
                <c:pt idx="1">
                  <c:v>0.59</c:v>
                </c:pt>
                <c:pt idx="2">
                  <c:v>0.65</c:v>
                </c:pt>
                <c:pt idx="3">
                  <c:v>0.59</c:v>
                </c:pt>
                <c:pt idx="4">
                  <c:v>0.56000000000000005</c:v>
                </c:pt>
                <c:pt idx="5">
                  <c:v>0.71</c:v>
                </c:pt>
                <c:pt idx="6">
                  <c:v>0.71</c:v>
                </c:pt>
                <c:pt idx="7">
                  <c:v>0.67</c:v>
                </c:pt>
                <c:pt idx="8">
                  <c:v>0.62</c:v>
                </c:pt>
                <c:pt idx="9">
                  <c:v>0.59</c:v>
                </c:pt>
              </c:numCache>
            </c:numRef>
          </c:val>
          <c:extLst>
            <c:ext xmlns:c16="http://schemas.microsoft.com/office/drawing/2014/chart" uri="{C3380CC4-5D6E-409C-BE32-E72D297353CC}">
              <c16:uniqueId val="{00000000-C4C3-410B-A5F9-933C82A80934}"/>
            </c:ext>
          </c:extLst>
        </c:ser>
        <c:ser>
          <c:idx val="1"/>
          <c:order val="1"/>
          <c:tx>
            <c:strRef>
              <c:f>'COLETA LAYANE'!$O$9</c:f>
              <c:strCache>
                <c:ptCount val="1"/>
                <c:pt idx="0">
                  <c:v>Coleta Externa</c:v>
                </c:pt>
              </c:strCache>
            </c:strRef>
          </c:tx>
          <c:spPr>
            <a:solidFill>
              <a:schemeClr val="accent5">
                <a:tint val="77000"/>
              </a:schemeClr>
            </a:solidFill>
            <a:ln>
              <a:noFill/>
            </a:ln>
            <a:effectLst/>
            <a:scene3d>
              <a:camera prst="orthographicFront"/>
              <a:lightRig rig="threePt" dir="t"/>
            </a:scene3d>
            <a:sp3d>
              <a:bevelT w="82550" h="44450" prst="angle"/>
              <a:bevelB w="82550" h="44450" prst="angle"/>
              <a:contourClr>
                <a:srgbClr val="000000"/>
              </a:contourClr>
            </a:sp3d>
          </c:spPr>
          <c:invertIfNegative val="0"/>
          <c:dLbls>
            <c:spPr>
              <a:solidFill>
                <a:srgbClr val="ED7D31">
                  <a:lumMod val="60000"/>
                  <a:lumOff val="40000"/>
                </a:srgbClr>
              </a:solidFill>
              <a:ln>
                <a:solidFill>
                  <a:srgbClr val="ED7D31"/>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LAYANE'!$P$7:$Y$7</c:f>
              <c:strCache>
                <c:ptCount val="10"/>
                <c:pt idx="0">
                  <c:v>Jan</c:v>
                </c:pt>
                <c:pt idx="1">
                  <c:v>Fev</c:v>
                </c:pt>
                <c:pt idx="2">
                  <c:v>Mar</c:v>
                </c:pt>
                <c:pt idx="3">
                  <c:v>Abr</c:v>
                </c:pt>
                <c:pt idx="4">
                  <c:v>Mai</c:v>
                </c:pt>
                <c:pt idx="5">
                  <c:v>Jun</c:v>
                </c:pt>
                <c:pt idx="6">
                  <c:v>Jul</c:v>
                </c:pt>
                <c:pt idx="7">
                  <c:v>Ago</c:v>
                </c:pt>
                <c:pt idx="8">
                  <c:v>Set</c:v>
                </c:pt>
                <c:pt idx="9">
                  <c:v>Out</c:v>
                </c:pt>
              </c:strCache>
            </c:strRef>
          </c:cat>
          <c:val>
            <c:numRef>
              <c:f>'COLETA LAYANE'!$P$9:$Y$9</c:f>
              <c:numCache>
                <c:formatCode>0%</c:formatCode>
                <c:ptCount val="10"/>
                <c:pt idx="0">
                  <c:v>0.28000000000000003</c:v>
                </c:pt>
                <c:pt idx="1">
                  <c:v>0.41</c:v>
                </c:pt>
                <c:pt idx="2">
                  <c:v>0.36</c:v>
                </c:pt>
                <c:pt idx="3">
                  <c:v>0.41</c:v>
                </c:pt>
                <c:pt idx="4">
                  <c:v>0.44</c:v>
                </c:pt>
                <c:pt idx="5">
                  <c:v>0.28999999999999998</c:v>
                </c:pt>
                <c:pt idx="6">
                  <c:v>0.42</c:v>
                </c:pt>
                <c:pt idx="7">
                  <c:v>0.33</c:v>
                </c:pt>
                <c:pt idx="8">
                  <c:v>0.38</c:v>
                </c:pt>
                <c:pt idx="9">
                  <c:v>0.41</c:v>
                </c:pt>
              </c:numCache>
            </c:numRef>
          </c:val>
          <c:extLst>
            <c:ext xmlns:c16="http://schemas.microsoft.com/office/drawing/2014/chart" uri="{C3380CC4-5D6E-409C-BE32-E72D297353CC}">
              <c16:uniqueId val="{00000001-C4C3-410B-A5F9-933C82A80934}"/>
            </c:ext>
          </c:extLst>
        </c:ser>
        <c:dLbls>
          <c:showLegendKey val="0"/>
          <c:showVal val="1"/>
          <c:showCatName val="0"/>
          <c:showSerName val="0"/>
          <c:showPercent val="0"/>
          <c:showBubbleSize val="0"/>
        </c:dLbls>
        <c:gapWidth val="79"/>
        <c:axId val="2100028864"/>
        <c:axId val="2100032192"/>
      </c:barChart>
      <c:catAx>
        <c:axId val="21000288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dk1"/>
                </a:solidFill>
                <a:latin typeface="+mn-lt"/>
                <a:ea typeface="+mn-ea"/>
                <a:cs typeface="+mn-cs"/>
              </a:defRPr>
            </a:pPr>
            <a:endParaRPr lang="pt-BR"/>
          </a:p>
        </c:txPr>
        <c:crossAx val="2100032192"/>
        <c:crosses val="autoZero"/>
        <c:auto val="1"/>
        <c:lblAlgn val="ctr"/>
        <c:lblOffset val="100"/>
        <c:noMultiLvlLbl val="0"/>
      </c:catAx>
      <c:valAx>
        <c:axId val="2100032192"/>
        <c:scaling>
          <c:orientation val="minMax"/>
        </c:scaling>
        <c:delete val="1"/>
        <c:axPos val="b"/>
        <c:numFmt formatCode="0%" sourceLinked="1"/>
        <c:majorTickMark val="none"/>
        <c:minorTickMark val="none"/>
        <c:tickLblPos val="nextTo"/>
        <c:crossAx val="2100028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139700" h="139700" prst="divo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887397377259626E-2"/>
          <c:y val="8.6580086580086577E-2"/>
          <c:w val="0.91370141369022528"/>
          <c:h val="0.80573541943620686"/>
        </c:manualLayout>
      </c:layout>
      <c:barChart>
        <c:barDir val="bar"/>
        <c:grouping val="clustered"/>
        <c:varyColors val="0"/>
        <c:ser>
          <c:idx val="0"/>
          <c:order val="0"/>
          <c:tx>
            <c:strRef>
              <c:f>'COLETA LAYANE'!$O$32</c:f>
              <c:strCache>
                <c:ptCount val="1"/>
                <c:pt idx="0">
                  <c:v>Coletas Interna</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ysClr val="windowText" lastClr="000000"/>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LAYANE'!$P$31:$Y$31</c:f>
              <c:strCache>
                <c:ptCount val="10"/>
                <c:pt idx="0">
                  <c:v>Jan</c:v>
                </c:pt>
                <c:pt idx="1">
                  <c:v>Fev</c:v>
                </c:pt>
                <c:pt idx="2">
                  <c:v>Mar</c:v>
                </c:pt>
                <c:pt idx="3">
                  <c:v>Abr</c:v>
                </c:pt>
                <c:pt idx="4">
                  <c:v>Mai</c:v>
                </c:pt>
                <c:pt idx="5">
                  <c:v>Jun</c:v>
                </c:pt>
                <c:pt idx="6">
                  <c:v>Jul</c:v>
                </c:pt>
                <c:pt idx="7">
                  <c:v>Ago</c:v>
                </c:pt>
                <c:pt idx="8">
                  <c:v>Set</c:v>
                </c:pt>
                <c:pt idx="9">
                  <c:v>Out</c:v>
                </c:pt>
              </c:strCache>
            </c:strRef>
          </c:cat>
          <c:val>
            <c:numRef>
              <c:f>'COLETA LAYANE'!$P$32:$Y$32</c:f>
              <c:numCache>
                <c:formatCode>0%</c:formatCode>
                <c:ptCount val="10"/>
                <c:pt idx="0">
                  <c:v>0.69</c:v>
                </c:pt>
                <c:pt idx="1">
                  <c:v>0.52</c:v>
                </c:pt>
                <c:pt idx="2">
                  <c:v>0.6</c:v>
                </c:pt>
                <c:pt idx="3">
                  <c:v>0.53</c:v>
                </c:pt>
                <c:pt idx="4">
                  <c:v>0.52</c:v>
                </c:pt>
                <c:pt idx="5">
                  <c:v>0.69</c:v>
                </c:pt>
                <c:pt idx="6">
                  <c:v>0.47</c:v>
                </c:pt>
                <c:pt idx="7">
                  <c:v>0.65</c:v>
                </c:pt>
                <c:pt idx="8">
                  <c:v>0.61</c:v>
                </c:pt>
                <c:pt idx="9">
                  <c:v>0.6</c:v>
                </c:pt>
              </c:numCache>
            </c:numRef>
          </c:val>
          <c:extLst>
            <c:ext xmlns:c16="http://schemas.microsoft.com/office/drawing/2014/chart" uri="{C3380CC4-5D6E-409C-BE32-E72D297353CC}">
              <c16:uniqueId val="{00000000-68F4-430D-981B-2FE6E04C7157}"/>
            </c:ext>
          </c:extLst>
        </c:ser>
        <c:ser>
          <c:idx val="1"/>
          <c:order val="1"/>
          <c:tx>
            <c:strRef>
              <c:f>'COLETA LAYANE'!$O$33</c:f>
              <c:strCache>
                <c:ptCount val="1"/>
                <c:pt idx="0">
                  <c:v>Coleta Externa</c:v>
                </c:pt>
              </c:strCache>
            </c:strRef>
          </c:tx>
          <c:spPr>
            <a:gradFill flip="none" rotWithShape="1">
              <a:gsLst>
                <a:gs pos="0">
                  <a:schemeClr val="accent4">
                    <a:lumMod val="67000"/>
                  </a:schemeClr>
                </a:gs>
                <a:gs pos="48000">
                  <a:schemeClr val="accent4">
                    <a:lumMod val="97000"/>
                    <a:lumOff val="3000"/>
                  </a:schemeClr>
                </a:gs>
                <a:gs pos="100000">
                  <a:schemeClr val="accent4">
                    <a:lumMod val="60000"/>
                    <a:lumOff val="40000"/>
                  </a:schemeClr>
                </a:gs>
              </a:gsLst>
              <a:lin ang="16200000" scaled="1"/>
              <a:tileRect/>
            </a:gradFill>
            <a:ln>
              <a:noFill/>
            </a:ln>
            <a:effectLst/>
          </c:spPr>
          <c:invertIfNegative val="0"/>
          <c:dLbls>
            <c:dLbl>
              <c:idx val="1"/>
              <c:layout>
                <c:manualLayout>
                  <c:x val="-0.11094888810485076"/>
                  <c:y val="-4.3290043290044877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8F4-430D-981B-2FE6E04C7157}"/>
                </c:ext>
              </c:extLst>
            </c:dLbl>
            <c:dLbl>
              <c:idx val="3"/>
              <c:layout>
                <c:manualLayout>
                  <c:x val="-0.11094888810485076"/>
                  <c:y val="-1.2987012987012988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8F4-430D-981B-2FE6E04C7157}"/>
                </c:ext>
              </c:extLst>
            </c:dLbl>
            <c:dLbl>
              <c:idx val="4"/>
              <c:layout>
                <c:manualLayout>
                  <c:x val="-0.12262771843167716"/>
                  <c:y val="-1.2987012987013026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8F4-430D-981B-2FE6E04C7157}"/>
                </c:ext>
              </c:extLst>
            </c:dLbl>
            <c:dLbl>
              <c:idx val="6"/>
              <c:layout>
                <c:manualLayout>
                  <c:x val="-0.1012165294991621"/>
                  <c:y val="-4.3290043290043385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8F4-430D-981B-2FE6E04C7157}"/>
                </c:ext>
              </c:extLst>
            </c:dLbl>
            <c:spPr>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ysClr val="windowText" lastClr="000000"/>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ellipse">
                    <a:avLst/>
                  </a:prstGeom>
                  <a:noFill/>
                  <a:ln>
                    <a:noFill/>
                  </a:ln>
                </c15:spPr>
                <c15:showLeaderLines val="0"/>
              </c:ext>
            </c:extLst>
          </c:dLbls>
          <c:cat>
            <c:strRef>
              <c:f>'COLETA LAYANE'!$P$31:$Y$31</c:f>
              <c:strCache>
                <c:ptCount val="10"/>
                <c:pt idx="0">
                  <c:v>Jan</c:v>
                </c:pt>
                <c:pt idx="1">
                  <c:v>Fev</c:v>
                </c:pt>
                <c:pt idx="2">
                  <c:v>Mar</c:v>
                </c:pt>
                <c:pt idx="3">
                  <c:v>Abr</c:v>
                </c:pt>
                <c:pt idx="4">
                  <c:v>Mai</c:v>
                </c:pt>
                <c:pt idx="5">
                  <c:v>Jun</c:v>
                </c:pt>
                <c:pt idx="6">
                  <c:v>Jul</c:v>
                </c:pt>
                <c:pt idx="7">
                  <c:v>Ago</c:v>
                </c:pt>
                <c:pt idx="8">
                  <c:v>Set</c:v>
                </c:pt>
                <c:pt idx="9">
                  <c:v>Out</c:v>
                </c:pt>
              </c:strCache>
            </c:strRef>
          </c:cat>
          <c:val>
            <c:numRef>
              <c:f>'COLETA LAYANE'!$P$33:$Y$33</c:f>
              <c:numCache>
                <c:formatCode>0%</c:formatCode>
                <c:ptCount val="10"/>
                <c:pt idx="0">
                  <c:v>0.31</c:v>
                </c:pt>
                <c:pt idx="1">
                  <c:v>0.48</c:v>
                </c:pt>
                <c:pt idx="2">
                  <c:v>0.4</c:v>
                </c:pt>
                <c:pt idx="3">
                  <c:v>0.47</c:v>
                </c:pt>
                <c:pt idx="4">
                  <c:v>0.48</c:v>
                </c:pt>
                <c:pt idx="5">
                  <c:v>0.31</c:v>
                </c:pt>
                <c:pt idx="6">
                  <c:v>0.41</c:v>
                </c:pt>
                <c:pt idx="7">
                  <c:v>0.35</c:v>
                </c:pt>
                <c:pt idx="8">
                  <c:v>0.39</c:v>
                </c:pt>
                <c:pt idx="9">
                  <c:v>0.41</c:v>
                </c:pt>
              </c:numCache>
            </c:numRef>
          </c:val>
          <c:extLst>
            <c:ext xmlns:c16="http://schemas.microsoft.com/office/drawing/2014/chart" uri="{C3380CC4-5D6E-409C-BE32-E72D297353CC}">
              <c16:uniqueId val="{00000005-68F4-430D-981B-2FE6E04C7157}"/>
            </c:ext>
          </c:extLst>
        </c:ser>
        <c:dLbls>
          <c:showLegendKey val="0"/>
          <c:showVal val="0"/>
          <c:showCatName val="0"/>
          <c:showSerName val="0"/>
          <c:showPercent val="0"/>
          <c:showBubbleSize val="0"/>
        </c:dLbls>
        <c:gapWidth val="79"/>
        <c:axId val="2100041344"/>
        <c:axId val="2100033024"/>
      </c:barChart>
      <c:catAx>
        <c:axId val="210004134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dk1"/>
                </a:solidFill>
                <a:latin typeface="+mn-lt"/>
                <a:ea typeface="+mn-ea"/>
                <a:cs typeface="+mn-cs"/>
              </a:defRPr>
            </a:pPr>
            <a:endParaRPr lang="pt-BR"/>
          </a:p>
        </c:txPr>
        <c:crossAx val="2100033024"/>
        <c:crosses val="autoZero"/>
        <c:auto val="1"/>
        <c:lblAlgn val="ctr"/>
        <c:lblOffset val="100"/>
        <c:noMultiLvlLbl val="0"/>
      </c:catAx>
      <c:valAx>
        <c:axId val="2100033024"/>
        <c:scaling>
          <c:orientation val="minMax"/>
        </c:scaling>
        <c:delete val="1"/>
        <c:axPos val="b"/>
        <c:numFmt formatCode="0%" sourceLinked="1"/>
        <c:majorTickMark val="none"/>
        <c:minorTickMark val="none"/>
        <c:tickLblPos val="nextTo"/>
        <c:crossAx val="2100041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139700" h="139700" prst="divot"/>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'COLETA LAYANE'!$A$56</c:f>
              <c:strCache>
                <c:ptCount val="1"/>
                <c:pt idx="0">
                  <c:v>Cadastros</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6350" cap="flat" cmpd="sng" algn="ctr">
              <a:solidFill>
                <a:schemeClr val="accent4"/>
              </a:solidFill>
              <a:prstDash val="solid"/>
              <a:miter lim="800000"/>
            </a:ln>
            <a:effectLst/>
            <a:scene3d>
              <a:camera prst="orthographicFront"/>
              <a:lightRig rig="threePt" dir="t"/>
            </a:scene3d>
            <a:sp3d>
              <a:bevelT prst="angle"/>
            </a:sp3d>
          </c:spPr>
          <c:invertIfNegative val="0"/>
          <c:dLbls>
            <c:dLbl>
              <c:idx val="0"/>
              <c:tx>
                <c:rich>
                  <a:bodyPr/>
                  <a:lstStyle/>
                  <a:p>
                    <a:r>
                      <a:rPr lang="en-US"/>
                      <a:t>894</a:t>
                    </a:r>
                  </a:p>
                </c:rich>
              </c:tx>
              <c:showLegendKey val="0"/>
              <c:showVal val="1"/>
              <c:showCatName val="1"/>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EA1-494F-847D-40DEAAE786A9}"/>
                </c:ext>
              </c:extLst>
            </c:dLbl>
            <c:spPr>
              <a:solidFill>
                <a:sysClr val="window" lastClr="FFFFFF"/>
              </a:solidFill>
              <a:ln>
                <a:solidFill>
                  <a:sysClr val="windowText" lastClr="000000"/>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1"/>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'COLETA LAYANE'!$B$55:$K$55</c:f>
              <c:strCache>
                <c:ptCount val="10"/>
                <c:pt idx="0">
                  <c:v>Jan</c:v>
                </c:pt>
                <c:pt idx="1">
                  <c:v>Fev</c:v>
                </c:pt>
                <c:pt idx="2">
                  <c:v>Mar</c:v>
                </c:pt>
                <c:pt idx="3">
                  <c:v>Abr</c:v>
                </c:pt>
                <c:pt idx="4">
                  <c:v>Mai</c:v>
                </c:pt>
                <c:pt idx="5">
                  <c:v>Jun</c:v>
                </c:pt>
                <c:pt idx="6">
                  <c:v>Jul</c:v>
                </c:pt>
                <c:pt idx="7">
                  <c:v>Ago</c:v>
                </c:pt>
                <c:pt idx="8">
                  <c:v>Set</c:v>
                </c:pt>
                <c:pt idx="9">
                  <c:v>Out</c:v>
                </c:pt>
              </c:strCache>
            </c:strRef>
          </c:cat>
          <c:val>
            <c:numRef>
              <c:f>'COLETA LAYANE'!$B$56:$K$56</c:f>
              <c:numCache>
                <c:formatCode>#,##0</c:formatCode>
                <c:ptCount val="10"/>
                <c:pt idx="0" formatCode="General">
                  <c:v>894</c:v>
                </c:pt>
                <c:pt idx="1">
                  <c:v>1068</c:v>
                </c:pt>
                <c:pt idx="2" formatCode="General">
                  <c:v>1103</c:v>
                </c:pt>
                <c:pt idx="3" formatCode="General">
                  <c:v>1689</c:v>
                </c:pt>
                <c:pt idx="4" formatCode="General">
                  <c:v>1159</c:v>
                </c:pt>
                <c:pt idx="5" formatCode="General">
                  <c:v>1208</c:v>
                </c:pt>
                <c:pt idx="6" formatCode="General">
                  <c:v>664</c:v>
                </c:pt>
                <c:pt idx="7" formatCode="General">
                  <c:v>696</c:v>
                </c:pt>
                <c:pt idx="8" formatCode="General">
                  <c:v>782</c:v>
                </c:pt>
                <c:pt idx="9" formatCode="General">
                  <c:v>743</c:v>
                </c:pt>
              </c:numCache>
            </c:numRef>
          </c:val>
          <c:extLst>
            <c:ext xmlns:c16="http://schemas.microsoft.com/office/drawing/2014/chart" uri="{C3380CC4-5D6E-409C-BE32-E72D297353CC}">
              <c16:uniqueId val="{00000001-1EA1-494F-847D-40DEAAE786A9}"/>
            </c:ext>
          </c:extLst>
        </c:ser>
        <c:dLbls>
          <c:showLegendKey val="0"/>
          <c:showVal val="0"/>
          <c:showCatName val="0"/>
          <c:showSerName val="0"/>
          <c:showPercent val="0"/>
          <c:showBubbleSize val="0"/>
        </c:dLbls>
        <c:gapWidth val="219"/>
        <c:overlap val="-27"/>
        <c:axId val="445962751"/>
        <c:axId val="445963167"/>
      </c:barChart>
      <c:lineChart>
        <c:grouping val="stacked"/>
        <c:varyColors val="0"/>
        <c:ser>
          <c:idx val="1"/>
          <c:order val="1"/>
          <c:tx>
            <c:strRef>
              <c:f>'COLETA LAYANE'!$A$57</c:f>
              <c:strCache>
                <c:ptCount val="1"/>
                <c:pt idx="0">
                  <c:v>Média 2020</c:v>
                </c:pt>
              </c:strCache>
            </c:strRef>
          </c:tx>
          <c:spPr>
            <a:ln w="28575" cap="rnd">
              <a:solidFill>
                <a:schemeClr val="accent6">
                  <a:lumMod val="50000"/>
                </a:schemeClr>
              </a:solidFill>
              <a:round/>
            </a:ln>
            <a:effectLst/>
          </c:spPr>
          <c:marker>
            <c:symbol val="circle"/>
            <c:size val="5"/>
            <c:spPr>
              <a:solidFill>
                <a:schemeClr val="accent3"/>
              </a:solidFill>
              <a:ln w="9525">
                <a:solidFill>
                  <a:schemeClr val="accent6">
                    <a:lumMod val="50000"/>
                  </a:schemeClr>
                </a:solidFill>
              </a:ln>
              <a:effectLst/>
            </c:spPr>
          </c:marker>
          <c:cat>
            <c:strRef>
              <c:f>'COLETA LAYANE'!$B$55:$K$55</c:f>
              <c:strCache>
                <c:ptCount val="10"/>
                <c:pt idx="0">
                  <c:v>Jan</c:v>
                </c:pt>
                <c:pt idx="1">
                  <c:v>Fev</c:v>
                </c:pt>
                <c:pt idx="2">
                  <c:v>Mar</c:v>
                </c:pt>
                <c:pt idx="3">
                  <c:v>Abr</c:v>
                </c:pt>
                <c:pt idx="4">
                  <c:v>Mai</c:v>
                </c:pt>
                <c:pt idx="5">
                  <c:v>Jun</c:v>
                </c:pt>
                <c:pt idx="6">
                  <c:v>Jul</c:v>
                </c:pt>
                <c:pt idx="7">
                  <c:v>Ago</c:v>
                </c:pt>
                <c:pt idx="8">
                  <c:v>Set</c:v>
                </c:pt>
                <c:pt idx="9">
                  <c:v>Out</c:v>
                </c:pt>
              </c:strCache>
            </c:strRef>
          </c:cat>
          <c:val>
            <c:numRef>
              <c:f>'COLETA LAYANE'!$B$57:$K$57</c:f>
              <c:numCache>
                <c:formatCode>#,##0</c:formatCode>
                <c:ptCount val="10"/>
                <c:pt idx="0">
                  <c:v>1053</c:v>
                </c:pt>
                <c:pt idx="1">
                  <c:v>1053</c:v>
                </c:pt>
                <c:pt idx="2">
                  <c:v>1053</c:v>
                </c:pt>
                <c:pt idx="3">
                  <c:v>1053</c:v>
                </c:pt>
                <c:pt idx="4">
                  <c:v>1053</c:v>
                </c:pt>
                <c:pt idx="5">
                  <c:v>1053</c:v>
                </c:pt>
                <c:pt idx="6">
                  <c:v>1053</c:v>
                </c:pt>
                <c:pt idx="7">
                  <c:v>1053</c:v>
                </c:pt>
                <c:pt idx="8">
                  <c:v>1053</c:v>
                </c:pt>
                <c:pt idx="9">
                  <c:v>1053</c:v>
                </c:pt>
              </c:numCache>
            </c:numRef>
          </c:val>
          <c:smooth val="0"/>
          <c:extLst>
            <c:ext xmlns:c16="http://schemas.microsoft.com/office/drawing/2014/chart" uri="{C3380CC4-5D6E-409C-BE32-E72D297353CC}">
              <c16:uniqueId val="{00000002-1EA1-494F-847D-40DEAAE786A9}"/>
            </c:ext>
          </c:extLst>
        </c:ser>
        <c:dLbls>
          <c:showLegendKey val="0"/>
          <c:showVal val="0"/>
          <c:showCatName val="0"/>
          <c:showSerName val="0"/>
          <c:showPercent val="0"/>
          <c:showBubbleSize val="0"/>
        </c:dLbls>
        <c:marker val="1"/>
        <c:smooth val="0"/>
        <c:axId val="445962751"/>
        <c:axId val="445963167"/>
      </c:lineChart>
      <c:catAx>
        <c:axId val="44596275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45963167"/>
        <c:crosses val="autoZero"/>
        <c:auto val="1"/>
        <c:lblAlgn val="ctr"/>
        <c:lblOffset val="100"/>
        <c:noMultiLvlLbl val="0"/>
      </c:catAx>
      <c:valAx>
        <c:axId val="44596316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4459627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Planilha1!$B$11</c:f>
              <c:strCache>
                <c:ptCount val="1"/>
                <c:pt idx="0">
                  <c:v>Percentual</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139700" prst="cross"/>
            </a:sp3d>
          </c:spPr>
          <c:invertIfNegative val="0"/>
          <c:dPt>
            <c:idx val="0"/>
            <c:invertIfNegative val="0"/>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prst="relaxedInset"/>
              </a:sp3d>
            </c:spPr>
            <c:extLst>
              <c:ext xmlns:c16="http://schemas.microsoft.com/office/drawing/2014/chart" uri="{C3380CC4-5D6E-409C-BE32-E72D297353CC}">
                <c16:uniqueId val="{00000001-9CA9-4DB1-A509-E59B12C74429}"/>
              </c:ext>
            </c:extLst>
          </c:dPt>
          <c:dLbls>
            <c:dLbl>
              <c:idx val="1"/>
              <c:tx>
                <c:rich>
                  <a:bodyPr/>
                  <a:lstStyle/>
                  <a:p>
                    <a:r>
                      <a:rPr lang="en-US"/>
                      <a:t>7%</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9CA9-4DB1-A509-E59B12C74429}"/>
                </c:ext>
              </c:extLst>
            </c:dLbl>
            <c:dLbl>
              <c:idx val="2"/>
              <c:tx>
                <c:rich>
                  <a:bodyPr/>
                  <a:lstStyle/>
                  <a:p>
                    <a:r>
                      <a:rPr lang="en-US"/>
                      <a:t>3%</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9CA9-4DB1-A509-E59B12C74429}"/>
                </c:ext>
              </c:extLst>
            </c:dLbl>
            <c:dLbl>
              <c:idx val="3"/>
              <c:tx>
                <c:rich>
                  <a:bodyPr/>
                  <a:lstStyle/>
                  <a:p>
                    <a:r>
                      <a:rPr lang="en-US"/>
                      <a:t>61%</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9CA9-4DB1-A509-E59B12C74429}"/>
                </c:ext>
              </c:extLst>
            </c:dLbl>
            <c:dLbl>
              <c:idx val="4"/>
              <c:tx>
                <c:rich>
                  <a:bodyPr/>
                  <a:lstStyle/>
                  <a:p>
                    <a:r>
                      <a:rPr lang="en-US"/>
                      <a:t>31%</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9CA9-4DB1-A509-E59B12C74429}"/>
                </c:ext>
              </c:extLst>
            </c:dLbl>
            <c:spPr>
              <a:solidFill>
                <a:schemeClr val="lt1"/>
              </a:solidFill>
              <a:ln w="1270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Planilha1!$A$12:$A$16</c:f>
              <c:strCache>
                <c:ptCount val="5"/>
                <c:pt idx="0">
                  <c:v>LIGAÇÕES REALIZADAS</c:v>
                </c:pt>
                <c:pt idx="1">
                  <c:v> TAXA DE AGENDADOS</c:v>
                </c:pt>
                <c:pt idx="2">
                  <c:v>TAXA DE DESINTERESSADOS</c:v>
                </c:pt>
                <c:pt idx="3">
                  <c:v>TAXA DE LIGAÇÕES NÃO ATENDIDAS</c:v>
                </c:pt>
                <c:pt idx="4">
                  <c:v>TAXA DE LIGAÇÕES PARA RETORNAR</c:v>
                </c:pt>
              </c:strCache>
            </c:strRef>
          </c:cat>
          <c:val>
            <c:numRef>
              <c:f>Planilha1!$B$12:$B$16</c:f>
              <c:numCache>
                <c:formatCode>General</c:formatCode>
                <c:ptCount val="5"/>
                <c:pt idx="0">
                  <c:v>470</c:v>
                </c:pt>
                <c:pt idx="1">
                  <c:v>31</c:v>
                </c:pt>
                <c:pt idx="2">
                  <c:v>12</c:v>
                </c:pt>
                <c:pt idx="3">
                  <c:v>287</c:v>
                </c:pt>
                <c:pt idx="4">
                  <c:v>144</c:v>
                </c:pt>
              </c:numCache>
            </c:numRef>
          </c:val>
          <c:extLst>
            <c:ext xmlns:c16="http://schemas.microsoft.com/office/drawing/2014/chart" uri="{C3380CC4-5D6E-409C-BE32-E72D297353CC}">
              <c16:uniqueId val="{00000006-9CA9-4DB1-A509-E59B12C74429}"/>
            </c:ext>
          </c:extLst>
        </c:ser>
        <c:dLbls>
          <c:dLblPos val="outEnd"/>
          <c:showLegendKey val="0"/>
          <c:showVal val="1"/>
          <c:showCatName val="0"/>
          <c:showSerName val="0"/>
          <c:showPercent val="0"/>
          <c:showBubbleSize val="0"/>
        </c:dLbls>
        <c:gapWidth val="219"/>
        <c:axId val="1903726096"/>
        <c:axId val="1903737744"/>
      </c:bar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1903726096"/>
        <c:crosses val="autoZero"/>
        <c:crossBetween val="between"/>
      </c:valAx>
      <c:spPr>
        <a:noFill/>
        <a:ln>
          <a:noFill/>
        </a:ln>
        <a:effectLst/>
      </c:spPr>
    </c:plotArea>
    <c:plotVisOnly val="1"/>
    <c:dispBlanksAs val="gap"/>
    <c:showDLblsOverMax val="0"/>
  </c:chart>
  <c:spPr>
    <a:gradFill flip="none" rotWithShape="1">
      <a:gsLst>
        <a:gs pos="0">
          <a:schemeClr val="accent5">
            <a:tint val="66000"/>
            <a:satMod val="160000"/>
          </a:schemeClr>
        </a:gs>
        <a:gs pos="50000">
          <a:schemeClr val="accent5">
            <a:tint val="44500"/>
            <a:satMod val="160000"/>
          </a:schemeClr>
        </a:gs>
        <a:gs pos="100000">
          <a:schemeClr val="accent5">
            <a:tint val="23500"/>
            <a:satMod val="160000"/>
          </a:schemeClr>
        </a:gs>
      </a:gsLst>
      <a:lin ang="5400000" scaled="1"/>
      <a:tileRect/>
    </a:gradFill>
    <a:ln>
      <a:noFill/>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9182702305990845E-2"/>
          <c:y val="6.253821258701342E-2"/>
          <c:w val="0.94016668097665079"/>
          <c:h val="0.79126664825043624"/>
        </c:manualLayout>
      </c:layout>
      <c:barChart>
        <c:barDir val="col"/>
        <c:grouping val="clustered"/>
        <c:varyColors val="0"/>
        <c:ser>
          <c:idx val="0"/>
          <c:order val="0"/>
          <c:tx>
            <c:strRef>
              <c:f>Planilha1!$A$29</c:f>
              <c:strCache>
                <c:ptCount val="1"/>
                <c:pt idx="0">
                  <c:v>REALIZADAS</c:v>
                </c:pt>
              </c:strCache>
            </c:strRef>
          </c:tx>
          <c:spPr>
            <a:solidFill>
              <a:schemeClr val="tx1"/>
            </a:solidFill>
            <a:ln>
              <a:noFill/>
            </a:ln>
            <a:effectLst>
              <a:outerShdw blurRad="76200" dir="18900000" sy="23000" kx="-1200000" algn="bl" rotWithShape="0">
                <a:prstClr val="black">
                  <a:alpha val="20000"/>
                </a:prstClr>
              </a:outerShdw>
            </a:effectLst>
            <a:scene3d>
              <a:camera prst="orthographicFront"/>
              <a:lightRig rig="freezing" dir="t"/>
            </a:scene3d>
            <a:sp3d prstMaterial="metal">
              <a:bevelT w="139700" prst="cross"/>
            </a:sp3d>
          </c:spPr>
          <c:invertIfNegative val="0"/>
          <c:dPt>
            <c:idx val="0"/>
            <c:invertIfNegative val="0"/>
            <c:bubble3D val="0"/>
            <c:extLst>
              <c:ext xmlns:c16="http://schemas.microsoft.com/office/drawing/2014/chart" uri="{C3380CC4-5D6E-409C-BE32-E72D297353CC}">
                <c16:uniqueId val="{00000000-FDE3-4B2B-8E3E-23DEF3F4BFC0}"/>
              </c:ext>
            </c:extLst>
          </c:dPt>
          <c:dLbls>
            <c:spPr>
              <a:solidFill>
                <a:sysClr val="window" lastClr="FFFFFF"/>
              </a:solidFill>
              <a:ln w="12700" cap="flat" cmpd="sng" algn="ctr">
                <a:solidFill>
                  <a:srgbClr val="FFC000"/>
                </a:solidFill>
                <a:prstDash val="solid"/>
                <a:miter lim="800000"/>
              </a:ln>
              <a:effectLst/>
            </c:spPr>
            <c:txPr>
              <a:bodyPr wrap="square" lIns="38100" tIns="19050" rIns="38100" bIns="19050" anchor="ctr">
                <a:spAutoFit/>
              </a:bodyPr>
              <a:lstStyle/>
              <a:p>
                <a:pPr>
                  <a:defRPr>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Planilha1!$B$28:$K$28</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Planilha1!$B$29:$K$29</c:f>
              <c:numCache>
                <c:formatCode>General</c:formatCode>
                <c:ptCount val="10"/>
                <c:pt idx="0">
                  <c:v>12</c:v>
                </c:pt>
                <c:pt idx="1">
                  <c:v>12</c:v>
                </c:pt>
                <c:pt idx="2">
                  <c:v>21</c:v>
                </c:pt>
                <c:pt idx="3">
                  <c:v>22</c:v>
                </c:pt>
                <c:pt idx="4">
                  <c:v>16</c:v>
                </c:pt>
                <c:pt idx="5">
                  <c:v>20</c:v>
                </c:pt>
                <c:pt idx="6">
                  <c:v>25</c:v>
                </c:pt>
                <c:pt idx="7">
                  <c:v>25</c:v>
                </c:pt>
                <c:pt idx="8">
                  <c:v>21</c:v>
                </c:pt>
                <c:pt idx="9">
                  <c:v>25</c:v>
                </c:pt>
              </c:numCache>
            </c:numRef>
          </c:val>
          <c:extLst>
            <c:ext xmlns:c16="http://schemas.microsoft.com/office/drawing/2014/chart" uri="{C3380CC4-5D6E-409C-BE32-E72D297353CC}">
              <c16:uniqueId val="{00000001-FDE3-4B2B-8E3E-23DEF3F4BFC0}"/>
            </c:ext>
          </c:extLst>
        </c:ser>
        <c:dLbls>
          <c:showLegendKey val="0"/>
          <c:showVal val="1"/>
          <c:showCatName val="0"/>
          <c:showSerName val="0"/>
          <c:showPercent val="0"/>
          <c:showBubbleSize val="0"/>
        </c:dLbls>
        <c:gapWidth val="219"/>
        <c:overlap val="-27"/>
        <c:axId val="409010256"/>
        <c:axId val="409007632"/>
      </c:barChart>
      <c:lineChart>
        <c:grouping val="stacked"/>
        <c:varyColors val="0"/>
        <c:ser>
          <c:idx val="1"/>
          <c:order val="1"/>
          <c:tx>
            <c:strRef>
              <c:f>Planilha1!$A$30</c:f>
              <c:strCache>
                <c:ptCount val="1"/>
                <c:pt idx="0">
                  <c:v>MÉDIA 2020</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dLbls>
            <c:spPr>
              <a:solidFill>
                <a:srgbClr val="5B9BD5">
                  <a:lumMod val="75000"/>
                </a:srgbClr>
              </a:solid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Planilha1!$B$28:$K$28</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Planilha1!$B$30:$K$30</c:f>
              <c:numCache>
                <c:formatCode>General</c:formatCode>
                <c:ptCount val="10"/>
                <c:pt idx="0">
                  <c:v>3</c:v>
                </c:pt>
                <c:pt idx="1">
                  <c:v>3</c:v>
                </c:pt>
                <c:pt idx="2">
                  <c:v>3</c:v>
                </c:pt>
                <c:pt idx="3">
                  <c:v>3</c:v>
                </c:pt>
                <c:pt idx="4">
                  <c:v>3</c:v>
                </c:pt>
                <c:pt idx="5">
                  <c:v>3</c:v>
                </c:pt>
                <c:pt idx="6">
                  <c:v>3</c:v>
                </c:pt>
                <c:pt idx="7">
                  <c:v>3</c:v>
                </c:pt>
                <c:pt idx="8">
                  <c:v>3</c:v>
                </c:pt>
                <c:pt idx="9">
                  <c:v>3</c:v>
                </c:pt>
              </c:numCache>
            </c:numRef>
          </c:val>
          <c:smooth val="0"/>
          <c:extLst>
            <c:ext xmlns:c16="http://schemas.microsoft.com/office/drawing/2014/chart" uri="{C3380CC4-5D6E-409C-BE32-E72D297353CC}">
              <c16:uniqueId val="{00000002-FDE3-4B2B-8E3E-23DEF3F4BFC0}"/>
            </c:ext>
          </c:extLst>
        </c:ser>
        <c:ser>
          <c:idx val="2"/>
          <c:order val="2"/>
          <c:tx>
            <c:strRef>
              <c:f>Planilha1!$A$31</c:f>
              <c:strCache>
                <c:ptCount val="1"/>
                <c:pt idx="0">
                  <c:v>% DE ALCANCE</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dLbls>
            <c:spPr>
              <a:solidFill>
                <a:sysClr val="window" lastClr="FFFFFF"/>
              </a:solidFill>
              <a:ln w="12700" cap="flat" cmpd="sng" algn="ctr">
                <a:solidFill>
                  <a:srgbClr val="5B9BD5"/>
                </a:solidFill>
                <a:prstDash val="solid"/>
                <a:miter lim="800000"/>
              </a:ln>
              <a:effectLst/>
            </c:spPr>
            <c:txPr>
              <a:bodyPr wrap="square" lIns="38100" tIns="19050" rIns="38100" bIns="19050" anchor="ctr">
                <a:spAutoFit/>
              </a:bodyPr>
              <a:lstStyle/>
              <a:p>
                <a:pPr>
                  <a:defRPr>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Planilha1!$B$28:$K$28</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Planilha1!$B$31:$K$31</c:f>
              <c:numCache>
                <c:formatCode>0%</c:formatCode>
                <c:ptCount val="10"/>
                <c:pt idx="0">
                  <c:v>4</c:v>
                </c:pt>
                <c:pt idx="1">
                  <c:v>4</c:v>
                </c:pt>
                <c:pt idx="2">
                  <c:v>7</c:v>
                </c:pt>
                <c:pt idx="3">
                  <c:v>7.333333333333333</c:v>
                </c:pt>
                <c:pt idx="4">
                  <c:v>5.333333333333333</c:v>
                </c:pt>
                <c:pt idx="5">
                  <c:v>6.67</c:v>
                </c:pt>
                <c:pt idx="6">
                  <c:v>8.3333333333333339</c:v>
                </c:pt>
                <c:pt idx="7">
                  <c:v>8.33</c:v>
                </c:pt>
                <c:pt idx="8">
                  <c:v>7</c:v>
                </c:pt>
                <c:pt idx="9">
                  <c:v>8.3333333333333339</c:v>
                </c:pt>
              </c:numCache>
            </c:numRef>
          </c:val>
          <c:smooth val="0"/>
          <c:extLst>
            <c:ext xmlns:c16="http://schemas.microsoft.com/office/drawing/2014/chart" uri="{C3380CC4-5D6E-409C-BE32-E72D297353CC}">
              <c16:uniqueId val="{00000003-FDE3-4B2B-8E3E-23DEF3F4BFC0}"/>
            </c:ext>
          </c:extLst>
        </c:ser>
        <c:dLbls>
          <c:showLegendKey val="0"/>
          <c:showVal val="1"/>
          <c:showCatName val="0"/>
          <c:showSerName val="0"/>
          <c:showPercent val="0"/>
          <c:showBubbleSize val="0"/>
        </c:dLbls>
        <c:marker val="1"/>
        <c:smooth val="0"/>
        <c:axId val="409010256"/>
        <c:axId val="409007632"/>
      </c:lineChart>
      <c:catAx>
        <c:axId val="409010256"/>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9007632"/>
        <c:crosses val="autoZero"/>
        <c:auto val="1"/>
        <c:lblAlgn val="ctr"/>
        <c:lblOffset val="100"/>
        <c:noMultiLvlLbl val="0"/>
      </c:catAx>
      <c:valAx>
        <c:axId val="40900763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9010256"/>
        <c:crosses val="autoZero"/>
        <c:crossBetween val="between"/>
      </c:valAx>
      <c:spPr>
        <a:noFill/>
        <a:ln>
          <a:noFill/>
        </a:ln>
        <a:effectLst/>
      </c:spPr>
    </c:plotArea>
    <c:legend>
      <c:legendPos val="b"/>
      <c:layout>
        <c:manualLayout>
          <c:xMode val="edge"/>
          <c:yMode val="edge"/>
          <c:x val="0.23978513545108088"/>
          <c:y val="0.90430853100512176"/>
          <c:w val="0.54561071745163114"/>
          <c:h val="8.124755951004439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rgbClr val="FCE9DC">
            <a:shade val="30000"/>
            <a:satMod val="115000"/>
          </a:srgbClr>
        </a:gs>
        <a:gs pos="50000">
          <a:srgbClr val="FCE9DC">
            <a:shade val="67500"/>
            <a:satMod val="115000"/>
          </a:srgbClr>
        </a:gs>
        <a:gs pos="100000">
          <a:srgbClr val="FCE9DC">
            <a:shade val="100000"/>
            <a:satMod val="115000"/>
          </a:srgbClr>
        </a:gs>
      </a:gsLst>
      <a:lin ang="2700000" scaled="1"/>
      <a:tileRect/>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Planilha1!$A$57</c:f>
              <c:strCache>
                <c:ptCount val="1"/>
                <c:pt idx="0">
                  <c:v>TAXA DE CAMPANHA REALIZADA</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a:scene3d>
              <a:camera prst="orthographicFront"/>
              <a:lightRig rig="threePt" dir="t"/>
            </a:scene3d>
            <a:sp3d>
              <a:bevelT w="139700" prst="cross"/>
            </a:sp3d>
          </c:spPr>
          <c:invertIfNegative val="0"/>
          <c:dLbls>
            <c:spPr>
              <a:solidFill>
                <a:schemeClr val="accent5">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Planilha1!$B$56:$K$56</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Planilha1!$B$57:$K$57</c:f>
              <c:numCache>
                <c:formatCode>0%</c:formatCode>
                <c:ptCount val="10"/>
                <c:pt idx="0">
                  <c:v>0.91</c:v>
                </c:pt>
                <c:pt idx="1">
                  <c:v>1</c:v>
                </c:pt>
                <c:pt idx="2">
                  <c:v>0.61538461538461542</c:v>
                </c:pt>
                <c:pt idx="3">
                  <c:v>1</c:v>
                </c:pt>
                <c:pt idx="4">
                  <c:v>0.89</c:v>
                </c:pt>
                <c:pt idx="5">
                  <c:v>0.93</c:v>
                </c:pt>
                <c:pt idx="6">
                  <c:v>0.94444444444444442</c:v>
                </c:pt>
                <c:pt idx="7">
                  <c:v>1</c:v>
                </c:pt>
                <c:pt idx="8">
                  <c:v>0.85</c:v>
                </c:pt>
                <c:pt idx="9">
                  <c:v>0.88235294117647056</c:v>
                </c:pt>
              </c:numCache>
            </c:numRef>
          </c:val>
          <c:extLst>
            <c:ext xmlns:c16="http://schemas.microsoft.com/office/drawing/2014/chart" uri="{C3380CC4-5D6E-409C-BE32-E72D297353CC}">
              <c16:uniqueId val="{00000000-E31B-4EA0-8873-7E059C11B2FC}"/>
            </c:ext>
          </c:extLst>
        </c:ser>
        <c:ser>
          <c:idx val="1"/>
          <c:order val="1"/>
          <c:tx>
            <c:strRef>
              <c:f>Planilha1!$A$58</c:f>
              <c:strCache>
                <c:ptCount val="1"/>
                <c:pt idx="0">
                  <c:v>TAXA DE CAMPANHA CANCELADA</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a:scene3d>
              <a:camera prst="orthographicFront"/>
              <a:lightRig rig="threePt" dir="t"/>
            </a:scene3d>
            <a:sp3d>
              <a:bevelT w="139700" prst="cross"/>
            </a:sp3d>
          </c:spPr>
          <c:invertIfNegative val="0"/>
          <c:dLbls>
            <c:spPr>
              <a:solidFill>
                <a:schemeClr val="accent2">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Planilha1!$B$56:$K$56</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Planilha1!$B$58:$K$58</c:f>
              <c:numCache>
                <c:formatCode>0%</c:formatCode>
                <c:ptCount val="10"/>
                <c:pt idx="0">
                  <c:v>0.09</c:v>
                </c:pt>
                <c:pt idx="1">
                  <c:v>0</c:v>
                </c:pt>
                <c:pt idx="2">
                  <c:v>0.38461538461538464</c:v>
                </c:pt>
                <c:pt idx="3">
                  <c:v>0</c:v>
                </c:pt>
                <c:pt idx="4">
                  <c:v>0.11</c:v>
                </c:pt>
                <c:pt idx="5">
                  <c:v>7.0000000000000007E-2</c:v>
                </c:pt>
                <c:pt idx="6">
                  <c:v>5.5555555555555552E-2</c:v>
                </c:pt>
                <c:pt idx="7">
                  <c:v>0</c:v>
                </c:pt>
                <c:pt idx="8">
                  <c:v>0.15</c:v>
                </c:pt>
                <c:pt idx="9">
                  <c:v>0.11764705882352941</c:v>
                </c:pt>
              </c:numCache>
            </c:numRef>
          </c:val>
          <c:extLst>
            <c:ext xmlns:c16="http://schemas.microsoft.com/office/drawing/2014/chart" uri="{C3380CC4-5D6E-409C-BE32-E72D297353CC}">
              <c16:uniqueId val="{00000001-E31B-4EA0-8873-7E059C11B2FC}"/>
            </c:ext>
          </c:extLst>
        </c:ser>
        <c:dLbls>
          <c:dLblPos val="outEnd"/>
          <c:showLegendKey val="0"/>
          <c:showVal val="1"/>
          <c:showCatName val="0"/>
          <c:showSerName val="0"/>
          <c:showPercent val="0"/>
          <c:showBubbleSize val="0"/>
        </c:dLbls>
        <c:gapWidth val="100"/>
        <c:overlap val="-24"/>
        <c:axId val="493005599"/>
        <c:axId val="492991455"/>
      </c:barChart>
      <c:catAx>
        <c:axId val="49300559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t-BR"/>
          </a:p>
        </c:txPr>
        <c:crossAx val="492991455"/>
        <c:crosses val="autoZero"/>
        <c:auto val="1"/>
        <c:lblAlgn val="ctr"/>
        <c:lblOffset val="100"/>
        <c:noMultiLvlLbl val="0"/>
      </c:catAx>
      <c:valAx>
        <c:axId val="49299145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t-BR"/>
          </a:p>
        </c:txPr>
        <c:crossAx val="49300559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pt-BR"/>
        </a:p>
      </c:txPr>
    </c:legend>
    <c:plotVisOnly val="1"/>
    <c:dispBlanksAs val="gap"/>
    <c:showDLblsOverMax val="0"/>
  </c:chart>
  <c:spPr>
    <a:gradFill flip="none" rotWithShape="1">
      <a:gsLst>
        <a:gs pos="0">
          <a:schemeClr val="accent3">
            <a:lumMod val="20000"/>
            <a:lumOff val="80000"/>
            <a:shade val="30000"/>
            <a:satMod val="115000"/>
          </a:schemeClr>
        </a:gs>
        <a:gs pos="50000">
          <a:schemeClr val="accent3">
            <a:lumMod val="20000"/>
            <a:lumOff val="80000"/>
            <a:shade val="67500"/>
            <a:satMod val="115000"/>
          </a:schemeClr>
        </a:gs>
        <a:gs pos="100000">
          <a:schemeClr val="accent3">
            <a:lumMod val="20000"/>
            <a:lumOff val="80000"/>
            <a:shade val="100000"/>
            <a:satMod val="115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EPIDEMIOLÓGICO'!$A$41</c:f>
              <c:strCache>
                <c:ptCount val="1"/>
                <c:pt idx="0">
                  <c:v>1ª VEZ</c:v>
                </c:pt>
              </c:strCache>
            </c:strRef>
          </c:tx>
          <c:spPr>
            <a:solidFill>
              <a:schemeClr val="accent1"/>
            </a:solidFill>
            <a:ln>
              <a:noFill/>
            </a:ln>
            <a:effectLst/>
            <a:scene3d>
              <a:camera prst="orthographicFront"/>
              <a:lightRig rig="threePt" dir="t"/>
            </a:scene3d>
            <a:sp3d>
              <a:bevelT w="114300" prst="artDeco"/>
            </a:sp3d>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EPIDEMIOLÓGICO'!$B$40:$K$40</c:f>
              <c:strCache>
                <c:ptCount val="10"/>
                <c:pt idx="0">
                  <c:v>Jan</c:v>
                </c:pt>
                <c:pt idx="1">
                  <c:v>Fev</c:v>
                </c:pt>
                <c:pt idx="2">
                  <c:v>Mar</c:v>
                </c:pt>
                <c:pt idx="3">
                  <c:v>Abr</c:v>
                </c:pt>
                <c:pt idx="4">
                  <c:v>Mai</c:v>
                </c:pt>
                <c:pt idx="5">
                  <c:v>Jun</c:v>
                </c:pt>
                <c:pt idx="6">
                  <c:v>Jul</c:v>
                </c:pt>
                <c:pt idx="7">
                  <c:v>Ago</c:v>
                </c:pt>
                <c:pt idx="8">
                  <c:v>Set</c:v>
                </c:pt>
                <c:pt idx="9">
                  <c:v>Out</c:v>
                </c:pt>
              </c:strCache>
            </c:strRef>
          </c:cat>
          <c:val>
            <c:numRef>
              <c:f>'PERFIL EPIDEMIOLÓGICO'!$B$41:$K$41</c:f>
              <c:numCache>
                <c:formatCode>0%</c:formatCode>
                <c:ptCount val="10"/>
                <c:pt idx="0">
                  <c:v>0.51</c:v>
                </c:pt>
                <c:pt idx="1">
                  <c:v>0.44</c:v>
                </c:pt>
                <c:pt idx="2">
                  <c:v>0.35</c:v>
                </c:pt>
                <c:pt idx="3">
                  <c:v>0.37</c:v>
                </c:pt>
                <c:pt idx="4">
                  <c:v>0.37</c:v>
                </c:pt>
                <c:pt idx="5">
                  <c:v>0.43</c:v>
                </c:pt>
                <c:pt idx="6">
                  <c:v>0.39</c:v>
                </c:pt>
                <c:pt idx="7">
                  <c:v>0.38</c:v>
                </c:pt>
                <c:pt idx="8">
                  <c:v>0.39</c:v>
                </c:pt>
                <c:pt idx="9">
                  <c:v>0.36</c:v>
                </c:pt>
              </c:numCache>
            </c:numRef>
          </c:val>
          <c:extLst>
            <c:ext xmlns:c16="http://schemas.microsoft.com/office/drawing/2014/chart" uri="{C3380CC4-5D6E-409C-BE32-E72D297353CC}">
              <c16:uniqueId val="{00000000-1E24-4D23-9E3D-C52EC134A960}"/>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1"/>
          <c:order val="1"/>
          <c:tx>
            <c:strRef>
              <c:f>'PERFIL EPIDEMIOLÓGICO'!$A$42</c:f>
              <c:strCache>
                <c:ptCount val="1"/>
                <c:pt idx="0">
                  <c:v>Média/HEMOPROD 2019</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elete val="1"/>
          </c:dLbls>
          <c:cat>
            <c:strRef>
              <c:f>'PERFIL EPIDEMIOLÓGICO'!$B$40:$K$40</c:f>
              <c:strCache>
                <c:ptCount val="10"/>
                <c:pt idx="0">
                  <c:v>Jan</c:v>
                </c:pt>
                <c:pt idx="1">
                  <c:v>Fev</c:v>
                </c:pt>
                <c:pt idx="2">
                  <c:v>Mar</c:v>
                </c:pt>
                <c:pt idx="3">
                  <c:v>Abr</c:v>
                </c:pt>
                <c:pt idx="4">
                  <c:v>Mai</c:v>
                </c:pt>
                <c:pt idx="5">
                  <c:v>Jun</c:v>
                </c:pt>
                <c:pt idx="6">
                  <c:v>Jul</c:v>
                </c:pt>
                <c:pt idx="7">
                  <c:v>Ago</c:v>
                </c:pt>
                <c:pt idx="8">
                  <c:v>Set</c:v>
                </c:pt>
                <c:pt idx="9">
                  <c:v>Out</c:v>
                </c:pt>
              </c:strCache>
            </c:strRef>
          </c:cat>
          <c:val>
            <c:numRef>
              <c:f>'PERFIL EPIDEMIOLÓGICO'!$B$42:$K$42</c:f>
              <c:numCache>
                <c:formatCode>0%</c:formatCode>
                <c:ptCount val="10"/>
                <c:pt idx="0">
                  <c:v>0.34</c:v>
                </c:pt>
                <c:pt idx="1">
                  <c:v>0.34</c:v>
                </c:pt>
                <c:pt idx="2">
                  <c:v>0.34</c:v>
                </c:pt>
                <c:pt idx="3">
                  <c:v>0.34</c:v>
                </c:pt>
                <c:pt idx="4">
                  <c:v>0.34</c:v>
                </c:pt>
                <c:pt idx="5">
                  <c:v>0.34</c:v>
                </c:pt>
                <c:pt idx="6">
                  <c:v>0.34</c:v>
                </c:pt>
                <c:pt idx="7">
                  <c:v>0.34</c:v>
                </c:pt>
                <c:pt idx="8">
                  <c:v>0.34</c:v>
                </c:pt>
                <c:pt idx="9">
                  <c:v>0.34</c:v>
                </c:pt>
              </c:numCache>
            </c:numRef>
          </c:val>
          <c:smooth val="0"/>
          <c:extLst>
            <c:ext xmlns:c16="http://schemas.microsoft.com/office/drawing/2014/chart" uri="{C3380CC4-5D6E-409C-BE32-E72D297353CC}">
              <c16:uniqueId val="{00000001-1E24-4D23-9E3D-C52EC134A960}"/>
            </c:ext>
          </c:extLst>
        </c:ser>
        <c:dLbls>
          <c:showLegendKey val="0"/>
          <c:showVal val="1"/>
          <c:showCatName val="0"/>
          <c:showSerName val="0"/>
          <c:showPercent val="0"/>
          <c:showBubbleSize val="0"/>
        </c:dLbls>
        <c:marker val="1"/>
        <c:smooth val="0"/>
        <c:axId val="1903726096"/>
        <c:axId val="1903737744"/>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0372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Planilha1!$A$79</c:f>
              <c:strCache>
                <c:ptCount val="1"/>
                <c:pt idx="0">
                  <c:v>REALIZADAS</c:v>
                </c:pt>
              </c:strCache>
            </c:strRef>
          </c:tx>
          <c:spPr>
            <a:solidFill>
              <a:srgbClr val="FF0000"/>
            </a:solidFill>
            <a:ln>
              <a:noFill/>
            </a:ln>
            <a:effectLst>
              <a:glow rad="228600">
                <a:srgbClr val="A5A5A5">
                  <a:satMod val="175000"/>
                  <a:alpha val="40000"/>
                </a:srgbClr>
              </a:glow>
              <a:outerShdw blurRad="76200" dir="18900000" sy="23000" kx="-1200000" algn="bl" rotWithShape="0">
                <a:prstClr val="black">
                  <a:alpha val="20000"/>
                </a:prstClr>
              </a:outerShdw>
            </a:effectLst>
            <a:scene3d>
              <a:camera prst="orthographicFront"/>
              <a:lightRig rig="harsh" dir="t">
                <a:rot lat="0" lon="0" rev="3000000"/>
              </a:lightRig>
            </a:scene3d>
            <a:sp3d>
              <a:bevelT w="82550" h="44450" prst="cross"/>
              <a:bevelB w="82550" h="44450" prst="angle"/>
              <a:contourClr>
                <a:srgbClr val="000000"/>
              </a:contourClr>
            </a:sp3d>
          </c:spPr>
          <c:invertIfNegative val="0"/>
          <c:dLbls>
            <c:spPr>
              <a:solidFill>
                <a:srgbClr val="A5A5A5"/>
              </a:solidFill>
              <a:ln w="12700" cap="flat" cmpd="sng" algn="ctr">
                <a:solidFill>
                  <a:srgbClr val="A5A5A5">
                    <a:shade val="50000"/>
                  </a:srgbClr>
                </a:solidFill>
                <a:prstDash val="solid"/>
                <a:miter lim="800000"/>
              </a:ln>
              <a:effectLst/>
            </c:spPr>
            <c:txPr>
              <a:bodyPr wrap="square" lIns="38100" tIns="19050" rIns="38100" bIns="19050" anchor="ctr">
                <a:spAutoFit/>
              </a:bodyPr>
              <a:lstStyle/>
              <a:p>
                <a:pPr>
                  <a:defRPr>
                    <a:solidFill>
                      <a:sysClr val="window" lastClr="FFFFFF"/>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Planilha1!$B$78:$K$78</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Planilha1!$B$79:$K$79</c:f>
              <c:numCache>
                <c:formatCode>General</c:formatCode>
                <c:ptCount val="10"/>
                <c:pt idx="0">
                  <c:v>9</c:v>
                </c:pt>
                <c:pt idx="1">
                  <c:v>17</c:v>
                </c:pt>
                <c:pt idx="2">
                  <c:v>26</c:v>
                </c:pt>
                <c:pt idx="3">
                  <c:v>18</c:v>
                </c:pt>
                <c:pt idx="4">
                  <c:v>19</c:v>
                </c:pt>
                <c:pt idx="5">
                  <c:v>17</c:v>
                </c:pt>
                <c:pt idx="6">
                  <c:v>17</c:v>
                </c:pt>
                <c:pt idx="7">
                  <c:v>16</c:v>
                </c:pt>
                <c:pt idx="8">
                  <c:v>19</c:v>
                </c:pt>
                <c:pt idx="9">
                  <c:v>18</c:v>
                </c:pt>
              </c:numCache>
            </c:numRef>
          </c:val>
          <c:extLst>
            <c:ext xmlns:c16="http://schemas.microsoft.com/office/drawing/2014/chart" uri="{C3380CC4-5D6E-409C-BE32-E72D297353CC}">
              <c16:uniqueId val="{00000000-988C-4FE4-A795-B7CA1645FF54}"/>
            </c:ext>
          </c:extLst>
        </c:ser>
        <c:dLbls>
          <c:showLegendKey val="0"/>
          <c:showVal val="1"/>
          <c:showCatName val="0"/>
          <c:showSerName val="0"/>
          <c:showPercent val="0"/>
          <c:showBubbleSize val="0"/>
        </c:dLbls>
        <c:gapWidth val="219"/>
        <c:overlap val="-27"/>
        <c:axId val="50579145"/>
        <c:axId val="74181377"/>
      </c:barChart>
      <c:lineChart>
        <c:grouping val="standard"/>
        <c:varyColors val="0"/>
        <c:ser>
          <c:idx val="1"/>
          <c:order val="1"/>
          <c:tx>
            <c:strRef>
              <c:f>Planilha1!$A$80</c:f>
              <c:strCache>
                <c:ptCount val="1"/>
                <c:pt idx="0">
                  <c:v>MÉDIA 2020</c:v>
                </c:pt>
              </c:strCache>
            </c:strRef>
          </c:tx>
          <c:spPr>
            <a:ln w="28440">
              <a:solidFill>
                <a:schemeClr val="tx1"/>
              </a:solidFill>
              <a:round/>
            </a:ln>
          </c:spPr>
          <c:marker>
            <c:symbol val="circle"/>
            <c:size val="5"/>
            <c:spPr>
              <a:solidFill>
                <a:srgbClr val="FF0000"/>
              </a:solidFill>
              <a:ln>
                <a:solidFill>
                  <a:schemeClr val="tx1"/>
                </a:solidFill>
              </a:ln>
            </c:spPr>
          </c:marker>
          <c:dLbls>
            <c:spPr>
              <a:solidFill>
                <a:srgbClr val="FFC000">
                  <a:lumMod val="20000"/>
                  <a:lumOff val="80000"/>
                </a:srgbClr>
              </a:solidFill>
              <a:ln>
                <a:noFill/>
              </a:ln>
              <a:effectLst/>
            </c:spPr>
            <c:txPr>
              <a:bodyPr wrap="square" lIns="38100" tIns="19050" rIns="38100" bIns="19050" anchor="ctr">
                <a:spAutoFit/>
              </a:bodyPr>
              <a:lstStyle/>
              <a:p>
                <a:pPr>
                  <a:defRPr sz="900">
                    <a:solidFill>
                      <a:sysClr val="windowText" lastClr="000000"/>
                    </a:solidFill>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Planilha1!$B$78:$K$78</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Planilha1!$B$80:$K$80</c:f>
              <c:numCache>
                <c:formatCode>General</c:formatCode>
                <c:ptCount val="10"/>
                <c:pt idx="0">
                  <c:v>13</c:v>
                </c:pt>
                <c:pt idx="1">
                  <c:v>13</c:v>
                </c:pt>
                <c:pt idx="2">
                  <c:v>13</c:v>
                </c:pt>
                <c:pt idx="3">
                  <c:v>13</c:v>
                </c:pt>
                <c:pt idx="4">
                  <c:v>13</c:v>
                </c:pt>
                <c:pt idx="5">
                  <c:v>13</c:v>
                </c:pt>
                <c:pt idx="6">
                  <c:v>13</c:v>
                </c:pt>
                <c:pt idx="7">
                  <c:v>13</c:v>
                </c:pt>
                <c:pt idx="8">
                  <c:v>13</c:v>
                </c:pt>
                <c:pt idx="9">
                  <c:v>13</c:v>
                </c:pt>
              </c:numCache>
            </c:numRef>
          </c:val>
          <c:smooth val="0"/>
          <c:extLst>
            <c:ext xmlns:c16="http://schemas.microsoft.com/office/drawing/2014/chart" uri="{C3380CC4-5D6E-409C-BE32-E72D297353CC}">
              <c16:uniqueId val="{00000001-988C-4FE4-A795-B7CA1645FF54}"/>
            </c:ext>
          </c:extLst>
        </c:ser>
        <c:dLbls>
          <c:showLegendKey val="0"/>
          <c:showVal val="1"/>
          <c:showCatName val="0"/>
          <c:showSerName val="0"/>
          <c:showPercent val="0"/>
          <c:showBubbleSize val="0"/>
        </c:dLbls>
        <c:hiLowLines>
          <c:spPr>
            <a:ln>
              <a:noFill/>
            </a:ln>
          </c:spPr>
        </c:hiLowLines>
        <c:marker val="1"/>
        <c:smooth val="0"/>
        <c:axId val="50579145"/>
        <c:axId val="74181377"/>
      </c:lineChart>
      <c:catAx>
        <c:axId val="50579145"/>
        <c:scaling>
          <c:orientation val="minMax"/>
        </c:scaling>
        <c:delete val="0"/>
        <c:axPos val="b"/>
        <c:numFmt formatCode="General" sourceLinked="1"/>
        <c:majorTickMark val="out"/>
        <c:minorTickMark val="none"/>
        <c:tickLblPos val="nextTo"/>
        <c:spPr>
          <a:ln w="9360">
            <a:solidFill>
              <a:srgbClr val="D9D9D9"/>
            </a:solidFill>
            <a:round/>
          </a:ln>
        </c:spPr>
        <c:txPr>
          <a:bodyPr/>
          <a:lstStyle/>
          <a:p>
            <a:pPr>
              <a:defRPr sz="900" b="0" strike="noStrike" spc="-1">
                <a:solidFill>
                  <a:srgbClr val="595959"/>
                </a:solidFill>
                <a:latin typeface="Calibri"/>
              </a:defRPr>
            </a:pPr>
            <a:endParaRPr lang="pt-BR"/>
          </a:p>
        </c:txPr>
        <c:crossAx val="74181377"/>
        <c:crosses val="autoZero"/>
        <c:auto val="1"/>
        <c:lblAlgn val="ctr"/>
        <c:lblOffset val="100"/>
        <c:noMultiLvlLbl val="0"/>
      </c:catAx>
      <c:valAx>
        <c:axId val="74181377"/>
        <c:scaling>
          <c:orientation val="minMax"/>
        </c:scaling>
        <c:delete val="0"/>
        <c:axPos val="l"/>
        <c:numFmt formatCode="General" sourceLinked="0"/>
        <c:majorTickMark val="none"/>
        <c:minorTickMark val="none"/>
        <c:tickLblPos val="nextTo"/>
        <c:spPr>
          <a:ln w="6480">
            <a:noFill/>
          </a:ln>
        </c:spPr>
        <c:txPr>
          <a:bodyPr/>
          <a:lstStyle/>
          <a:p>
            <a:pPr>
              <a:defRPr sz="900" b="0" strike="noStrike" spc="-1">
                <a:solidFill>
                  <a:srgbClr val="595959"/>
                </a:solidFill>
                <a:latin typeface="Calibri"/>
              </a:defRPr>
            </a:pPr>
            <a:endParaRPr lang="pt-BR"/>
          </a:p>
        </c:txPr>
        <c:crossAx val="50579145"/>
        <c:crosses val="autoZero"/>
        <c:crossBetween val="between"/>
      </c:valAx>
      <c:spPr>
        <a:solidFill>
          <a:sysClr val="window" lastClr="FFFFFF"/>
        </a:solidFill>
        <a:ln>
          <a:noFill/>
        </a:ln>
      </c:spPr>
    </c:plotArea>
    <c:legend>
      <c:legendPos val="b"/>
      <c:overlay val="0"/>
      <c:spPr>
        <a:noFill/>
        <a:ln>
          <a:noFill/>
        </a:ln>
      </c:spPr>
      <c:txPr>
        <a:bodyPr/>
        <a:lstStyle/>
        <a:p>
          <a:pPr>
            <a:defRPr sz="900" b="0" strike="noStrike" spc="-1">
              <a:solidFill>
                <a:srgbClr val="595959"/>
              </a:solidFill>
              <a:latin typeface="Calibri"/>
            </a:defRPr>
          </a:pPr>
          <a:endParaRPr lang="pt-BR"/>
        </a:p>
      </c:txPr>
    </c:legend>
    <c:plotVisOnly val="1"/>
    <c:dispBlanksAs val="gap"/>
    <c:showDLblsOverMax val="1"/>
  </c:chart>
  <c:spPr>
    <a:blipFill>
      <a:blip xmlns:r="http://schemas.openxmlformats.org/officeDocument/2006/relationships" r:embed="rId2"/>
      <a:tile tx="0" ty="0" sx="100000" sy="100000" flip="none" algn="tl"/>
    </a:blipFill>
    <a:ln w="9360">
      <a:solidFill>
        <a:srgbClr val="D9D9D9"/>
      </a:solidFill>
      <a:round/>
    </a:ln>
    <a:scene3d>
      <a:camera prst="orthographicFront"/>
      <a:lightRig rig="threePt" dir="t"/>
    </a:scene3d>
    <a:sp3d>
      <a:bevelT w="139700" prst="cross"/>
    </a:sp3d>
  </c:sp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tx>
            <c:strRef>
              <c:f>Planilha1!$A$100</c:f>
              <c:strCache>
                <c:ptCount val="1"/>
                <c:pt idx="0">
                  <c:v>Ligações Recebidas</c:v>
                </c:pt>
              </c:strCache>
            </c:strRef>
          </c:tx>
          <c:spPr>
            <a:ln w="31750" cap="rnd">
              <a:solidFill>
                <a:sysClr val="windowText" lastClr="000000"/>
              </a:solidFill>
              <a:round/>
            </a:ln>
            <a:effectLst/>
          </c:spPr>
          <c:marker>
            <c:symbol val="circle"/>
            <c:size val="17"/>
            <c:spPr>
              <a:solidFill>
                <a:srgbClr val="C00000"/>
              </a:solidFill>
              <a:ln>
                <a:solidFill>
                  <a:sysClr val="windowText" lastClr="000000"/>
                </a:solidFill>
              </a:ln>
              <a:effectLst/>
              <a:scene3d>
                <a:camera prst="orthographicFront"/>
                <a:lightRig rig="threePt" dir="t"/>
              </a:scene3d>
              <a:sp3d>
                <a:bevelT w="139700" prst="cross"/>
              </a:sp3d>
            </c:spPr>
          </c:marker>
          <c:dLbls>
            <c:spPr>
              <a:solidFill>
                <a:sysClr val="window" lastClr="FFFFFF"/>
              </a:solidFill>
              <a:ln w="12700" cap="flat" cmpd="sng" algn="ctr">
                <a:solidFill>
                  <a:srgbClr val="5B9BD5"/>
                </a:solidFill>
                <a:prstDash val="solid"/>
                <a:miter lim="800000"/>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Planilha1!$B$99:$K$99</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Planilha1!$B$100:$K$100</c:f>
              <c:numCache>
                <c:formatCode>General</c:formatCode>
                <c:ptCount val="10"/>
                <c:pt idx="0">
                  <c:v>418</c:v>
                </c:pt>
                <c:pt idx="1">
                  <c:v>393</c:v>
                </c:pt>
                <c:pt idx="2">
                  <c:v>387</c:v>
                </c:pt>
                <c:pt idx="3">
                  <c:v>364</c:v>
                </c:pt>
                <c:pt idx="4">
                  <c:v>347</c:v>
                </c:pt>
                <c:pt idx="5">
                  <c:v>209</c:v>
                </c:pt>
                <c:pt idx="6">
                  <c:v>190</c:v>
                </c:pt>
                <c:pt idx="7">
                  <c:v>150</c:v>
                </c:pt>
                <c:pt idx="8">
                  <c:v>163</c:v>
                </c:pt>
                <c:pt idx="9">
                  <c:v>218</c:v>
                </c:pt>
              </c:numCache>
            </c:numRef>
          </c:val>
          <c:smooth val="0"/>
          <c:extLst>
            <c:ext xmlns:c16="http://schemas.microsoft.com/office/drawing/2014/chart" uri="{C3380CC4-5D6E-409C-BE32-E72D297353CC}">
              <c16:uniqueId val="{00000000-A870-4546-A85C-79AA0684D289}"/>
            </c:ext>
          </c:extLst>
        </c:ser>
        <c:dLbls>
          <c:dLblPos val="t"/>
          <c:showLegendKey val="0"/>
          <c:showVal val="1"/>
          <c:showCatName val="0"/>
          <c:showSerName val="0"/>
          <c:showPercent val="0"/>
          <c:showBubbleSize val="0"/>
        </c:dLbls>
        <c:marker val="1"/>
        <c:smooth val="0"/>
        <c:axId val="396864864"/>
        <c:axId val="396865192"/>
      </c:lineChart>
      <c:catAx>
        <c:axId val="39686486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BR"/>
          </a:p>
        </c:txPr>
        <c:crossAx val="396865192"/>
        <c:crosses val="autoZero"/>
        <c:auto val="1"/>
        <c:lblAlgn val="ctr"/>
        <c:lblOffset val="100"/>
        <c:noMultiLvlLbl val="0"/>
      </c:catAx>
      <c:valAx>
        <c:axId val="39686519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39686486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gradFill flip="none" rotWithShape="1">
      <a:gsLst>
        <a:gs pos="0">
          <a:srgbClr val="4472C4">
            <a:tint val="66000"/>
            <a:satMod val="160000"/>
          </a:srgbClr>
        </a:gs>
        <a:gs pos="50000">
          <a:srgbClr val="4472C4">
            <a:tint val="44500"/>
            <a:satMod val="160000"/>
          </a:srgbClr>
        </a:gs>
        <a:gs pos="100000">
          <a:srgbClr val="4472C4">
            <a:tint val="23500"/>
            <a:satMod val="160000"/>
          </a:srgbClr>
        </a:gs>
      </a:gsLst>
      <a:lin ang="5400000" scaled="1"/>
      <a:tileRect/>
    </a:gradFill>
    <a:ln w="9525" cap="flat" cmpd="sng" algn="ctr">
      <a:solidFill>
        <a:schemeClr val="dk1">
          <a:lumMod val="25000"/>
          <a:lumOff val="75000"/>
        </a:schemeClr>
      </a:solidFill>
      <a:round/>
    </a:ln>
    <a:effectLst/>
    <a:scene3d>
      <a:camera prst="orthographicFront"/>
      <a:lightRig rig="threePt" dir="t"/>
    </a:scene3d>
    <a:sp3d>
      <a:bevelT w="139700" prst="cross"/>
    </a:sp3d>
  </c:spPr>
  <c:txPr>
    <a:bodyPr/>
    <a:lstStyle/>
    <a:p>
      <a:pPr>
        <a:defRPr/>
      </a:pPr>
      <a:endParaRPr lang="pt-BR"/>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Planilha1!$A$120</c:f>
              <c:strCache>
                <c:ptCount val="1"/>
                <c:pt idx="0">
                  <c:v>E-mail Enviados e Recebidos</c:v>
                </c:pt>
              </c:strCache>
            </c:strRef>
          </c:tx>
          <c:spPr>
            <a:pattFill prst="ltUpDiag">
              <a:fgClr>
                <a:schemeClr val="accent6"/>
              </a:fgClr>
              <a:bgClr>
                <a:schemeClr val="lt1"/>
              </a:bgClr>
            </a:pattFill>
            <a:ln>
              <a:noFill/>
            </a:ln>
            <a:effectLst/>
            <a:scene3d>
              <a:camera prst="orthographicFront"/>
              <a:lightRig rig="threePt" dir="t"/>
            </a:scene3d>
            <a:sp3d>
              <a:bevelT w="139700" prst="cross"/>
            </a:sp3d>
          </c:spPr>
          <c:invertIfNegative val="0"/>
          <c:dLbls>
            <c:spPr>
              <a:solidFill>
                <a:schemeClr val="accent6">
                  <a:alpha val="7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6">
                          <a:lumMod val="60000"/>
                          <a:lumOff val="40000"/>
                        </a:schemeClr>
                      </a:solidFill>
                    </a:ln>
                    <a:effectLst/>
                  </c:spPr>
                </c15:leaderLines>
              </c:ext>
            </c:extLst>
          </c:dLbls>
          <c:cat>
            <c:strRef>
              <c:f>Planilha1!$B$119:$K$119</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Planilha1!$B$120:$K$120</c:f>
              <c:numCache>
                <c:formatCode>General</c:formatCode>
                <c:ptCount val="10"/>
                <c:pt idx="0">
                  <c:v>0</c:v>
                </c:pt>
                <c:pt idx="1">
                  <c:v>0</c:v>
                </c:pt>
                <c:pt idx="2">
                  <c:v>6156</c:v>
                </c:pt>
                <c:pt idx="3">
                  <c:v>11749</c:v>
                </c:pt>
                <c:pt idx="4">
                  <c:v>2887</c:v>
                </c:pt>
                <c:pt idx="5">
                  <c:v>2862</c:v>
                </c:pt>
                <c:pt idx="6">
                  <c:v>3057</c:v>
                </c:pt>
                <c:pt idx="7">
                  <c:v>3024</c:v>
                </c:pt>
                <c:pt idx="8">
                  <c:v>3162</c:v>
                </c:pt>
                <c:pt idx="9">
                  <c:v>0</c:v>
                </c:pt>
              </c:numCache>
            </c:numRef>
          </c:val>
          <c:extLst>
            <c:ext xmlns:c16="http://schemas.microsoft.com/office/drawing/2014/chart" uri="{C3380CC4-5D6E-409C-BE32-E72D297353CC}">
              <c16:uniqueId val="{00000000-6C4A-4601-8C1C-40A70FD6AEA2}"/>
            </c:ext>
          </c:extLst>
        </c:ser>
        <c:dLbls>
          <c:dLblPos val="outEnd"/>
          <c:showLegendKey val="0"/>
          <c:showVal val="1"/>
          <c:showCatName val="0"/>
          <c:showSerName val="0"/>
          <c:showPercent val="0"/>
          <c:showBubbleSize val="0"/>
        </c:dLbls>
        <c:gapWidth val="269"/>
        <c:overlap val="-20"/>
        <c:axId val="523171072"/>
        <c:axId val="523171400"/>
      </c:barChart>
      <c:catAx>
        <c:axId val="523171072"/>
        <c:scaling>
          <c:orientation val="minMax"/>
        </c:scaling>
        <c:delete val="0"/>
        <c:axPos val="l"/>
        <c:numFmt formatCode="General" sourceLinked="1"/>
        <c:majorTickMark val="none"/>
        <c:minorTickMark val="none"/>
        <c:tickLblPos val="nextTo"/>
        <c:spPr>
          <a:noFill/>
          <a:ln w="3175" cap="flat" cmpd="sng" algn="ctr">
            <a:solidFill>
              <a:schemeClr val="accent6">
                <a:lumMod val="60000"/>
                <a:lumOff val="40000"/>
              </a:schemeClr>
            </a:solidFill>
            <a:round/>
          </a:ln>
          <a:effectLst/>
        </c:spPr>
        <c:txPr>
          <a:bodyPr rot="-60000000" spcFirstLastPara="1" vertOverflow="ellipsis" vert="horz" wrap="square" anchor="ctr" anchorCtr="1"/>
          <a:lstStyle/>
          <a:p>
            <a:pPr>
              <a:defRPr sz="800" b="0" i="0" u="none" strike="noStrike" kern="1200" cap="all" spc="150" normalizeH="0" baseline="0">
                <a:solidFill>
                  <a:schemeClr val="lt1"/>
                </a:solidFill>
                <a:latin typeface="+mn-lt"/>
                <a:ea typeface="+mn-ea"/>
                <a:cs typeface="+mn-cs"/>
              </a:defRPr>
            </a:pPr>
            <a:endParaRPr lang="pt-BR"/>
          </a:p>
        </c:txPr>
        <c:crossAx val="523171400"/>
        <c:crosses val="autoZero"/>
        <c:auto val="1"/>
        <c:lblAlgn val="ctr"/>
        <c:lblOffset val="100"/>
        <c:noMultiLvlLbl val="0"/>
      </c:catAx>
      <c:valAx>
        <c:axId val="523171400"/>
        <c:scaling>
          <c:orientation val="minMax"/>
        </c:scaling>
        <c:delete val="0"/>
        <c:axPos val="b"/>
        <c:majorGridlines>
          <c:spPr>
            <a:ln w="9525" cap="flat" cmpd="sng" algn="ctr">
              <a:solidFill>
                <a:schemeClr val="lt1">
                  <a:alpha val="2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crossAx val="5231710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3500000" scaled="1"/>
      <a:tileRect/>
    </a:gradFill>
    <a:ln w="9525" cap="flat" cmpd="sng" algn="ctr">
      <a:solidFill>
        <a:schemeClr val="accent6"/>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1901663786662648"/>
          <c:y val="0.1479886546851063"/>
          <c:w val="0.34038006211623295"/>
          <c:h val="0.78400065792116036"/>
        </c:manualLayout>
      </c:layout>
      <c:pieChart>
        <c:varyColors val="1"/>
        <c:ser>
          <c:idx val="0"/>
          <c:order val="0"/>
          <c:tx>
            <c:strRef>
              <c:f>Planilha1!$K$147</c:f>
              <c:strCache>
                <c:ptCount val="1"/>
                <c:pt idx="0">
                  <c:v>OUT</c:v>
                </c:pt>
              </c:strCache>
            </c:strRef>
          </c:tx>
          <c:spPr>
            <a:scene3d>
              <a:camera prst="orthographicFront"/>
              <a:lightRig rig="threePt" dir="t"/>
            </a:scene3d>
            <a:sp3d>
              <a:bevelT prst="relaxedInset"/>
            </a:sp3d>
          </c:spPr>
          <c:dPt>
            <c:idx val="0"/>
            <c:bubble3D val="0"/>
            <c:spPr>
              <a:solidFill>
                <a:schemeClr val="accent2"/>
              </a:solidFill>
              <a:ln>
                <a:noFill/>
              </a:ln>
              <a:effectLst/>
              <a:scene3d>
                <a:camera prst="orthographicFront"/>
                <a:lightRig rig="threePt" dir="t"/>
              </a:scene3d>
              <a:sp3d>
                <a:bevelT prst="relaxedInset"/>
              </a:sp3d>
            </c:spPr>
            <c:extLst>
              <c:ext xmlns:c16="http://schemas.microsoft.com/office/drawing/2014/chart" uri="{C3380CC4-5D6E-409C-BE32-E72D297353CC}">
                <c16:uniqueId val="{00000001-173B-4F23-9EFA-A903E24E5AB1}"/>
              </c:ext>
            </c:extLst>
          </c:dPt>
          <c:dPt>
            <c:idx val="1"/>
            <c:bubble3D val="0"/>
            <c:explosion val="21"/>
            <c:spPr>
              <a:solidFill>
                <a:schemeClr val="accent4"/>
              </a:solidFill>
              <a:ln>
                <a:noFill/>
              </a:ln>
              <a:effectLst/>
              <a:scene3d>
                <a:camera prst="orthographicFront"/>
                <a:lightRig rig="threePt" dir="t"/>
              </a:scene3d>
              <a:sp3d>
                <a:bevelT prst="relaxedInset"/>
              </a:sp3d>
            </c:spPr>
            <c:extLst>
              <c:ext xmlns:c16="http://schemas.microsoft.com/office/drawing/2014/chart" uri="{C3380CC4-5D6E-409C-BE32-E72D297353CC}">
                <c16:uniqueId val="{00000003-173B-4F23-9EFA-A903E24E5AB1}"/>
              </c:ext>
            </c:extLst>
          </c:dPt>
          <c:dPt>
            <c:idx val="2"/>
            <c:bubble3D val="0"/>
            <c:explosion val="12"/>
            <c:spPr>
              <a:solidFill>
                <a:schemeClr val="accent6"/>
              </a:solidFill>
              <a:ln>
                <a:noFill/>
              </a:ln>
              <a:effectLst/>
              <a:scene3d>
                <a:camera prst="orthographicFront"/>
                <a:lightRig rig="threePt" dir="t"/>
              </a:scene3d>
              <a:sp3d>
                <a:bevelT prst="relaxedInset"/>
              </a:sp3d>
            </c:spPr>
            <c:extLst>
              <c:ext xmlns:c16="http://schemas.microsoft.com/office/drawing/2014/chart" uri="{C3380CC4-5D6E-409C-BE32-E72D297353CC}">
                <c16:uniqueId val="{00000005-173B-4F23-9EFA-A903E24E5AB1}"/>
              </c:ext>
            </c:extLst>
          </c:dPt>
          <c:dPt>
            <c:idx val="3"/>
            <c:bubble3D val="0"/>
            <c:explosion val="16"/>
            <c:spPr>
              <a:solidFill>
                <a:schemeClr val="accent2">
                  <a:lumMod val="60000"/>
                </a:schemeClr>
              </a:solidFill>
              <a:ln>
                <a:noFill/>
              </a:ln>
              <a:effectLst/>
              <a:scene3d>
                <a:camera prst="orthographicFront"/>
                <a:lightRig rig="threePt" dir="t"/>
              </a:scene3d>
              <a:sp3d>
                <a:bevelT prst="relaxedInset"/>
              </a:sp3d>
            </c:spPr>
            <c:extLst>
              <c:ext xmlns:c16="http://schemas.microsoft.com/office/drawing/2014/chart" uri="{C3380CC4-5D6E-409C-BE32-E72D297353CC}">
                <c16:uniqueId val="{00000007-173B-4F23-9EFA-A903E24E5AB1}"/>
              </c:ext>
            </c:extLst>
          </c:dPt>
          <c:dLbls>
            <c:dLbl>
              <c:idx val="1"/>
              <c:tx>
                <c:rich>
                  <a:bodyPr/>
                  <a:lstStyle/>
                  <a:p>
                    <a:r>
                      <a:rPr lang="en-US"/>
                      <a:t>28%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173B-4F23-9EFA-A903E24E5AB1}"/>
                </c:ext>
              </c:extLst>
            </c:dLbl>
            <c:dLbl>
              <c:idx val="2"/>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173B-4F23-9EFA-A903E24E5AB1}"/>
                </c:ext>
              </c:extLst>
            </c:dLbl>
            <c:dLbl>
              <c:idx val="3"/>
              <c:tx>
                <c:rich>
                  <a:bodyPr/>
                  <a:lstStyle/>
                  <a:p>
                    <a:r>
                      <a:rPr lang="en-US"/>
                      <a:t>12%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173B-4F23-9EFA-A903E24E5AB1}"/>
                </c:ext>
              </c:extLst>
            </c:dLbl>
            <c:spPr>
              <a:solidFill>
                <a:srgbClr val="4472C4">
                  <a:lumMod val="40000"/>
                  <a:lumOff val="6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Planilha1!$A$148:$A$151</c:f>
              <c:strCache>
                <c:ptCount val="4"/>
                <c:pt idx="0">
                  <c:v>Nº DOADORES CONVOCADOS</c:v>
                </c:pt>
                <c:pt idx="1">
                  <c:v>TAXA DE AGENDAMENTOS</c:v>
                </c:pt>
                <c:pt idx="2">
                  <c:v>TAXA DE CANDIDATOS INAPTOS</c:v>
                </c:pt>
                <c:pt idx="3">
                  <c:v>TAXA DE NÃO COMPARECERAM</c:v>
                </c:pt>
              </c:strCache>
            </c:strRef>
          </c:cat>
          <c:val>
            <c:numRef>
              <c:f>Planilha1!$K$148:$K$151</c:f>
              <c:numCache>
                <c:formatCode>0</c:formatCode>
                <c:ptCount val="4"/>
                <c:pt idx="0">
                  <c:v>418</c:v>
                </c:pt>
                <c:pt idx="1">
                  <c:v>115</c:v>
                </c:pt>
                <c:pt idx="2">
                  <c:v>10</c:v>
                </c:pt>
                <c:pt idx="3">
                  <c:v>52</c:v>
                </c:pt>
              </c:numCache>
            </c:numRef>
          </c:val>
          <c:extLst>
            <c:ext xmlns:c16="http://schemas.microsoft.com/office/drawing/2014/chart" uri="{C3380CC4-5D6E-409C-BE32-E72D297353CC}">
              <c16:uniqueId val="{00000008-173B-4F23-9EFA-A903E24E5AB1}"/>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8970522263510936"/>
          <c:y val="0.33604432552561969"/>
          <c:w val="0.27696491589212741"/>
          <c:h val="0.3279109664364580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E7E6E6"/>
    </a:solidFill>
    <a:ln w="9525" cap="flat" cmpd="sng" algn="ctr">
      <a:solidFill>
        <a:schemeClr val="tx1">
          <a:lumMod val="15000"/>
          <a:lumOff val="85000"/>
        </a:schemeClr>
      </a:solidFill>
      <a:round/>
    </a:ln>
    <a:effectLst/>
    <a:scene3d>
      <a:camera prst="orthographicFront"/>
      <a:lightRig rig="threePt" dir="t"/>
    </a:scene3d>
    <a:sp3d>
      <a:bevelT prst="relaxedInset"/>
    </a:sp3d>
  </c:spPr>
  <c:txPr>
    <a:bodyPr/>
    <a:lstStyle/>
    <a:p>
      <a:pPr>
        <a:defRPr/>
      </a:pPr>
      <a:endParaRPr lang="pt-BR"/>
    </a:p>
  </c:txPr>
  <c:externalData r:id="rId3">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Planilha1!$K$172</c:f>
              <c:strCache>
                <c:ptCount val="1"/>
                <c:pt idx="0">
                  <c:v>OUT</c:v>
                </c:pt>
              </c:strCache>
            </c:strRef>
          </c:tx>
          <c:spPr>
            <a:scene3d>
              <a:camera prst="orthographicFront"/>
              <a:lightRig rig="threePt" dir="t"/>
            </a:scene3d>
            <a:sp3d>
              <a:bevelT prst="relaxedInset"/>
            </a:sp3d>
          </c:spPr>
          <c:dPt>
            <c:idx val="0"/>
            <c:bubble3D val="0"/>
            <c:spPr>
              <a:solidFill>
                <a:schemeClr val="accent2"/>
              </a:solidFill>
              <a:ln>
                <a:noFill/>
              </a:ln>
              <a:effectLst/>
              <a:scene3d>
                <a:camera prst="orthographicFront"/>
                <a:lightRig rig="threePt" dir="t"/>
              </a:scene3d>
              <a:sp3d>
                <a:bevelT prst="relaxedInset"/>
              </a:sp3d>
            </c:spPr>
            <c:extLst>
              <c:ext xmlns:c16="http://schemas.microsoft.com/office/drawing/2014/chart" uri="{C3380CC4-5D6E-409C-BE32-E72D297353CC}">
                <c16:uniqueId val="{00000001-5D99-4411-B526-95CAD448C84A}"/>
              </c:ext>
            </c:extLst>
          </c:dPt>
          <c:dPt>
            <c:idx val="1"/>
            <c:bubble3D val="0"/>
            <c:explosion val="24"/>
            <c:spPr>
              <a:solidFill>
                <a:schemeClr val="accent4"/>
              </a:solidFill>
              <a:ln>
                <a:noFill/>
              </a:ln>
              <a:effectLst/>
              <a:scene3d>
                <a:camera prst="orthographicFront"/>
                <a:lightRig rig="threePt" dir="t"/>
              </a:scene3d>
              <a:sp3d>
                <a:bevelT prst="relaxedInset"/>
              </a:sp3d>
            </c:spPr>
            <c:extLst>
              <c:ext xmlns:c16="http://schemas.microsoft.com/office/drawing/2014/chart" uri="{C3380CC4-5D6E-409C-BE32-E72D297353CC}">
                <c16:uniqueId val="{00000003-5D99-4411-B526-95CAD448C84A}"/>
              </c:ext>
            </c:extLst>
          </c:dPt>
          <c:dPt>
            <c:idx val="2"/>
            <c:bubble3D val="0"/>
            <c:explosion val="25"/>
            <c:spPr>
              <a:solidFill>
                <a:schemeClr val="accent6"/>
              </a:solidFill>
              <a:ln>
                <a:noFill/>
              </a:ln>
              <a:effectLst/>
              <a:scene3d>
                <a:camera prst="orthographicFront"/>
                <a:lightRig rig="threePt" dir="t"/>
              </a:scene3d>
              <a:sp3d>
                <a:bevelT prst="relaxedInset"/>
              </a:sp3d>
            </c:spPr>
            <c:extLst>
              <c:ext xmlns:c16="http://schemas.microsoft.com/office/drawing/2014/chart" uri="{C3380CC4-5D6E-409C-BE32-E72D297353CC}">
                <c16:uniqueId val="{00000005-5D99-4411-B526-95CAD448C84A}"/>
              </c:ext>
            </c:extLst>
          </c:dPt>
          <c:dPt>
            <c:idx val="3"/>
            <c:bubble3D val="0"/>
            <c:explosion val="21"/>
            <c:spPr>
              <a:solidFill>
                <a:schemeClr val="accent2">
                  <a:lumMod val="60000"/>
                </a:schemeClr>
              </a:solidFill>
              <a:ln>
                <a:noFill/>
              </a:ln>
              <a:effectLst/>
              <a:scene3d>
                <a:camera prst="orthographicFront"/>
                <a:lightRig rig="threePt" dir="t"/>
              </a:scene3d>
              <a:sp3d>
                <a:bevelT prst="relaxedInset"/>
              </a:sp3d>
            </c:spPr>
            <c:extLst>
              <c:ext xmlns:c16="http://schemas.microsoft.com/office/drawing/2014/chart" uri="{C3380CC4-5D6E-409C-BE32-E72D297353CC}">
                <c16:uniqueId val="{00000007-5D99-4411-B526-95CAD448C84A}"/>
              </c:ext>
            </c:extLst>
          </c:dPt>
          <c:dPt>
            <c:idx val="4"/>
            <c:bubble3D val="0"/>
            <c:explosion val="19"/>
            <c:spPr>
              <a:solidFill>
                <a:schemeClr val="accent4">
                  <a:lumMod val="60000"/>
                </a:schemeClr>
              </a:solidFill>
              <a:ln>
                <a:noFill/>
              </a:ln>
              <a:effectLst/>
              <a:scene3d>
                <a:camera prst="orthographicFront"/>
                <a:lightRig rig="threePt" dir="t"/>
              </a:scene3d>
              <a:sp3d>
                <a:bevelT prst="relaxedInset"/>
              </a:sp3d>
            </c:spPr>
            <c:extLst>
              <c:ext xmlns:c16="http://schemas.microsoft.com/office/drawing/2014/chart" uri="{C3380CC4-5D6E-409C-BE32-E72D297353CC}">
                <c16:uniqueId val="{00000009-5D99-4411-B526-95CAD448C84A}"/>
              </c:ext>
            </c:extLst>
          </c:dPt>
          <c:dLbls>
            <c:dLbl>
              <c:idx val="1"/>
              <c:tx>
                <c:rich>
                  <a:bodyPr/>
                  <a:lstStyle/>
                  <a:p>
                    <a:r>
                      <a:rPr lang="en-US"/>
                      <a:t>37%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5D99-4411-B526-95CAD448C84A}"/>
                </c:ext>
              </c:extLst>
            </c:dLbl>
            <c:dLbl>
              <c:idx val="2"/>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5D99-4411-B526-95CAD448C84A}"/>
                </c:ext>
              </c:extLst>
            </c:dLbl>
            <c:dLbl>
              <c:idx val="3"/>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5D99-4411-B526-95CAD448C84A}"/>
                </c:ext>
              </c:extLst>
            </c:dLbl>
            <c:dLbl>
              <c:idx val="4"/>
              <c:tx>
                <c:rich>
                  <a:bodyPr/>
                  <a:lstStyle/>
                  <a:p>
                    <a:r>
                      <a:rPr lang="en-US"/>
                      <a:t>30%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5D99-4411-B526-95CAD448C84A}"/>
                </c:ext>
              </c:extLst>
            </c:dLbl>
            <c:spPr>
              <a:solidFill>
                <a:srgbClr val="E7E6E6">
                  <a:lumMod val="90000"/>
                </a:srgb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Planilha1!$A$173:$A$177</c:f>
              <c:strCache>
                <c:ptCount val="5"/>
                <c:pt idx="0">
                  <c:v>Nº DOADORES CONVOCADOS</c:v>
                </c:pt>
                <c:pt idx="1">
                  <c:v>TAXA DE AGENDAMENTOS</c:v>
                </c:pt>
                <c:pt idx="2">
                  <c:v>TAXA DE CANDIDATOS INAPTOS</c:v>
                </c:pt>
                <c:pt idx="3">
                  <c:v>TAXA DE NÃO COMPARECERAM</c:v>
                </c:pt>
                <c:pt idx="4">
                  <c:v>TAXA DE BOLSAS COLETADAS</c:v>
                </c:pt>
              </c:strCache>
            </c:strRef>
          </c:cat>
          <c:val>
            <c:numRef>
              <c:f>Planilha1!$K$173:$K$177</c:f>
              <c:numCache>
                <c:formatCode>0</c:formatCode>
                <c:ptCount val="5"/>
                <c:pt idx="0">
                  <c:v>30</c:v>
                </c:pt>
                <c:pt idx="1">
                  <c:v>11</c:v>
                </c:pt>
                <c:pt idx="2">
                  <c:v>1</c:v>
                </c:pt>
                <c:pt idx="3">
                  <c:v>1</c:v>
                </c:pt>
                <c:pt idx="4" formatCode="General">
                  <c:v>9</c:v>
                </c:pt>
              </c:numCache>
            </c:numRef>
          </c:val>
          <c:extLst>
            <c:ext xmlns:c16="http://schemas.microsoft.com/office/drawing/2014/chart" uri="{C3380CC4-5D6E-409C-BE32-E72D297353CC}">
              <c16:uniqueId val="{0000000A-5D99-4411-B526-95CAD448C84A}"/>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4472C4">
        <a:lumMod val="40000"/>
        <a:lumOff val="60000"/>
      </a:srgbClr>
    </a:soli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Planilha1!$A$198</c:f>
              <c:strCache>
                <c:ptCount val="1"/>
                <c:pt idx="0">
                  <c:v>Envio Cartão/Declaração REDOME</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a:scene3d>
              <a:camera prst="orthographicFront"/>
              <a:lightRig rig="threePt" dir="t"/>
            </a:scene3d>
            <a:sp3d>
              <a:bevelT w="139700" prst="cross"/>
            </a:sp3d>
          </c:spPr>
          <c:invertIfNegative val="0"/>
          <c:dLbls>
            <c:spPr>
              <a:solidFill>
                <a:schemeClr val="accent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Planilha1!$B$197:$K$197</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Planilha1!$B$198:$K$198</c:f>
              <c:numCache>
                <c:formatCode>General</c:formatCode>
                <c:ptCount val="10"/>
                <c:pt idx="0">
                  <c:v>71</c:v>
                </c:pt>
                <c:pt idx="1">
                  <c:v>132</c:v>
                </c:pt>
                <c:pt idx="2">
                  <c:v>17</c:v>
                </c:pt>
                <c:pt idx="3">
                  <c:v>25</c:v>
                </c:pt>
                <c:pt idx="4">
                  <c:v>27</c:v>
                </c:pt>
                <c:pt idx="5">
                  <c:v>54</c:v>
                </c:pt>
                <c:pt idx="6">
                  <c:v>12</c:v>
                </c:pt>
                <c:pt idx="7">
                  <c:v>23</c:v>
                </c:pt>
                <c:pt idx="8">
                  <c:v>26</c:v>
                </c:pt>
                <c:pt idx="9">
                  <c:v>36</c:v>
                </c:pt>
              </c:numCache>
            </c:numRef>
          </c:val>
          <c:extLst>
            <c:ext xmlns:c16="http://schemas.microsoft.com/office/drawing/2014/chart" uri="{C3380CC4-5D6E-409C-BE32-E72D297353CC}">
              <c16:uniqueId val="{00000000-5648-4D85-987B-6791F4C08554}"/>
            </c:ext>
          </c:extLst>
        </c:ser>
        <c:dLbls>
          <c:showLegendKey val="0"/>
          <c:showVal val="1"/>
          <c:showCatName val="0"/>
          <c:showSerName val="0"/>
          <c:showPercent val="0"/>
          <c:showBubbleSize val="0"/>
        </c:dLbls>
        <c:gapWidth val="219"/>
        <c:overlap val="-27"/>
        <c:axId val="2090385776"/>
        <c:axId val="2090391600"/>
      </c:barChart>
      <c:lineChart>
        <c:grouping val="standard"/>
        <c:varyColors val="0"/>
        <c:ser>
          <c:idx val="1"/>
          <c:order val="1"/>
          <c:tx>
            <c:strRef>
              <c:f>Planilha1!$A$199</c:f>
              <c:strCache>
                <c:ptCount val="1"/>
                <c:pt idx="0">
                  <c:v>Média 2020</c:v>
                </c:pt>
              </c:strCache>
            </c:strRef>
          </c:tx>
          <c:spPr>
            <a:ln w="28575" cap="rnd">
              <a:solidFill>
                <a:schemeClr val="accent4"/>
              </a:solidFill>
              <a:round/>
            </a:ln>
            <a:effectLst/>
          </c:spPr>
          <c:marker>
            <c:symbol val="circle"/>
            <c:size val="6"/>
            <c:spPr>
              <a:solidFill>
                <a:schemeClr val="accent4"/>
              </a:solidFill>
              <a:ln>
                <a:no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5648-4D85-987B-6791F4C08554}"/>
                </c:ext>
              </c:extLst>
            </c:dLbl>
            <c:dLbl>
              <c:idx val="1"/>
              <c:delete val="1"/>
              <c:extLst>
                <c:ext xmlns:c15="http://schemas.microsoft.com/office/drawing/2012/chart" uri="{CE6537A1-D6FC-4f65-9D91-7224C49458BB}"/>
                <c:ext xmlns:c16="http://schemas.microsoft.com/office/drawing/2014/chart" uri="{C3380CC4-5D6E-409C-BE32-E72D297353CC}">
                  <c16:uniqueId val="{00000002-5648-4D85-987B-6791F4C08554}"/>
                </c:ext>
              </c:extLst>
            </c:dLbl>
            <c:dLbl>
              <c:idx val="2"/>
              <c:delete val="1"/>
              <c:extLst>
                <c:ext xmlns:c15="http://schemas.microsoft.com/office/drawing/2012/chart" uri="{CE6537A1-D6FC-4f65-9D91-7224C49458BB}"/>
                <c:ext xmlns:c16="http://schemas.microsoft.com/office/drawing/2014/chart" uri="{C3380CC4-5D6E-409C-BE32-E72D297353CC}">
                  <c16:uniqueId val="{00000003-5648-4D85-987B-6791F4C08554}"/>
                </c:ext>
              </c:extLst>
            </c:dLbl>
            <c:dLbl>
              <c:idx val="3"/>
              <c:delete val="1"/>
              <c:extLst>
                <c:ext xmlns:c15="http://schemas.microsoft.com/office/drawing/2012/chart" uri="{CE6537A1-D6FC-4f65-9D91-7224C49458BB}"/>
                <c:ext xmlns:c16="http://schemas.microsoft.com/office/drawing/2014/chart" uri="{C3380CC4-5D6E-409C-BE32-E72D297353CC}">
                  <c16:uniqueId val="{00000004-5648-4D85-987B-6791F4C08554}"/>
                </c:ext>
              </c:extLst>
            </c:dLbl>
            <c:dLbl>
              <c:idx val="4"/>
              <c:delete val="1"/>
              <c:extLst>
                <c:ext xmlns:c15="http://schemas.microsoft.com/office/drawing/2012/chart" uri="{CE6537A1-D6FC-4f65-9D91-7224C49458BB}"/>
                <c:ext xmlns:c16="http://schemas.microsoft.com/office/drawing/2014/chart" uri="{C3380CC4-5D6E-409C-BE32-E72D297353CC}">
                  <c16:uniqueId val="{00000005-5648-4D85-987B-6791F4C08554}"/>
                </c:ext>
              </c:extLst>
            </c:dLbl>
            <c:dLbl>
              <c:idx val="5"/>
              <c:delete val="1"/>
              <c:extLst>
                <c:ext xmlns:c15="http://schemas.microsoft.com/office/drawing/2012/chart" uri="{CE6537A1-D6FC-4f65-9D91-7224C49458BB}"/>
                <c:ext xmlns:c16="http://schemas.microsoft.com/office/drawing/2014/chart" uri="{C3380CC4-5D6E-409C-BE32-E72D297353CC}">
                  <c16:uniqueId val="{00000006-5648-4D85-987B-6791F4C08554}"/>
                </c:ext>
              </c:extLst>
            </c:dLbl>
            <c:dLbl>
              <c:idx val="6"/>
              <c:delete val="1"/>
              <c:extLst>
                <c:ext xmlns:c15="http://schemas.microsoft.com/office/drawing/2012/chart" uri="{CE6537A1-D6FC-4f65-9D91-7224C49458BB}"/>
                <c:ext xmlns:c16="http://schemas.microsoft.com/office/drawing/2014/chart" uri="{C3380CC4-5D6E-409C-BE32-E72D297353CC}">
                  <c16:uniqueId val="{00000007-5648-4D85-987B-6791F4C08554}"/>
                </c:ext>
              </c:extLst>
            </c:dLbl>
            <c:dLbl>
              <c:idx val="7"/>
              <c:delete val="1"/>
              <c:extLst>
                <c:ext xmlns:c15="http://schemas.microsoft.com/office/drawing/2012/chart" uri="{CE6537A1-D6FC-4f65-9D91-7224C49458BB}"/>
                <c:ext xmlns:c16="http://schemas.microsoft.com/office/drawing/2014/chart" uri="{C3380CC4-5D6E-409C-BE32-E72D297353CC}">
                  <c16:uniqueId val="{00000008-5648-4D85-987B-6791F4C08554}"/>
                </c:ext>
              </c:extLst>
            </c:dLbl>
            <c:dLbl>
              <c:idx val="8"/>
              <c:delete val="1"/>
              <c:extLst>
                <c:ext xmlns:c15="http://schemas.microsoft.com/office/drawing/2012/chart" uri="{CE6537A1-D6FC-4f65-9D91-7224C49458BB}"/>
                <c:ext xmlns:c16="http://schemas.microsoft.com/office/drawing/2014/chart" uri="{C3380CC4-5D6E-409C-BE32-E72D297353CC}">
                  <c16:uniqueId val="{00000009-5648-4D85-987B-6791F4C08554}"/>
                </c:ext>
              </c:extLst>
            </c:dLbl>
            <c:dLbl>
              <c:idx val="9"/>
              <c:layout>
                <c:manualLayout>
                  <c:x val="3.2420300563516954E-2"/>
                  <c:y val="-3.98307194423699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648-4D85-987B-6791F4C08554}"/>
                </c:ext>
              </c:extLst>
            </c:dLbl>
            <c:spPr>
              <a:solidFill>
                <a:schemeClr val="accent2"/>
              </a:solidFill>
              <a:ln w="12700" cap="flat" cmpd="sng" algn="ctr">
                <a:solidFill>
                  <a:schemeClr val="accent2">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Planilha1!$B$197:$K$197</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Planilha1!$B$199:$K$199</c:f>
              <c:numCache>
                <c:formatCode>General</c:formatCode>
                <c:ptCount val="10"/>
                <c:pt idx="0">
                  <c:v>42</c:v>
                </c:pt>
                <c:pt idx="1">
                  <c:v>42</c:v>
                </c:pt>
                <c:pt idx="2">
                  <c:v>42</c:v>
                </c:pt>
                <c:pt idx="3">
                  <c:v>42</c:v>
                </c:pt>
                <c:pt idx="4">
                  <c:v>42</c:v>
                </c:pt>
                <c:pt idx="5">
                  <c:v>42</c:v>
                </c:pt>
                <c:pt idx="6">
                  <c:v>42</c:v>
                </c:pt>
                <c:pt idx="7">
                  <c:v>42</c:v>
                </c:pt>
                <c:pt idx="8">
                  <c:v>42</c:v>
                </c:pt>
                <c:pt idx="9">
                  <c:v>42</c:v>
                </c:pt>
              </c:numCache>
            </c:numRef>
          </c:val>
          <c:smooth val="0"/>
          <c:extLst>
            <c:ext xmlns:c16="http://schemas.microsoft.com/office/drawing/2014/chart" uri="{C3380CC4-5D6E-409C-BE32-E72D297353CC}">
              <c16:uniqueId val="{0000000B-5648-4D85-987B-6791F4C08554}"/>
            </c:ext>
          </c:extLst>
        </c:ser>
        <c:dLbls>
          <c:showLegendKey val="0"/>
          <c:showVal val="0"/>
          <c:showCatName val="0"/>
          <c:showSerName val="0"/>
          <c:showPercent val="0"/>
          <c:showBubbleSize val="0"/>
        </c:dLbls>
        <c:marker val="1"/>
        <c:smooth val="0"/>
        <c:axId val="2090385776"/>
        <c:axId val="2090391600"/>
      </c:lineChart>
      <c:lineChart>
        <c:grouping val="standard"/>
        <c:varyColors val="0"/>
        <c:ser>
          <c:idx val="2"/>
          <c:order val="2"/>
          <c:tx>
            <c:strRef>
              <c:f>Planilha1!$A$200</c:f>
              <c:strCache>
                <c:ptCount val="1"/>
                <c:pt idx="0">
                  <c:v>% de Alcance</c:v>
                </c:pt>
              </c:strCache>
            </c:strRef>
          </c:tx>
          <c:spPr>
            <a:ln w="28575" cap="rnd">
              <a:solidFill>
                <a:schemeClr val="accent6"/>
              </a:solidFill>
              <a:round/>
            </a:ln>
            <a:effectLst/>
          </c:spPr>
          <c:marker>
            <c:symbol val="circle"/>
            <c:size val="6"/>
            <c:spPr>
              <a:solidFill>
                <a:schemeClr val="accent6"/>
              </a:solidFill>
              <a:ln>
                <a:noFill/>
              </a:ln>
              <a:effectLst/>
            </c:spPr>
          </c:marker>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Planilha1!$B$197:$K$197</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Planilha1!$B$200:$K$200</c:f>
              <c:numCache>
                <c:formatCode>0%</c:formatCode>
                <c:ptCount val="10"/>
                <c:pt idx="0">
                  <c:v>1.6904761904761905</c:v>
                </c:pt>
                <c:pt idx="1">
                  <c:v>3.1428571428571428</c:v>
                </c:pt>
                <c:pt idx="2">
                  <c:v>0.40476190476190477</c:v>
                </c:pt>
                <c:pt idx="3">
                  <c:v>0.59523809523809523</c:v>
                </c:pt>
                <c:pt idx="4">
                  <c:v>0.6428571428571429</c:v>
                </c:pt>
                <c:pt idx="5">
                  <c:v>1.2857142857142858</c:v>
                </c:pt>
                <c:pt idx="6">
                  <c:v>0.2857142857142857</c:v>
                </c:pt>
                <c:pt idx="7">
                  <c:v>0.54761904761904767</c:v>
                </c:pt>
                <c:pt idx="8">
                  <c:v>0.61904761904761907</c:v>
                </c:pt>
                <c:pt idx="9">
                  <c:v>0.8571428571428571</c:v>
                </c:pt>
              </c:numCache>
            </c:numRef>
          </c:val>
          <c:smooth val="0"/>
          <c:extLst>
            <c:ext xmlns:c16="http://schemas.microsoft.com/office/drawing/2014/chart" uri="{C3380CC4-5D6E-409C-BE32-E72D297353CC}">
              <c16:uniqueId val="{0000000C-5648-4D85-987B-6791F4C08554}"/>
            </c:ext>
          </c:extLst>
        </c:ser>
        <c:dLbls>
          <c:showLegendKey val="0"/>
          <c:showVal val="0"/>
          <c:showCatName val="0"/>
          <c:showSerName val="0"/>
          <c:showPercent val="0"/>
          <c:showBubbleSize val="0"/>
        </c:dLbls>
        <c:marker val="1"/>
        <c:smooth val="0"/>
        <c:axId val="1725194335"/>
        <c:axId val="1725198911"/>
      </c:lineChart>
      <c:catAx>
        <c:axId val="209038577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090391600"/>
        <c:crosses val="autoZero"/>
        <c:auto val="1"/>
        <c:lblAlgn val="ctr"/>
        <c:lblOffset val="100"/>
        <c:noMultiLvlLbl val="0"/>
      </c:catAx>
      <c:valAx>
        <c:axId val="2090391600"/>
        <c:scaling>
          <c:orientation val="minMax"/>
        </c:scaling>
        <c:delete val="0"/>
        <c:axPos val="l"/>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2090385776"/>
        <c:crosses val="autoZero"/>
        <c:crossBetween val="between"/>
      </c:valAx>
      <c:valAx>
        <c:axId val="1725198911"/>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725194335"/>
        <c:crosses val="max"/>
        <c:crossBetween val="between"/>
      </c:valAx>
      <c:catAx>
        <c:axId val="1725194335"/>
        <c:scaling>
          <c:orientation val="minMax"/>
        </c:scaling>
        <c:delete val="1"/>
        <c:axPos val="b"/>
        <c:numFmt formatCode="General" sourceLinked="1"/>
        <c:majorTickMark val="out"/>
        <c:minorTickMark val="none"/>
        <c:tickLblPos val="nextTo"/>
        <c:crossAx val="1725198911"/>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6">
            <a:lumMod val="20000"/>
            <a:lumOff val="80000"/>
            <a:shade val="30000"/>
            <a:satMod val="115000"/>
          </a:schemeClr>
        </a:gs>
        <a:gs pos="50000">
          <a:schemeClr val="accent6">
            <a:lumMod val="20000"/>
            <a:lumOff val="80000"/>
            <a:shade val="67500"/>
            <a:satMod val="115000"/>
          </a:schemeClr>
        </a:gs>
        <a:gs pos="100000">
          <a:schemeClr val="accent6">
            <a:lumMod val="20000"/>
            <a:lumOff val="80000"/>
            <a:shade val="100000"/>
            <a:satMod val="115000"/>
          </a:schemeClr>
        </a:gs>
      </a:gsLst>
      <a:lin ang="5400000" scaled="1"/>
      <a:tileRect/>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GEP!$B$4</c:f>
              <c:strCache>
                <c:ptCount val="1"/>
              </c:strCache>
            </c:strRef>
          </c:tx>
          <c:spPr>
            <a:scene3d>
              <a:camera prst="orthographicFront"/>
              <a:lightRig rig="threePt" dir="t"/>
            </a:scene3d>
            <a:sp3d>
              <a:bevelT w="139700" prst="cross"/>
              <a:contourClr>
                <a:srgbClr val="000000"/>
              </a:contourClr>
            </a:sp3d>
          </c:spPr>
          <c:dPt>
            <c:idx val="0"/>
            <c:bubble3D val="0"/>
            <c:spPr>
              <a:solidFill>
                <a:schemeClr val="accent2"/>
              </a:solidFill>
              <a:ln w="19050">
                <a:solidFill>
                  <a:schemeClr val="lt1"/>
                </a:solidFill>
              </a:ln>
              <a:effectLst/>
              <a:scene3d>
                <a:camera prst="orthographicFront"/>
                <a:lightRig rig="threePt" dir="t"/>
              </a:scene3d>
              <a:sp3d>
                <a:bevelT w="139700" prst="cross"/>
                <a:contourClr>
                  <a:srgbClr val="000000"/>
                </a:contourClr>
              </a:sp3d>
            </c:spPr>
            <c:extLst>
              <c:ext xmlns:c16="http://schemas.microsoft.com/office/drawing/2014/chart" uri="{C3380CC4-5D6E-409C-BE32-E72D297353CC}">
                <c16:uniqueId val="{00000001-DE6A-4BC3-9817-20AFCE3FF8A4}"/>
              </c:ext>
            </c:extLst>
          </c:dPt>
          <c:dPt>
            <c:idx val="1"/>
            <c:bubble3D val="0"/>
            <c:explosion val="2"/>
            <c:spPr>
              <a:solidFill>
                <a:schemeClr val="accent6">
                  <a:lumMod val="60000"/>
                  <a:lumOff val="40000"/>
                </a:schemeClr>
              </a:solidFill>
              <a:ln w="19050">
                <a:solidFill>
                  <a:schemeClr val="lt1"/>
                </a:solidFill>
              </a:ln>
              <a:effectLst/>
              <a:scene3d>
                <a:camera prst="orthographicFront"/>
                <a:lightRig rig="threePt" dir="t"/>
              </a:scene3d>
              <a:sp3d>
                <a:bevelT w="139700" prst="cross"/>
                <a:contourClr>
                  <a:srgbClr val="000000"/>
                </a:contourClr>
              </a:sp3d>
            </c:spPr>
            <c:extLst>
              <c:ext xmlns:c16="http://schemas.microsoft.com/office/drawing/2014/chart" uri="{C3380CC4-5D6E-409C-BE32-E72D297353CC}">
                <c16:uniqueId val="{00000003-DE6A-4BC3-9817-20AFCE3FF8A4}"/>
              </c:ext>
            </c:extLst>
          </c:dPt>
          <c:dPt>
            <c:idx val="2"/>
            <c:bubble3D val="0"/>
            <c:spPr>
              <a:solidFill>
                <a:srgbClr val="00B0F0"/>
              </a:solidFill>
              <a:ln w="19050">
                <a:solidFill>
                  <a:schemeClr val="lt1"/>
                </a:solidFill>
              </a:ln>
              <a:effectLst/>
              <a:scene3d>
                <a:camera prst="orthographicFront"/>
                <a:lightRig rig="threePt" dir="t"/>
              </a:scene3d>
              <a:sp3d>
                <a:bevelT w="139700" prst="cross"/>
                <a:contourClr>
                  <a:srgbClr val="000000"/>
                </a:contourClr>
              </a:sp3d>
            </c:spPr>
            <c:extLst>
              <c:ext xmlns:c16="http://schemas.microsoft.com/office/drawing/2014/chart" uri="{C3380CC4-5D6E-409C-BE32-E72D297353CC}">
                <c16:uniqueId val="{00000005-DE6A-4BC3-9817-20AFCE3FF8A4}"/>
              </c:ext>
            </c:extLst>
          </c:dPt>
          <c:dPt>
            <c:idx val="3"/>
            <c:bubble3D val="0"/>
            <c:explosion val="40"/>
            <c:spPr>
              <a:solidFill>
                <a:srgbClr val="C00000"/>
              </a:solidFill>
              <a:ln w="19050">
                <a:solidFill>
                  <a:schemeClr val="lt1"/>
                </a:solidFill>
              </a:ln>
              <a:effectLst/>
              <a:scene3d>
                <a:camera prst="orthographicFront"/>
                <a:lightRig rig="threePt" dir="t"/>
              </a:scene3d>
              <a:sp3d>
                <a:bevelT w="139700" prst="cross"/>
                <a:contourClr>
                  <a:srgbClr val="000000"/>
                </a:contourClr>
              </a:sp3d>
            </c:spPr>
            <c:extLst>
              <c:ext xmlns:c16="http://schemas.microsoft.com/office/drawing/2014/chart" uri="{C3380CC4-5D6E-409C-BE32-E72D297353CC}">
                <c16:uniqueId val="{00000007-DE6A-4BC3-9817-20AFCE3FF8A4}"/>
              </c:ext>
            </c:extLst>
          </c:dPt>
          <c:dLbls>
            <c:dLbl>
              <c:idx val="0"/>
              <c:layout>
                <c:manualLayout>
                  <c:x val="1.028806584362139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E6A-4BC3-9817-20AFCE3FF8A4}"/>
                </c:ext>
              </c:extLst>
            </c:dLbl>
            <c:dLbl>
              <c:idx val="1"/>
              <c:layout>
                <c:manualLayout>
                  <c:x val="1.0288065843621325E-2"/>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E6A-4BC3-9817-20AFCE3FF8A4}"/>
                </c:ext>
              </c:extLst>
            </c:dLbl>
            <c:dLbl>
              <c:idx val="2"/>
              <c:layout>
                <c:manualLayout>
                  <c:x val="1.4403292181069883E-2"/>
                  <c:y val="0"/>
                </c:manualLayout>
              </c:layout>
              <c:spPr>
                <a:solidFill>
                  <a:schemeClr val="accent5"/>
                </a:solidFill>
                <a:ln w="19050" cap="flat" cmpd="sng" algn="ctr">
                  <a:solidFill>
                    <a:schemeClr val="l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E6A-4BC3-9817-20AFCE3FF8A4}"/>
                </c:ext>
              </c:extLst>
            </c:dLbl>
            <c:dLbl>
              <c:idx val="3"/>
              <c:layout>
                <c:manualLayout>
                  <c:x val="8.8114867994441865E-3"/>
                  <c:y val="5.01365689944494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E6A-4BC3-9817-20AFCE3FF8A4}"/>
                </c:ext>
              </c:extLst>
            </c:dLbl>
            <c:spPr>
              <a:solidFill>
                <a:schemeClr val="lt1"/>
              </a:solidFill>
              <a:ln w="1270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GEP!$A$5:$A$8</c:f>
              <c:strCache>
                <c:ptCount val="4"/>
                <c:pt idx="0">
                  <c:v>CELETISTAS</c:v>
                </c:pt>
                <c:pt idx="1">
                  <c:v>ESTATUTÁRIOS</c:v>
                </c:pt>
                <c:pt idx="2">
                  <c:v>MUNICÍPIO</c:v>
                </c:pt>
                <c:pt idx="3">
                  <c:v>TOTAL </c:v>
                </c:pt>
              </c:strCache>
            </c:strRef>
          </c:cat>
          <c:val>
            <c:numRef>
              <c:f>GEP!$B$5:$B$8</c:f>
              <c:numCache>
                <c:formatCode>General</c:formatCode>
                <c:ptCount val="4"/>
                <c:pt idx="0">
                  <c:v>223</c:v>
                </c:pt>
                <c:pt idx="1">
                  <c:v>92</c:v>
                </c:pt>
                <c:pt idx="2">
                  <c:v>1</c:v>
                </c:pt>
                <c:pt idx="3">
                  <c:v>316</c:v>
                </c:pt>
              </c:numCache>
            </c:numRef>
          </c:val>
          <c:extLst>
            <c:ext xmlns:c16="http://schemas.microsoft.com/office/drawing/2014/chart" uri="{C3380CC4-5D6E-409C-BE32-E72D297353CC}">
              <c16:uniqueId val="{00000008-DE6A-4BC3-9817-20AFCE3FF8A4}"/>
            </c:ext>
          </c:extLst>
        </c:ser>
        <c:dLbls>
          <c:showLegendKey val="0"/>
          <c:showVal val="0"/>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bg1">
            <a:shade val="30000"/>
            <a:satMod val="115000"/>
          </a:schemeClr>
        </a:gs>
        <a:gs pos="50000">
          <a:schemeClr val="bg1">
            <a:shade val="67500"/>
            <a:satMod val="115000"/>
          </a:schemeClr>
        </a:gs>
        <a:gs pos="100000">
          <a:schemeClr val="bg1">
            <a:shade val="100000"/>
            <a:satMod val="115000"/>
          </a:schemeClr>
        </a:gs>
      </a:gsLst>
      <a:lin ang="5400000" scaled="1"/>
      <a:tileRect/>
    </a:gra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GEP!$I$105</c:f>
              <c:strCache>
                <c:ptCount val="1"/>
                <c:pt idx="0">
                  <c:v>AGO</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cene3d>
              <a:camera prst="orthographicFront"/>
              <a:lightRig rig="threePt" dir="t"/>
            </a:scene3d>
            <a:sp3d>
              <a:bevelT w="139700" prst="cross"/>
            </a:sp3d>
          </c:spPr>
          <c:invertIfNegative val="0"/>
          <c:dLbls>
            <c:spPr>
              <a:solidFill>
                <a:schemeClr val="accent2"/>
              </a:solidFill>
              <a:ln w="12700" cap="flat" cmpd="sng" algn="ctr">
                <a:solidFill>
                  <a:schemeClr val="accent2">
                    <a:shade val="50000"/>
                  </a:schemeClr>
                </a:solidFill>
                <a:prstDash val="solid"/>
                <a:miter lim="800000"/>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GEP!$A$106:$A$109</c:f>
              <c:strCache>
                <c:ptCount val="4"/>
                <c:pt idx="0">
                  <c:v>ADMINISTRAÇÃO</c:v>
                </c:pt>
                <c:pt idx="1">
                  <c:v>ENFERMAGEM</c:v>
                </c:pt>
                <c:pt idx="2">
                  <c:v>MÉDICOS</c:v>
                </c:pt>
                <c:pt idx="3">
                  <c:v>MULTIPROFISSIONAIS</c:v>
                </c:pt>
              </c:strCache>
            </c:strRef>
          </c:cat>
          <c:val>
            <c:numRef>
              <c:f>GEP!$I$106:$I$109</c:f>
              <c:numCache>
                <c:formatCode>0.00%</c:formatCode>
                <c:ptCount val="4"/>
                <c:pt idx="0">
                  <c:v>3.5700000000000003E-2</c:v>
                </c:pt>
                <c:pt idx="1">
                  <c:v>5.4699999999999999E-2</c:v>
                </c:pt>
                <c:pt idx="2">
                  <c:v>1.12E-2</c:v>
                </c:pt>
                <c:pt idx="3">
                  <c:v>1.54E-2</c:v>
                </c:pt>
              </c:numCache>
            </c:numRef>
          </c:val>
          <c:extLst>
            <c:ext xmlns:c16="http://schemas.microsoft.com/office/drawing/2014/chart" uri="{C3380CC4-5D6E-409C-BE32-E72D297353CC}">
              <c16:uniqueId val="{00000000-855A-4FDB-A0D2-31E86C0FCD5F}"/>
            </c:ext>
          </c:extLst>
        </c:ser>
        <c:ser>
          <c:idx val="1"/>
          <c:order val="1"/>
          <c:tx>
            <c:strRef>
              <c:f>GEP!$J$105</c:f>
              <c:strCache>
                <c:ptCount val="1"/>
                <c:pt idx="0">
                  <c:v>SET</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cene3d>
              <a:camera prst="orthographicFront"/>
              <a:lightRig rig="threePt" dir="t"/>
            </a:scene3d>
            <a:sp3d>
              <a:bevelT w="139700" prst="cross"/>
            </a:sp3d>
          </c:spPr>
          <c:invertIfNegative val="0"/>
          <c:dLbls>
            <c:spPr>
              <a:solidFill>
                <a:schemeClr val="accent4"/>
              </a:solidFill>
              <a:ln w="12700" cap="flat" cmpd="sng" algn="ctr">
                <a:solidFill>
                  <a:schemeClr val="accent4">
                    <a:shade val="50000"/>
                  </a:schemeClr>
                </a:solidFill>
                <a:prstDash val="solid"/>
                <a:miter lim="800000"/>
              </a:ln>
              <a:effectLst/>
            </c:spPr>
            <c:txPr>
              <a:bodyPr rot="0" spcFirstLastPara="1" vertOverflow="ellipsis" vert="horz" wrap="square" anchor="ctr" anchorCtr="1"/>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GEP!$A$106:$A$109</c:f>
              <c:strCache>
                <c:ptCount val="4"/>
                <c:pt idx="0">
                  <c:v>ADMINISTRAÇÃO</c:v>
                </c:pt>
                <c:pt idx="1">
                  <c:v>ENFERMAGEM</c:v>
                </c:pt>
                <c:pt idx="2">
                  <c:v>MÉDICOS</c:v>
                </c:pt>
                <c:pt idx="3">
                  <c:v>MULTIPROFISSIONAIS</c:v>
                </c:pt>
              </c:strCache>
            </c:strRef>
          </c:cat>
          <c:val>
            <c:numRef>
              <c:f>GEP!$J$106:$J$109</c:f>
              <c:numCache>
                <c:formatCode>0.00%</c:formatCode>
                <c:ptCount val="4"/>
                <c:pt idx="0" formatCode="General">
                  <c:v>0</c:v>
                </c:pt>
                <c:pt idx="1">
                  <c:v>2.06E-2</c:v>
                </c:pt>
                <c:pt idx="2">
                  <c:v>2.8999999999999998E-3</c:v>
                </c:pt>
                <c:pt idx="3">
                  <c:v>3.5499999999999997E-2</c:v>
                </c:pt>
              </c:numCache>
            </c:numRef>
          </c:val>
          <c:extLst>
            <c:ext xmlns:c16="http://schemas.microsoft.com/office/drawing/2014/chart" uri="{C3380CC4-5D6E-409C-BE32-E72D297353CC}">
              <c16:uniqueId val="{00000001-855A-4FDB-A0D2-31E86C0FCD5F}"/>
            </c:ext>
          </c:extLst>
        </c:ser>
        <c:ser>
          <c:idx val="2"/>
          <c:order val="2"/>
          <c:tx>
            <c:strRef>
              <c:f>GEP!$K$105</c:f>
              <c:strCache>
                <c:ptCount val="1"/>
                <c:pt idx="0">
                  <c:v>OUT</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cene3d>
              <a:camera prst="orthographicFront"/>
              <a:lightRig rig="threePt" dir="t"/>
            </a:scene3d>
            <a:sp3d>
              <a:bevelT w="139700" prst="cross"/>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GEP!$A$106:$A$109</c:f>
              <c:strCache>
                <c:ptCount val="4"/>
                <c:pt idx="0">
                  <c:v>ADMINISTRAÇÃO</c:v>
                </c:pt>
                <c:pt idx="1">
                  <c:v>ENFERMAGEM</c:v>
                </c:pt>
                <c:pt idx="2">
                  <c:v>MÉDICOS</c:v>
                </c:pt>
                <c:pt idx="3">
                  <c:v>MULTIPROFISSIONAIS</c:v>
                </c:pt>
              </c:strCache>
            </c:strRef>
          </c:cat>
          <c:val>
            <c:numRef>
              <c:f>GEP!$K$106:$K$109</c:f>
              <c:numCache>
                <c:formatCode>0.00%</c:formatCode>
                <c:ptCount val="4"/>
                <c:pt idx="0">
                  <c:v>9.5999999999999992E-3</c:v>
                </c:pt>
                <c:pt idx="1">
                  <c:v>3.5000000000000003E-2</c:v>
                </c:pt>
                <c:pt idx="2">
                  <c:v>7.0000000000000001E-3</c:v>
                </c:pt>
                <c:pt idx="3">
                  <c:v>4.8999999999999998E-3</c:v>
                </c:pt>
              </c:numCache>
            </c:numRef>
          </c:val>
          <c:extLst>
            <c:ext xmlns:c16="http://schemas.microsoft.com/office/drawing/2014/chart" uri="{C3380CC4-5D6E-409C-BE32-E72D297353CC}">
              <c16:uniqueId val="{00000002-855A-4FDB-A0D2-31E86C0FCD5F}"/>
            </c:ext>
          </c:extLst>
        </c:ser>
        <c:dLbls>
          <c:showLegendKey val="0"/>
          <c:showVal val="1"/>
          <c:showCatName val="0"/>
          <c:showSerName val="0"/>
          <c:showPercent val="0"/>
          <c:showBubbleSize val="0"/>
        </c:dLbls>
        <c:gapWidth val="150"/>
        <c:axId val="13135792"/>
        <c:axId val="13132048"/>
      </c:barChart>
      <c:catAx>
        <c:axId val="1313579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3132048"/>
        <c:crosses val="autoZero"/>
        <c:auto val="1"/>
        <c:lblAlgn val="ctr"/>
        <c:lblOffset val="100"/>
        <c:noMultiLvlLbl val="0"/>
      </c:catAx>
      <c:valAx>
        <c:axId val="13132048"/>
        <c:scaling>
          <c:orientation val="minMax"/>
        </c:scaling>
        <c:delete val="1"/>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crossAx val="13135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6350" cap="flat" cmpd="sng" algn="ctr">
      <a:solidFill>
        <a:schemeClr val="accent3"/>
      </a:solidFill>
      <a:prstDash val="solid"/>
      <a:miter lim="800000"/>
    </a:ln>
    <a:effectLst/>
    <a:scene3d>
      <a:camera prst="orthographicFront"/>
      <a:lightRig rig="threePt" dir="t"/>
    </a:scene3d>
    <a:sp3d>
      <a:bevelT w="139700" prst="cross"/>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GEP!$A$98</c:f>
              <c:strCache>
                <c:ptCount val="1"/>
                <c:pt idx="0">
                  <c:v>ÍNDICE DE ROTATIVIDADE</c:v>
                </c:pt>
              </c:strCache>
            </c:strRef>
          </c:tx>
          <c:spPr>
            <a:solidFill>
              <a:schemeClr val="accent2">
                <a:alpha val="85000"/>
              </a:schemeClr>
            </a:solidFill>
            <a:ln w="9525" cap="flat" cmpd="sng" algn="ctr">
              <a:solidFill>
                <a:schemeClr val="accent2">
                  <a:lumMod val="75000"/>
                </a:schemeClr>
              </a:solidFill>
              <a:round/>
            </a:ln>
            <a:effectLst/>
            <a:scene3d>
              <a:camera prst="orthographicFront"/>
              <a:lightRig rig="threePt" dir="t"/>
            </a:scene3d>
            <a:sp3d contourW="9525">
              <a:bevelT w="139700" prst="cross"/>
              <a:contourClr>
                <a:schemeClr val="accent2">
                  <a:lumMod val="75000"/>
                </a:schemeClr>
              </a:contourClr>
            </a:sp3d>
          </c:spPr>
          <c:invertIfNegative val="0"/>
          <c:dLbls>
            <c:spPr>
              <a:solidFill>
                <a:schemeClr val="accent1">
                  <a:lumMod val="60000"/>
                  <a:lumOff val="40000"/>
                </a:schemeClr>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GEP!$B$97:$K$97</c:f>
              <c:strCache>
                <c:ptCount val="10"/>
                <c:pt idx="0">
                  <c:v>JAN</c:v>
                </c:pt>
                <c:pt idx="1">
                  <c:v>FEV</c:v>
                </c:pt>
                <c:pt idx="2">
                  <c:v>MAR</c:v>
                </c:pt>
                <c:pt idx="3">
                  <c:v>ABR</c:v>
                </c:pt>
                <c:pt idx="4">
                  <c:v>MAI</c:v>
                </c:pt>
                <c:pt idx="5">
                  <c:v>JUN</c:v>
                </c:pt>
                <c:pt idx="6">
                  <c:v>JUL</c:v>
                </c:pt>
                <c:pt idx="7">
                  <c:v>AGO</c:v>
                </c:pt>
                <c:pt idx="8">
                  <c:v>SET</c:v>
                </c:pt>
                <c:pt idx="9">
                  <c:v>OUT</c:v>
                </c:pt>
              </c:strCache>
            </c:strRef>
          </c:cat>
          <c:val>
            <c:numRef>
              <c:f>GEP!$B$98:$K$98</c:f>
              <c:numCache>
                <c:formatCode>0%</c:formatCode>
                <c:ptCount val="10"/>
                <c:pt idx="0">
                  <c:v>0.03</c:v>
                </c:pt>
                <c:pt idx="1">
                  <c:v>0.06</c:v>
                </c:pt>
                <c:pt idx="2">
                  <c:v>0.05</c:v>
                </c:pt>
                <c:pt idx="3">
                  <c:v>0.03</c:v>
                </c:pt>
                <c:pt idx="4">
                  <c:v>0.01</c:v>
                </c:pt>
                <c:pt idx="5">
                  <c:v>0.03</c:v>
                </c:pt>
                <c:pt idx="6">
                  <c:v>0.03</c:v>
                </c:pt>
                <c:pt idx="7">
                  <c:v>0.03</c:v>
                </c:pt>
                <c:pt idx="8">
                  <c:v>0.04</c:v>
                </c:pt>
                <c:pt idx="9">
                  <c:v>0.02</c:v>
                </c:pt>
              </c:numCache>
            </c:numRef>
          </c:val>
          <c:extLst>
            <c:ext xmlns:c16="http://schemas.microsoft.com/office/drawing/2014/chart" uri="{C3380CC4-5D6E-409C-BE32-E72D297353CC}">
              <c16:uniqueId val="{00000000-4DC7-411F-9307-11A483E046BD}"/>
            </c:ext>
          </c:extLst>
        </c:ser>
        <c:dLbls>
          <c:showLegendKey val="0"/>
          <c:showVal val="1"/>
          <c:showCatName val="0"/>
          <c:showSerName val="0"/>
          <c:showPercent val="0"/>
          <c:showBubbleSize val="0"/>
        </c:dLbls>
        <c:gapWidth val="65"/>
        <c:shape val="box"/>
        <c:axId val="13084208"/>
        <c:axId val="13084624"/>
        <c:axId val="0"/>
      </c:bar3DChart>
      <c:catAx>
        <c:axId val="1308420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BR"/>
          </a:p>
        </c:txPr>
        <c:crossAx val="13084624"/>
        <c:crosses val="autoZero"/>
        <c:auto val="1"/>
        <c:lblAlgn val="ctr"/>
        <c:lblOffset val="100"/>
        <c:noMultiLvlLbl val="0"/>
      </c:catAx>
      <c:valAx>
        <c:axId val="13084624"/>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crossAx val="1308420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solidFill>
      <a:schemeClr val="accent3">
        <a:lumMod val="20000"/>
        <a:lumOff val="80000"/>
      </a:schemeClr>
    </a:solidFill>
    <a:ln w="9525" cap="flat" cmpd="sng" algn="ctr">
      <a:solidFill>
        <a:schemeClr val="dk1">
          <a:lumMod val="25000"/>
          <a:lumOff val="75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GEP!$L$15</c:f>
              <c:strCache>
                <c:ptCount val="1"/>
                <c:pt idx="0">
                  <c:v>TOTAL DE PROFISSIONAIS </c:v>
                </c:pt>
              </c:strCache>
            </c:strRef>
          </c:tx>
          <c:spPr>
            <a:gradFill>
              <a:gsLst>
                <a:gs pos="100000">
                  <a:schemeClr val="accent6">
                    <a:alpha val="0"/>
                  </a:schemeClr>
                </a:gs>
                <a:gs pos="50000">
                  <a:schemeClr val="accent6"/>
                </a:gs>
              </a:gsLst>
              <a:lin ang="5400000" scaled="0"/>
            </a:gradFill>
            <a:ln>
              <a:noFill/>
            </a:ln>
            <a:effectLst/>
            <a:scene3d>
              <a:camera prst="orthographicFront"/>
              <a:lightRig rig="threePt" dir="t"/>
            </a:scene3d>
            <a:sp3d>
              <a:bevelT w="139700" prst="cross"/>
            </a:sp3d>
          </c:spPr>
          <c:invertIfNegative val="0"/>
          <c:dLbls>
            <c:spPr>
              <a:solidFill>
                <a:schemeClr val="accent1">
                  <a:lumMod val="20000"/>
                  <a:lumOff val="80000"/>
                </a:schemeClr>
              </a:solidFill>
              <a:ln>
                <a:noFill/>
              </a:ln>
              <a:effectLst/>
              <a:scene3d>
                <a:camera prst="orthographicFront"/>
                <a:lightRig rig="threePt" dir="t"/>
              </a:scene3d>
              <a:sp3d/>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GEP!$M$14:$V$14</c:f>
              <c:strCache>
                <c:ptCount val="10"/>
                <c:pt idx="0">
                  <c:v>JAN</c:v>
                </c:pt>
                <c:pt idx="1">
                  <c:v>FEV</c:v>
                </c:pt>
                <c:pt idx="2">
                  <c:v>MAR</c:v>
                </c:pt>
                <c:pt idx="3">
                  <c:v>ABR</c:v>
                </c:pt>
                <c:pt idx="4">
                  <c:v>MAI</c:v>
                </c:pt>
                <c:pt idx="5">
                  <c:v>JUN</c:v>
                </c:pt>
                <c:pt idx="6">
                  <c:v>JUL</c:v>
                </c:pt>
                <c:pt idx="7">
                  <c:v>AGO</c:v>
                </c:pt>
                <c:pt idx="8">
                  <c:v>SET</c:v>
                </c:pt>
                <c:pt idx="9">
                  <c:v>OUT</c:v>
                </c:pt>
              </c:strCache>
            </c:strRef>
          </c:cat>
          <c:val>
            <c:numRef>
              <c:f>GEP!$M$15:$V$15</c:f>
              <c:numCache>
                <c:formatCode>General</c:formatCode>
                <c:ptCount val="10"/>
                <c:pt idx="0">
                  <c:v>306</c:v>
                </c:pt>
                <c:pt idx="1">
                  <c:v>302</c:v>
                </c:pt>
                <c:pt idx="2">
                  <c:v>312</c:v>
                </c:pt>
                <c:pt idx="3">
                  <c:v>317</c:v>
                </c:pt>
                <c:pt idx="4">
                  <c:v>317</c:v>
                </c:pt>
                <c:pt idx="5">
                  <c:v>310</c:v>
                </c:pt>
                <c:pt idx="6">
                  <c:v>311</c:v>
                </c:pt>
                <c:pt idx="7">
                  <c:v>311</c:v>
                </c:pt>
                <c:pt idx="8">
                  <c:v>313</c:v>
                </c:pt>
                <c:pt idx="9">
                  <c:v>316</c:v>
                </c:pt>
              </c:numCache>
            </c:numRef>
          </c:val>
          <c:extLst>
            <c:ext xmlns:c16="http://schemas.microsoft.com/office/drawing/2014/chart" uri="{C3380CC4-5D6E-409C-BE32-E72D297353CC}">
              <c16:uniqueId val="{00000000-5903-4D2A-861A-79783CC685E8}"/>
            </c:ext>
          </c:extLst>
        </c:ser>
        <c:ser>
          <c:idx val="1"/>
          <c:order val="1"/>
          <c:tx>
            <c:strRef>
              <c:f>GEP!$L$16</c:f>
              <c:strCache>
                <c:ptCount val="1"/>
                <c:pt idx="0">
                  <c:v>PERCENTUAL DE AFASTAMENTO POR FÉRIAS</c:v>
                </c:pt>
              </c:strCache>
            </c:strRef>
          </c:tx>
          <c:spPr>
            <a:gradFill>
              <a:gsLst>
                <a:gs pos="100000">
                  <a:schemeClr val="accent5">
                    <a:alpha val="0"/>
                  </a:schemeClr>
                </a:gs>
                <a:gs pos="50000">
                  <a:schemeClr val="accent5"/>
                </a:gs>
              </a:gsLst>
              <a:lin ang="5400000" scaled="0"/>
            </a:gradFill>
            <a:ln>
              <a:noFill/>
            </a:ln>
            <a:effectLst/>
            <a:sp3d/>
          </c:spPr>
          <c:invertIfNegative val="0"/>
          <c:dLbls>
            <c:spPr>
              <a:solidFill>
                <a:schemeClr val="accent2">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GEP!$M$14:$V$14</c:f>
              <c:strCache>
                <c:ptCount val="10"/>
                <c:pt idx="0">
                  <c:v>JAN</c:v>
                </c:pt>
                <c:pt idx="1">
                  <c:v>FEV</c:v>
                </c:pt>
                <c:pt idx="2">
                  <c:v>MAR</c:v>
                </c:pt>
                <c:pt idx="3">
                  <c:v>ABR</c:v>
                </c:pt>
                <c:pt idx="4">
                  <c:v>MAI</c:v>
                </c:pt>
                <c:pt idx="5">
                  <c:v>JUN</c:v>
                </c:pt>
                <c:pt idx="6">
                  <c:v>JUL</c:v>
                </c:pt>
                <c:pt idx="7">
                  <c:v>AGO</c:v>
                </c:pt>
                <c:pt idx="8">
                  <c:v>SET</c:v>
                </c:pt>
                <c:pt idx="9">
                  <c:v>OUT</c:v>
                </c:pt>
              </c:strCache>
            </c:strRef>
          </c:cat>
          <c:val>
            <c:numRef>
              <c:f>GEP!$M$16:$V$16</c:f>
              <c:numCache>
                <c:formatCode>0%</c:formatCode>
                <c:ptCount val="10"/>
                <c:pt idx="0">
                  <c:v>0.1111111111111111</c:v>
                </c:pt>
                <c:pt idx="1">
                  <c:v>0.06</c:v>
                </c:pt>
                <c:pt idx="2">
                  <c:v>8.0128205128205135E-2</c:v>
                </c:pt>
                <c:pt idx="3">
                  <c:v>0.06</c:v>
                </c:pt>
                <c:pt idx="4">
                  <c:v>4.7318611987381701E-2</c:v>
                </c:pt>
                <c:pt idx="5">
                  <c:v>0.05</c:v>
                </c:pt>
                <c:pt idx="6">
                  <c:v>0.15</c:v>
                </c:pt>
                <c:pt idx="7">
                  <c:v>7.0000000000000007E-2</c:v>
                </c:pt>
                <c:pt idx="8">
                  <c:v>7.0000000000000007E-2</c:v>
                </c:pt>
                <c:pt idx="9">
                  <c:v>3.7974683544303799E-2</c:v>
                </c:pt>
              </c:numCache>
            </c:numRef>
          </c:val>
          <c:extLst>
            <c:ext xmlns:c16="http://schemas.microsoft.com/office/drawing/2014/chart" uri="{C3380CC4-5D6E-409C-BE32-E72D297353CC}">
              <c16:uniqueId val="{00000001-5903-4D2A-861A-79783CC685E8}"/>
            </c:ext>
          </c:extLst>
        </c:ser>
        <c:dLbls>
          <c:showLegendKey val="0"/>
          <c:showVal val="1"/>
          <c:showCatName val="0"/>
          <c:showSerName val="0"/>
          <c:showPercent val="0"/>
          <c:showBubbleSize val="0"/>
        </c:dLbls>
        <c:gapWidth val="150"/>
        <c:gapDepth val="0"/>
        <c:shape val="box"/>
        <c:axId val="406823208"/>
        <c:axId val="406815336"/>
        <c:axId val="0"/>
      </c:bar3DChart>
      <c:catAx>
        <c:axId val="4068232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6815336"/>
        <c:crosses val="autoZero"/>
        <c:auto val="1"/>
        <c:lblAlgn val="ctr"/>
        <c:lblOffset val="100"/>
        <c:noMultiLvlLbl val="0"/>
      </c:catAx>
      <c:valAx>
        <c:axId val="40681533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6823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rgbClr val="F9FDD7">
            <a:shade val="30000"/>
            <a:satMod val="115000"/>
          </a:srgbClr>
        </a:gs>
        <a:gs pos="50000">
          <a:srgbClr val="F9FDD7">
            <a:shade val="67500"/>
            <a:satMod val="115000"/>
          </a:srgbClr>
        </a:gs>
        <a:gs pos="100000">
          <a:srgbClr val="F9FDD7">
            <a:shade val="100000"/>
            <a:satMod val="115000"/>
          </a:srgbClr>
        </a:gs>
      </a:gsLst>
      <a:path path="circle">
        <a:fillToRect t="100000" r="100000"/>
      </a:path>
      <a:tileRect l="-100000" b="-100000"/>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EPIDEMIOLÓGICO'!$A$45</c:f>
              <c:strCache>
                <c:ptCount val="1"/>
                <c:pt idx="0">
                  <c:v>Repetição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10%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A77A-42A0-9C6A-1285FCBB606A}"/>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EPIDEMIOLÓGICO'!$B$44:$K$44</c:f>
              <c:strCache>
                <c:ptCount val="10"/>
                <c:pt idx="0">
                  <c:v>Jan</c:v>
                </c:pt>
                <c:pt idx="1">
                  <c:v>Fev</c:v>
                </c:pt>
                <c:pt idx="2">
                  <c:v>Mar</c:v>
                </c:pt>
                <c:pt idx="3">
                  <c:v>Abr</c:v>
                </c:pt>
                <c:pt idx="4">
                  <c:v>Mai</c:v>
                </c:pt>
                <c:pt idx="5">
                  <c:v>Jun</c:v>
                </c:pt>
                <c:pt idx="6">
                  <c:v>Jul</c:v>
                </c:pt>
                <c:pt idx="7">
                  <c:v>Ago</c:v>
                </c:pt>
                <c:pt idx="8">
                  <c:v>Set</c:v>
                </c:pt>
                <c:pt idx="9">
                  <c:v>Out</c:v>
                </c:pt>
              </c:strCache>
            </c:strRef>
          </c:cat>
          <c:val>
            <c:numRef>
              <c:f>'PERFIL EPIDEMIOLÓGICO'!$B$45:$K$45</c:f>
              <c:numCache>
                <c:formatCode>0%</c:formatCode>
                <c:ptCount val="10"/>
                <c:pt idx="0">
                  <c:v>0.15</c:v>
                </c:pt>
                <c:pt idx="1">
                  <c:v>0.18</c:v>
                </c:pt>
                <c:pt idx="2">
                  <c:v>0.36</c:v>
                </c:pt>
                <c:pt idx="3">
                  <c:v>0.33</c:v>
                </c:pt>
                <c:pt idx="4">
                  <c:v>0.32</c:v>
                </c:pt>
                <c:pt idx="5">
                  <c:v>0.34</c:v>
                </c:pt>
                <c:pt idx="6">
                  <c:v>0.32</c:v>
                </c:pt>
                <c:pt idx="7">
                  <c:v>0.32</c:v>
                </c:pt>
                <c:pt idx="8">
                  <c:v>0.37</c:v>
                </c:pt>
                <c:pt idx="9">
                  <c:v>0.36</c:v>
                </c:pt>
              </c:numCache>
            </c:numRef>
          </c:val>
          <c:extLst>
            <c:ext xmlns:c16="http://schemas.microsoft.com/office/drawing/2014/chart" uri="{C3380CC4-5D6E-409C-BE32-E72D297353CC}">
              <c16:uniqueId val="{00000001-A77A-42A0-9C6A-1285FCBB606A}"/>
            </c:ext>
          </c:extLst>
        </c:ser>
        <c:dLbls>
          <c:showLegendKey val="0"/>
          <c:showVal val="1"/>
          <c:showCatName val="0"/>
          <c:showSerName val="0"/>
          <c:showPercent val="0"/>
          <c:showBubbleSize val="0"/>
        </c:dLbls>
        <c:gapWidth val="219"/>
        <c:axId val="793472767"/>
        <c:axId val="793473183"/>
      </c:barChart>
      <c:lineChart>
        <c:grouping val="standard"/>
        <c:varyColors val="0"/>
        <c:ser>
          <c:idx val="1"/>
          <c:order val="1"/>
          <c:tx>
            <c:strRef>
              <c:f>'PERFIL EPIDEMIOLÓGICO'!$A$46</c:f>
              <c:strCache>
                <c:ptCount val="1"/>
                <c:pt idx="0">
                  <c:v>Média/HEMOPROD 2019</c:v>
                </c:pt>
              </c:strCache>
            </c:strRef>
          </c:tx>
          <c:spPr>
            <a:ln w="28575" cap="rnd">
              <a:solidFill>
                <a:schemeClr val="accent3"/>
              </a:solidFill>
              <a:round/>
            </a:ln>
            <a:effectLst/>
          </c:spPr>
          <c:marker>
            <c:symbol val="none"/>
          </c:marker>
          <c:cat>
            <c:strRef>
              <c:f>'PERFIL EPIDEMIOLÓGICO'!$B$44:$K$44</c:f>
              <c:strCache>
                <c:ptCount val="10"/>
                <c:pt idx="0">
                  <c:v>Jan</c:v>
                </c:pt>
                <c:pt idx="1">
                  <c:v>Fev</c:v>
                </c:pt>
                <c:pt idx="2">
                  <c:v>Mar</c:v>
                </c:pt>
                <c:pt idx="3">
                  <c:v>Abr</c:v>
                </c:pt>
                <c:pt idx="4">
                  <c:v>Mai</c:v>
                </c:pt>
                <c:pt idx="5">
                  <c:v>Jun</c:v>
                </c:pt>
                <c:pt idx="6">
                  <c:v>Jul</c:v>
                </c:pt>
                <c:pt idx="7">
                  <c:v>Ago</c:v>
                </c:pt>
                <c:pt idx="8">
                  <c:v>Set</c:v>
                </c:pt>
                <c:pt idx="9">
                  <c:v>Out</c:v>
                </c:pt>
              </c:strCache>
            </c:strRef>
          </c:cat>
          <c:val>
            <c:numRef>
              <c:f>'PERFIL EPIDEMIOLÓGICO'!$B$46:$K$46</c:f>
              <c:numCache>
                <c:formatCode>0%</c:formatCode>
                <c:ptCount val="10"/>
                <c:pt idx="0">
                  <c:v>0.47</c:v>
                </c:pt>
                <c:pt idx="1">
                  <c:v>0.47</c:v>
                </c:pt>
                <c:pt idx="2">
                  <c:v>0.47</c:v>
                </c:pt>
                <c:pt idx="3">
                  <c:v>0.47</c:v>
                </c:pt>
                <c:pt idx="4">
                  <c:v>0.47</c:v>
                </c:pt>
                <c:pt idx="5">
                  <c:v>0.47</c:v>
                </c:pt>
                <c:pt idx="6">
                  <c:v>0.47</c:v>
                </c:pt>
                <c:pt idx="7">
                  <c:v>0.47</c:v>
                </c:pt>
                <c:pt idx="8">
                  <c:v>0.47</c:v>
                </c:pt>
                <c:pt idx="9">
                  <c:v>0.47</c:v>
                </c:pt>
              </c:numCache>
            </c:numRef>
          </c:val>
          <c:smooth val="0"/>
          <c:extLst>
            <c:ext xmlns:c16="http://schemas.microsoft.com/office/drawing/2014/chart" uri="{C3380CC4-5D6E-409C-BE32-E72D297353CC}">
              <c16:uniqueId val="{00000002-A77A-42A0-9C6A-1285FCBB606A}"/>
            </c:ext>
          </c:extLst>
        </c:ser>
        <c:dLbls>
          <c:showLegendKey val="0"/>
          <c:showVal val="0"/>
          <c:showCatName val="0"/>
          <c:showSerName val="0"/>
          <c:showPercent val="0"/>
          <c:showBubbleSize val="0"/>
        </c:dLbls>
        <c:marker val="1"/>
        <c:smooth val="0"/>
        <c:axId val="1983492336"/>
        <c:axId val="1983489424"/>
      </c:lineChart>
      <c:catAx>
        <c:axId val="7934727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3183"/>
        <c:crosses val="autoZero"/>
        <c:auto val="1"/>
        <c:lblAlgn val="ctr"/>
        <c:lblOffset val="100"/>
        <c:noMultiLvlLbl val="0"/>
      </c:catAx>
      <c:valAx>
        <c:axId val="79347318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2767"/>
        <c:crosses val="autoZero"/>
        <c:crossBetween val="between"/>
      </c:valAx>
      <c:valAx>
        <c:axId val="1983489424"/>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983492336"/>
        <c:crosses val="max"/>
        <c:crossBetween val="between"/>
      </c:valAx>
      <c:catAx>
        <c:axId val="1983492336"/>
        <c:scaling>
          <c:orientation val="minMax"/>
        </c:scaling>
        <c:delete val="1"/>
        <c:axPos val="b"/>
        <c:numFmt formatCode="General" sourceLinked="1"/>
        <c:majorTickMark val="out"/>
        <c:minorTickMark val="none"/>
        <c:tickLblPos val="nextTo"/>
        <c:crossAx val="19834894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2520056205095575"/>
          <c:y val="0.16608850976961215"/>
          <c:w val="0.86690527320448585"/>
          <c:h val="0.73577136191309422"/>
        </c:manualLayout>
      </c:layout>
      <c:barChart>
        <c:barDir val="col"/>
        <c:grouping val="stacked"/>
        <c:varyColors val="0"/>
        <c:ser>
          <c:idx val="0"/>
          <c:order val="0"/>
          <c:tx>
            <c:strRef>
              <c:f>GEP!$K$82</c:f>
              <c:strCache>
                <c:ptCount val="1"/>
                <c:pt idx="0">
                  <c:v>TOTAL DE PROFISSIONAIS </c:v>
                </c:pt>
              </c:strCache>
            </c:strRef>
          </c:tx>
          <c:spPr>
            <a:solidFill>
              <a:schemeClr val="accent1">
                <a:shade val="76000"/>
              </a:schemeClr>
            </a:solidFill>
            <a:ln>
              <a:noFill/>
            </a:ln>
            <a:effectLst/>
            <a:scene3d>
              <a:camera prst="orthographicFront"/>
              <a:lightRig rig="threePt" dir="t"/>
            </a:scene3d>
            <a:sp3d>
              <a:bevelT w="139700" prst="cross"/>
            </a:sp3d>
          </c:spPr>
          <c:invertIfNegative val="0"/>
          <c:dLbls>
            <c:spPr>
              <a:solidFill>
                <a:sysClr val="window" lastClr="FFFFFF"/>
              </a:solidFill>
              <a:ln>
                <a:solidFill>
                  <a:schemeClr val="accent1"/>
                </a:solidFill>
              </a:ln>
              <a:effectLst>
                <a:glow rad="63500">
                  <a:schemeClr val="accent1">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1">
                        <a:lumMod val="75000"/>
                      </a:schemeClr>
                    </a:solidFill>
                    <a:latin typeface="+mn-lt"/>
                    <a:ea typeface="+mn-ea"/>
                    <a:cs typeface="+mn-cs"/>
                  </a:defRPr>
                </a:pPr>
                <a:endParaRPr lang="pt-BR"/>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GEP!$L$81:$U$81</c:f>
              <c:strCache>
                <c:ptCount val="10"/>
                <c:pt idx="0">
                  <c:v>JAN</c:v>
                </c:pt>
                <c:pt idx="1">
                  <c:v>FEV</c:v>
                </c:pt>
                <c:pt idx="2">
                  <c:v>MAR</c:v>
                </c:pt>
                <c:pt idx="3">
                  <c:v>ABR</c:v>
                </c:pt>
                <c:pt idx="4">
                  <c:v>MAI</c:v>
                </c:pt>
                <c:pt idx="5">
                  <c:v>JUN</c:v>
                </c:pt>
                <c:pt idx="6">
                  <c:v>JUL</c:v>
                </c:pt>
                <c:pt idx="7">
                  <c:v>AGO</c:v>
                </c:pt>
                <c:pt idx="8">
                  <c:v>SET</c:v>
                </c:pt>
                <c:pt idx="9">
                  <c:v>OUT</c:v>
                </c:pt>
              </c:strCache>
            </c:strRef>
          </c:cat>
          <c:val>
            <c:numRef>
              <c:f>GEP!$L$82:$U$82</c:f>
              <c:numCache>
                <c:formatCode>General</c:formatCode>
                <c:ptCount val="10"/>
                <c:pt idx="0">
                  <c:v>306</c:v>
                </c:pt>
                <c:pt idx="1">
                  <c:v>302</c:v>
                </c:pt>
                <c:pt idx="2">
                  <c:v>312</c:v>
                </c:pt>
                <c:pt idx="3">
                  <c:v>317</c:v>
                </c:pt>
                <c:pt idx="4">
                  <c:v>317</c:v>
                </c:pt>
                <c:pt idx="5">
                  <c:v>310</c:v>
                </c:pt>
                <c:pt idx="6">
                  <c:v>311</c:v>
                </c:pt>
                <c:pt idx="7">
                  <c:v>311</c:v>
                </c:pt>
                <c:pt idx="8">
                  <c:v>311</c:v>
                </c:pt>
                <c:pt idx="9">
                  <c:v>316</c:v>
                </c:pt>
              </c:numCache>
            </c:numRef>
          </c:val>
          <c:extLst>
            <c:ext xmlns:c16="http://schemas.microsoft.com/office/drawing/2014/chart" uri="{C3380CC4-5D6E-409C-BE32-E72D297353CC}">
              <c16:uniqueId val="{00000000-31DC-4F54-B559-A4F1FB7DDB7D}"/>
            </c:ext>
          </c:extLst>
        </c:ser>
        <c:dLbls>
          <c:showLegendKey val="0"/>
          <c:showVal val="0"/>
          <c:showCatName val="0"/>
          <c:showSerName val="0"/>
          <c:showPercent val="0"/>
          <c:showBubbleSize val="0"/>
        </c:dLbls>
        <c:gapWidth val="150"/>
        <c:overlap val="100"/>
        <c:axId val="554817368"/>
        <c:axId val="554812776"/>
      </c:barChart>
      <c:lineChart>
        <c:grouping val="standard"/>
        <c:varyColors val="0"/>
        <c:ser>
          <c:idx val="1"/>
          <c:order val="1"/>
          <c:tx>
            <c:strRef>
              <c:f>GEP!$K$83</c:f>
              <c:strCache>
                <c:ptCount val="1"/>
                <c:pt idx="0">
                  <c:v>PERCENTUAL DE AFASTADOS POR MOTIVO DE SAÚDE</c:v>
                </c:pt>
              </c:strCache>
            </c:strRef>
          </c:tx>
          <c:spPr>
            <a:ln w="28575" cap="rnd">
              <a:solidFill>
                <a:schemeClr val="accent1">
                  <a:tint val="77000"/>
                </a:schemeClr>
              </a:solidFill>
              <a:round/>
            </a:ln>
            <a:effectLst/>
          </c:spPr>
          <c:marker>
            <c:symbol val="none"/>
          </c:marker>
          <c:dLbls>
            <c:spPr>
              <a:solidFill>
                <a:schemeClr val="accent2">
                  <a:lumMod val="20000"/>
                  <a:lumOff val="80000"/>
                </a:schemeClr>
              </a:solidFill>
              <a:ln>
                <a:solidFill>
                  <a:schemeClr val="accent1"/>
                </a:solidFill>
              </a:ln>
              <a:effectLst>
                <a:glow rad="63500">
                  <a:schemeClr val="accent2">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GEP!$L$81:$U$81</c:f>
              <c:strCache>
                <c:ptCount val="10"/>
                <c:pt idx="0">
                  <c:v>JAN</c:v>
                </c:pt>
                <c:pt idx="1">
                  <c:v>FEV</c:v>
                </c:pt>
                <c:pt idx="2">
                  <c:v>MAR</c:v>
                </c:pt>
                <c:pt idx="3">
                  <c:v>ABR</c:v>
                </c:pt>
                <c:pt idx="4">
                  <c:v>MAI</c:v>
                </c:pt>
                <c:pt idx="5">
                  <c:v>JUN</c:v>
                </c:pt>
                <c:pt idx="6">
                  <c:v>JUL</c:v>
                </c:pt>
                <c:pt idx="7">
                  <c:v>AGO</c:v>
                </c:pt>
                <c:pt idx="8">
                  <c:v>SET</c:v>
                </c:pt>
                <c:pt idx="9">
                  <c:v>OUT</c:v>
                </c:pt>
              </c:strCache>
            </c:strRef>
          </c:cat>
          <c:val>
            <c:numRef>
              <c:f>GEP!$L$83:$U$83</c:f>
              <c:numCache>
                <c:formatCode>0%</c:formatCode>
                <c:ptCount val="10"/>
                <c:pt idx="0">
                  <c:v>0.13071895424836602</c:v>
                </c:pt>
                <c:pt idx="1">
                  <c:v>0.14000000000000001</c:v>
                </c:pt>
                <c:pt idx="2">
                  <c:v>0.14000000000000001</c:v>
                </c:pt>
                <c:pt idx="3">
                  <c:v>0.13</c:v>
                </c:pt>
                <c:pt idx="4">
                  <c:v>0.19558359621451105</c:v>
                </c:pt>
                <c:pt idx="5">
                  <c:v>0.16</c:v>
                </c:pt>
                <c:pt idx="6">
                  <c:v>0.22</c:v>
                </c:pt>
                <c:pt idx="7">
                  <c:v>0.3</c:v>
                </c:pt>
                <c:pt idx="8">
                  <c:v>0.23</c:v>
                </c:pt>
                <c:pt idx="9">
                  <c:v>0.17088607594936708</c:v>
                </c:pt>
              </c:numCache>
            </c:numRef>
          </c:val>
          <c:smooth val="0"/>
          <c:extLst>
            <c:ext xmlns:c16="http://schemas.microsoft.com/office/drawing/2014/chart" uri="{C3380CC4-5D6E-409C-BE32-E72D297353CC}">
              <c16:uniqueId val="{00000001-31DC-4F54-B559-A4F1FB7DDB7D}"/>
            </c:ext>
          </c:extLst>
        </c:ser>
        <c:dLbls>
          <c:showLegendKey val="0"/>
          <c:showVal val="0"/>
          <c:showCatName val="0"/>
          <c:showSerName val="0"/>
          <c:showPercent val="0"/>
          <c:showBubbleSize val="0"/>
        </c:dLbls>
        <c:marker val="1"/>
        <c:smooth val="0"/>
        <c:axId val="626879440"/>
        <c:axId val="626878128"/>
      </c:lineChart>
      <c:catAx>
        <c:axId val="554817368"/>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812776"/>
        <c:crosses val="autoZero"/>
        <c:auto val="1"/>
        <c:lblAlgn val="ctr"/>
        <c:lblOffset val="100"/>
        <c:noMultiLvlLbl val="0"/>
      </c:catAx>
      <c:valAx>
        <c:axId val="554812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54817368"/>
        <c:crosses val="autoZero"/>
        <c:crossBetween val="between"/>
      </c:valAx>
      <c:valAx>
        <c:axId val="626878128"/>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26879440"/>
        <c:crosses val="max"/>
        <c:crossBetween val="between"/>
      </c:valAx>
      <c:catAx>
        <c:axId val="626879440"/>
        <c:scaling>
          <c:orientation val="minMax"/>
        </c:scaling>
        <c:delete val="1"/>
        <c:axPos val="b"/>
        <c:numFmt formatCode="General" sourceLinked="1"/>
        <c:majorTickMark val="out"/>
        <c:minorTickMark val="none"/>
        <c:tickLblPos val="nextTo"/>
        <c:crossAx val="626878128"/>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66CCFF"/>
    </a:solidFill>
    <a:ln w="9525" cap="flat" cmpd="sng" algn="ctr">
      <a:solidFill>
        <a:schemeClr val="tx1">
          <a:lumMod val="15000"/>
          <a:lumOff val="85000"/>
        </a:schemeClr>
      </a:solidFill>
      <a:round/>
    </a:ln>
    <a:effectLst/>
    <a:scene3d>
      <a:camera prst="orthographicFront"/>
      <a:lightRig rig="threePt" dir="t"/>
    </a:scene3d>
    <a:sp3d>
      <a:bevelT w="152400" h="50800" prst="softRound"/>
    </a:sp3d>
  </c:spPr>
  <c:txPr>
    <a:bodyPr/>
    <a:lstStyle/>
    <a:p>
      <a:pPr>
        <a:defRPr/>
      </a:pPr>
      <a:endParaRPr lang="pt-BR"/>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tx>
            <c:strRef>
              <c:f>GEP!$M$54</c:f>
              <c:strCache>
                <c:ptCount val="1"/>
                <c:pt idx="0">
                  <c:v>AFASTAMENTO SUSPEITA/POSITIVO COVID-19  2021</c:v>
                </c:pt>
              </c:strCache>
            </c:strRef>
          </c:tx>
          <c:spPr>
            <a:gradFill rotWithShape="1">
              <a:gsLst>
                <a:gs pos="0">
                  <a:schemeClr val="accent2">
                    <a:shade val="65000"/>
                    <a:satMod val="103000"/>
                    <a:lumMod val="102000"/>
                    <a:tint val="94000"/>
                  </a:schemeClr>
                </a:gs>
                <a:gs pos="50000">
                  <a:schemeClr val="accent2">
                    <a:shade val="65000"/>
                    <a:satMod val="110000"/>
                    <a:lumMod val="100000"/>
                    <a:shade val="100000"/>
                  </a:schemeClr>
                </a:gs>
                <a:gs pos="100000">
                  <a:schemeClr val="accent2">
                    <a:shade val="65000"/>
                    <a:lumMod val="99000"/>
                    <a:satMod val="120000"/>
                    <a:shade val="78000"/>
                  </a:schemeClr>
                </a:gs>
              </a:gsLst>
              <a:lin ang="5400000" scaled="0"/>
            </a:gradFill>
            <a:ln>
              <a:noFill/>
            </a:ln>
            <a:effectLst/>
            <a:scene3d>
              <a:camera prst="orthographicFront"/>
              <a:lightRig rig="threePt" dir="t"/>
            </a:scene3d>
            <a:sp3d>
              <a:bevelT w="139700" prst="cross"/>
            </a:sp3d>
          </c:spPr>
          <c:invertIfNegative val="0"/>
          <c:dLbls>
            <c:spPr>
              <a:solidFill>
                <a:schemeClr val="bg1"/>
              </a:solidFill>
              <a:ln>
                <a:noFill/>
              </a:ln>
              <a:effectLst>
                <a:glow rad="63500">
                  <a:schemeClr val="accent1">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GEP!$N$53:$W$53</c:f>
              <c:strCache>
                <c:ptCount val="10"/>
                <c:pt idx="0">
                  <c:v>JAN</c:v>
                </c:pt>
                <c:pt idx="1">
                  <c:v>FEV</c:v>
                </c:pt>
                <c:pt idx="2">
                  <c:v>MAR</c:v>
                </c:pt>
                <c:pt idx="3">
                  <c:v>ABR</c:v>
                </c:pt>
                <c:pt idx="4">
                  <c:v>MAI</c:v>
                </c:pt>
                <c:pt idx="5">
                  <c:v>JUN</c:v>
                </c:pt>
                <c:pt idx="6">
                  <c:v>JUL</c:v>
                </c:pt>
                <c:pt idx="7">
                  <c:v>AGO</c:v>
                </c:pt>
                <c:pt idx="8">
                  <c:v>SET</c:v>
                </c:pt>
                <c:pt idx="9">
                  <c:v>OUT</c:v>
                </c:pt>
              </c:strCache>
            </c:strRef>
          </c:cat>
          <c:val>
            <c:numRef>
              <c:f>GEP!$N$54:$W$54</c:f>
              <c:numCache>
                <c:formatCode>General</c:formatCode>
                <c:ptCount val="10"/>
                <c:pt idx="0">
                  <c:v>12</c:v>
                </c:pt>
                <c:pt idx="1">
                  <c:v>7</c:v>
                </c:pt>
                <c:pt idx="2">
                  <c:v>12</c:v>
                </c:pt>
                <c:pt idx="3">
                  <c:v>10</c:v>
                </c:pt>
                <c:pt idx="4">
                  <c:v>13</c:v>
                </c:pt>
                <c:pt idx="5">
                  <c:v>13</c:v>
                </c:pt>
                <c:pt idx="6">
                  <c:v>18</c:v>
                </c:pt>
                <c:pt idx="7">
                  <c:v>20</c:v>
                </c:pt>
                <c:pt idx="8">
                  <c:v>13</c:v>
                </c:pt>
                <c:pt idx="9">
                  <c:v>6</c:v>
                </c:pt>
              </c:numCache>
            </c:numRef>
          </c:val>
          <c:extLst>
            <c:ext xmlns:c16="http://schemas.microsoft.com/office/drawing/2014/chart" uri="{C3380CC4-5D6E-409C-BE32-E72D297353CC}">
              <c16:uniqueId val="{00000000-B482-483D-8959-D669CBCA762F}"/>
            </c:ext>
          </c:extLst>
        </c:ser>
        <c:dLbls>
          <c:showLegendKey val="0"/>
          <c:showVal val="1"/>
          <c:showCatName val="0"/>
          <c:showSerName val="0"/>
          <c:showPercent val="0"/>
          <c:showBubbleSize val="0"/>
        </c:dLbls>
        <c:gapWidth val="219"/>
        <c:overlap val="-27"/>
        <c:axId val="1903726096"/>
        <c:axId val="1903737744"/>
      </c:barChart>
      <c:lineChart>
        <c:grouping val="stacked"/>
        <c:varyColors val="0"/>
        <c:ser>
          <c:idx val="1"/>
          <c:order val="1"/>
          <c:tx>
            <c:strRef>
              <c:f>GEP!$M$55</c:f>
              <c:strCache>
                <c:ptCount val="1"/>
                <c:pt idx="0">
                  <c:v>MÉDIA MENSAL 2020 DE AFASTAMENTO DE COVID-19</c:v>
                </c:pt>
              </c:strCache>
            </c:strRef>
          </c:tx>
          <c:spPr>
            <a:ln w="31750" cap="rnd">
              <a:solidFill>
                <a:schemeClr val="accent2"/>
              </a:solidFill>
              <a:round/>
            </a:ln>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12700">
                <a:solidFill>
                  <a:schemeClr val="lt2"/>
                </a:solidFill>
                <a:round/>
              </a:ln>
              <a:effectLst/>
            </c:spPr>
          </c:marker>
          <c:cat>
            <c:strRef>
              <c:f>GEP!$N$53:$W$53</c:f>
              <c:strCache>
                <c:ptCount val="10"/>
                <c:pt idx="0">
                  <c:v>JAN</c:v>
                </c:pt>
                <c:pt idx="1">
                  <c:v>FEV</c:v>
                </c:pt>
                <c:pt idx="2">
                  <c:v>MAR</c:v>
                </c:pt>
                <c:pt idx="3">
                  <c:v>ABR</c:v>
                </c:pt>
                <c:pt idx="4">
                  <c:v>MAI</c:v>
                </c:pt>
                <c:pt idx="5">
                  <c:v>JUN</c:v>
                </c:pt>
                <c:pt idx="6">
                  <c:v>JUL</c:v>
                </c:pt>
                <c:pt idx="7">
                  <c:v>AGO</c:v>
                </c:pt>
                <c:pt idx="8">
                  <c:v>SET</c:v>
                </c:pt>
                <c:pt idx="9">
                  <c:v>OUT</c:v>
                </c:pt>
              </c:strCache>
            </c:strRef>
          </c:cat>
          <c:val>
            <c:numRef>
              <c:f>GEP!$N$55:$W$55</c:f>
              <c:numCache>
                <c:formatCode>General</c:formatCode>
                <c:ptCount val="10"/>
                <c:pt idx="0">
                  <c:v>12</c:v>
                </c:pt>
                <c:pt idx="1">
                  <c:v>12</c:v>
                </c:pt>
                <c:pt idx="2">
                  <c:v>12</c:v>
                </c:pt>
                <c:pt idx="3">
                  <c:v>12</c:v>
                </c:pt>
                <c:pt idx="4">
                  <c:v>12</c:v>
                </c:pt>
                <c:pt idx="5">
                  <c:v>12</c:v>
                </c:pt>
                <c:pt idx="6">
                  <c:v>12</c:v>
                </c:pt>
                <c:pt idx="7">
                  <c:v>12</c:v>
                </c:pt>
                <c:pt idx="8">
                  <c:v>12</c:v>
                </c:pt>
                <c:pt idx="9">
                  <c:v>12</c:v>
                </c:pt>
              </c:numCache>
            </c:numRef>
          </c:val>
          <c:smooth val="0"/>
          <c:extLst>
            <c:ext xmlns:c16="http://schemas.microsoft.com/office/drawing/2014/chart" uri="{C3380CC4-5D6E-409C-BE32-E72D297353CC}">
              <c16:uniqueId val="{00000001-B482-483D-8959-D669CBCA762F}"/>
            </c:ext>
          </c:extLst>
        </c:ser>
        <c:ser>
          <c:idx val="2"/>
          <c:order val="2"/>
          <c:tx>
            <c:strRef>
              <c:f>GEP!$M$56</c:f>
              <c:strCache>
                <c:ptCount val="1"/>
                <c:pt idx="0">
                  <c:v>PERCENTUAL DE COLABORADORES AFASTADOS</c:v>
                </c:pt>
              </c:strCache>
            </c:strRef>
          </c:tx>
          <c:spPr>
            <a:ln w="31750" cap="rnd">
              <a:solidFill>
                <a:schemeClr val="accent2">
                  <a:tint val="65000"/>
                </a:schemeClr>
              </a:solidFill>
              <a:round/>
            </a:ln>
            <a:effectLst/>
          </c:spPr>
          <c:marker>
            <c:symbol val="none"/>
          </c:marker>
          <c:dLbls>
            <c:spPr>
              <a:solidFill>
                <a:schemeClr val="accent4">
                  <a:lumMod val="20000"/>
                  <a:lumOff val="80000"/>
                </a:schemeClr>
              </a:solidFill>
              <a:ln>
                <a:noFill/>
              </a:ln>
              <a:effectLst>
                <a:glow rad="63500">
                  <a:schemeClr val="accent2">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GEP!$N$53:$W$53</c:f>
              <c:strCache>
                <c:ptCount val="10"/>
                <c:pt idx="0">
                  <c:v>JAN</c:v>
                </c:pt>
                <c:pt idx="1">
                  <c:v>FEV</c:v>
                </c:pt>
                <c:pt idx="2">
                  <c:v>MAR</c:v>
                </c:pt>
                <c:pt idx="3">
                  <c:v>ABR</c:v>
                </c:pt>
                <c:pt idx="4">
                  <c:v>MAI</c:v>
                </c:pt>
                <c:pt idx="5">
                  <c:v>JUN</c:v>
                </c:pt>
                <c:pt idx="6">
                  <c:v>JUL</c:v>
                </c:pt>
                <c:pt idx="7">
                  <c:v>AGO</c:v>
                </c:pt>
                <c:pt idx="8">
                  <c:v>SET</c:v>
                </c:pt>
                <c:pt idx="9">
                  <c:v>OUT</c:v>
                </c:pt>
              </c:strCache>
            </c:strRef>
          </c:cat>
          <c:val>
            <c:numRef>
              <c:f>GEP!$N$56:$W$56</c:f>
              <c:numCache>
                <c:formatCode>0%</c:formatCode>
                <c:ptCount val="10"/>
                <c:pt idx="0">
                  <c:v>3.9215686274509803E-2</c:v>
                </c:pt>
                <c:pt idx="1">
                  <c:v>0.02</c:v>
                </c:pt>
                <c:pt idx="2">
                  <c:v>3.8461538461538464E-2</c:v>
                </c:pt>
                <c:pt idx="3">
                  <c:v>0.03</c:v>
                </c:pt>
                <c:pt idx="4">
                  <c:v>0.04</c:v>
                </c:pt>
                <c:pt idx="5">
                  <c:v>0.04</c:v>
                </c:pt>
                <c:pt idx="6">
                  <c:v>0.06</c:v>
                </c:pt>
                <c:pt idx="7">
                  <c:v>0.06</c:v>
                </c:pt>
                <c:pt idx="8">
                  <c:v>0.04</c:v>
                </c:pt>
                <c:pt idx="9">
                  <c:v>1.8987341772151899E-2</c:v>
                </c:pt>
              </c:numCache>
            </c:numRef>
          </c:val>
          <c:smooth val="0"/>
          <c:extLst>
            <c:ext xmlns:c16="http://schemas.microsoft.com/office/drawing/2014/chart" uri="{C3380CC4-5D6E-409C-BE32-E72D297353CC}">
              <c16:uniqueId val="{00000002-B482-483D-8959-D669CBCA762F}"/>
            </c:ext>
          </c:extLst>
        </c:ser>
        <c:dLbls>
          <c:showLegendKey val="0"/>
          <c:showVal val="0"/>
          <c:showCatName val="0"/>
          <c:showSerName val="0"/>
          <c:showPercent val="0"/>
          <c:showBubbleSize val="0"/>
        </c:dLbls>
        <c:marker val="1"/>
        <c:smooth val="0"/>
        <c:axId val="126121903"/>
        <c:axId val="126109007"/>
      </c:lineChart>
      <c:catAx>
        <c:axId val="19037260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1903726096"/>
        <c:crosses val="autoZero"/>
        <c:crossBetween val="between"/>
      </c:valAx>
      <c:valAx>
        <c:axId val="126109007"/>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crossAx val="126121903"/>
        <c:crosses val="max"/>
        <c:crossBetween val="between"/>
      </c:valAx>
      <c:catAx>
        <c:axId val="126121903"/>
        <c:scaling>
          <c:orientation val="minMax"/>
        </c:scaling>
        <c:delete val="1"/>
        <c:axPos val="b"/>
        <c:numFmt formatCode="General" sourceLinked="1"/>
        <c:majorTickMark val="none"/>
        <c:minorTickMark val="none"/>
        <c:tickLblPos val="nextTo"/>
        <c:crossAx val="126109007"/>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showDLblsOverMax val="0"/>
  </c:chart>
  <c:spPr>
    <a:blipFill>
      <a:blip xmlns:r="http://schemas.openxmlformats.org/officeDocument/2006/relationships" r:embed="rId3"/>
      <a:tile tx="0" ty="0" sx="100000" sy="100000" flip="none" algn="tl"/>
    </a:blipFill>
    <a:ln w="9525" cap="flat" cmpd="sng" algn="ctr">
      <a:solidFill>
        <a:schemeClr val="tx2">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4">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353146506926898"/>
          <c:y val="2.5428371111145355E-2"/>
          <c:w val="0.7929587091154553"/>
          <c:h val="0.77767616376720028"/>
        </c:manualLayout>
      </c:layout>
      <c:barChart>
        <c:barDir val="bar"/>
        <c:grouping val="clustered"/>
        <c:varyColors val="0"/>
        <c:ser>
          <c:idx val="0"/>
          <c:order val="0"/>
          <c:tx>
            <c:strRef>
              <c:f>GEP!$I$131</c:f>
              <c:strCache>
                <c:ptCount val="1"/>
                <c:pt idx="0">
                  <c:v>AGO</c:v>
                </c:pt>
              </c:strCache>
            </c:strRef>
          </c:tx>
          <c:spPr>
            <a:solidFill>
              <a:schemeClr val="accent2">
                <a:alpha val="85000"/>
              </a:schemeClr>
            </a:solidFill>
            <a:ln w="9525" cap="flat" cmpd="sng" algn="ctr">
              <a:solidFill>
                <a:schemeClr val="accent2">
                  <a:lumMod val="75000"/>
                </a:schemeClr>
              </a:solidFill>
              <a:round/>
            </a:ln>
            <a:effectLst/>
            <a:scene3d>
              <a:camera prst="orthographicFront"/>
              <a:lightRig rig="threePt" dir="t"/>
            </a:scene3d>
            <a:sp3d>
              <a:bevelT/>
            </a:sp3d>
          </c:spPr>
          <c:invertIfNegative val="0"/>
          <c:dLbls>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GEP!$A$132:$A$134</c:f>
              <c:strCache>
                <c:ptCount val="3"/>
                <c:pt idx="0">
                  <c:v>TOTAL DE AFASTADOS POR LICENÇA</c:v>
                </c:pt>
                <c:pt idx="1">
                  <c:v>TAXA DE AFASTADOS POR MOTIVO DE LICENÇA MATERNIDADE</c:v>
                </c:pt>
                <c:pt idx="2">
                  <c:v>TAXA DE AFASTADOS POR MOTIVO DE LICENÇA PRÊMIO</c:v>
                </c:pt>
              </c:strCache>
            </c:strRef>
          </c:cat>
          <c:val>
            <c:numRef>
              <c:f>GEP!$I$132:$I$134</c:f>
              <c:numCache>
                <c:formatCode>0%</c:formatCode>
                <c:ptCount val="3"/>
                <c:pt idx="0">
                  <c:v>0.04</c:v>
                </c:pt>
                <c:pt idx="1">
                  <c:v>0.03</c:v>
                </c:pt>
                <c:pt idx="2">
                  <c:v>9.5999999999999992E-3</c:v>
                </c:pt>
              </c:numCache>
            </c:numRef>
          </c:val>
          <c:extLst>
            <c:ext xmlns:c16="http://schemas.microsoft.com/office/drawing/2014/chart" uri="{C3380CC4-5D6E-409C-BE32-E72D297353CC}">
              <c16:uniqueId val="{00000000-BD5D-4079-8F5B-EACFB6B5666D}"/>
            </c:ext>
          </c:extLst>
        </c:ser>
        <c:ser>
          <c:idx val="1"/>
          <c:order val="1"/>
          <c:tx>
            <c:strRef>
              <c:f>GEP!$J$131</c:f>
              <c:strCache>
                <c:ptCount val="1"/>
                <c:pt idx="0">
                  <c:v>SET</c:v>
                </c:pt>
              </c:strCache>
            </c:strRef>
          </c:tx>
          <c:spPr>
            <a:solidFill>
              <a:schemeClr val="accent4">
                <a:alpha val="85000"/>
              </a:schemeClr>
            </a:solidFill>
            <a:ln w="9525" cap="flat" cmpd="sng" algn="ctr">
              <a:solidFill>
                <a:schemeClr val="accent4">
                  <a:lumMod val="75000"/>
                </a:schemeClr>
              </a:solidFill>
              <a:round/>
            </a:ln>
            <a:effectLst/>
            <a:scene3d>
              <a:camera prst="orthographicFront"/>
              <a:lightRig rig="threePt" dir="t"/>
            </a:scene3d>
            <a:sp3d>
              <a:bevelT w="139700" prst="cross"/>
            </a:sp3d>
          </c:spPr>
          <c:invertIfNegative val="0"/>
          <c:dLbls>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6350" cap="flat" cmpd="sng" algn="ctr">
                <a:solidFill>
                  <a:schemeClr val="accent3"/>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GEP!$A$132:$A$134</c:f>
              <c:strCache>
                <c:ptCount val="3"/>
                <c:pt idx="0">
                  <c:v>TOTAL DE AFASTADOS POR LICENÇA</c:v>
                </c:pt>
                <c:pt idx="1">
                  <c:v>TAXA DE AFASTADOS POR MOTIVO DE LICENÇA MATERNIDADE</c:v>
                </c:pt>
                <c:pt idx="2">
                  <c:v>TAXA DE AFASTADOS POR MOTIVO DE LICENÇA PRÊMIO</c:v>
                </c:pt>
              </c:strCache>
            </c:strRef>
          </c:cat>
          <c:val>
            <c:numRef>
              <c:f>GEP!$J$132:$J$134</c:f>
              <c:numCache>
                <c:formatCode>0%</c:formatCode>
                <c:ptCount val="3"/>
                <c:pt idx="0">
                  <c:v>0.05</c:v>
                </c:pt>
                <c:pt idx="1">
                  <c:v>0.04</c:v>
                </c:pt>
                <c:pt idx="2">
                  <c:v>0.01</c:v>
                </c:pt>
              </c:numCache>
            </c:numRef>
          </c:val>
          <c:extLst>
            <c:ext xmlns:c16="http://schemas.microsoft.com/office/drawing/2014/chart" uri="{C3380CC4-5D6E-409C-BE32-E72D297353CC}">
              <c16:uniqueId val="{00000001-BD5D-4079-8F5B-EACFB6B5666D}"/>
            </c:ext>
          </c:extLst>
        </c:ser>
        <c:ser>
          <c:idx val="2"/>
          <c:order val="2"/>
          <c:tx>
            <c:strRef>
              <c:f>GEP!$K$131</c:f>
              <c:strCache>
                <c:ptCount val="1"/>
                <c:pt idx="0">
                  <c:v>OUT</c:v>
                </c:pt>
              </c:strCache>
            </c:strRef>
          </c:tx>
          <c:spPr>
            <a:solidFill>
              <a:schemeClr val="accent6">
                <a:alpha val="85000"/>
              </a:schemeClr>
            </a:solidFill>
            <a:ln w="9525" cap="flat" cmpd="sng" algn="ctr">
              <a:solidFill>
                <a:schemeClr val="accent6">
                  <a:lumMod val="75000"/>
                </a:schemeClr>
              </a:solidFill>
              <a:round/>
            </a:ln>
            <a:effectLst/>
            <a:scene3d>
              <a:camera prst="orthographicFront"/>
              <a:lightRig rig="threePt" dir="t"/>
            </a:scene3d>
            <a:sp3d>
              <a:bevelT prst="relaxedInset"/>
            </a:sp3d>
          </c:spPr>
          <c:invertIfNegative val="0"/>
          <c:dLbls>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GEP!$A$132:$A$134</c:f>
              <c:strCache>
                <c:ptCount val="3"/>
                <c:pt idx="0">
                  <c:v>TOTAL DE AFASTADOS POR LICENÇA</c:v>
                </c:pt>
                <c:pt idx="1">
                  <c:v>TAXA DE AFASTADOS POR MOTIVO DE LICENÇA MATERNIDADE</c:v>
                </c:pt>
                <c:pt idx="2">
                  <c:v>TAXA DE AFASTADOS POR MOTIVO DE LICENÇA PRÊMIO</c:v>
                </c:pt>
              </c:strCache>
            </c:strRef>
          </c:cat>
          <c:val>
            <c:numRef>
              <c:f>GEP!$K$132:$K$134</c:f>
              <c:numCache>
                <c:formatCode>0%</c:formatCode>
                <c:ptCount val="3"/>
                <c:pt idx="0">
                  <c:v>0.04</c:v>
                </c:pt>
                <c:pt idx="1">
                  <c:v>0.03</c:v>
                </c:pt>
                <c:pt idx="2">
                  <c:v>0.01</c:v>
                </c:pt>
              </c:numCache>
            </c:numRef>
          </c:val>
          <c:extLst>
            <c:ext xmlns:c16="http://schemas.microsoft.com/office/drawing/2014/chart" uri="{C3380CC4-5D6E-409C-BE32-E72D297353CC}">
              <c16:uniqueId val="{00000002-BD5D-4079-8F5B-EACFB6B5666D}"/>
            </c:ext>
          </c:extLst>
        </c:ser>
        <c:dLbls>
          <c:showLegendKey val="0"/>
          <c:showVal val="1"/>
          <c:showCatName val="0"/>
          <c:showSerName val="0"/>
          <c:showPercent val="0"/>
          <c:showBubbleSize val="0"/>
        </c:dLbls>
        <c:gapWidth val="150"/>
        <c:axId val="554869192"/>
        <c:axId val="554865256"/>
      </c:barChart>
      <c:catAx>
        <c:axId val="55486919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600" b="0" i="0" u="none" strike="noStrike" kern="1200" cap="all" baseline="0">
                <a:solidFill>
                  <a:schemeClr val="dk1">
                    <a:lumMod val="75000"/>
                    <a:lumOff val="25000"/>
                  </a:schemeClr>
                </a:solidFill>
                <a:latin typeface="Arial" panose="020B0604020202020204" pitchFamily="34" charset="0"/>
                <a:ea typeface="+mn-ea"/>
                <a:cs typeface="Arial" panose="020B0604020202020204" pitchFamily="34" charset="0"/>
              </a:defRPr>
            </a:pPr>
            <a:endParaRPr lang="pt-BR"/>
          </a:p>
        </c:txPr>
        <c:crossAx val="554865256"/>
        <c:crosses val="autoZero"/>
        <c:auto val="1"/>
        <c:lblAlgn val="ctr"/>
        <c:lblOffset val="100"/>
        <c:noMultiLvlLbl val="0"/>
      </c:catAx>
      <c:valAx>
        <c:axId val="554865256"/>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crossAx val="554869192"/>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solidFill>
      <a:schemeClr val="accent3">
        <a:lumMod val="20000"/>
        <a:lumOff val="80000"/>
      </a:schemeClr>
    </a:solidFill>
    <a:ln w="9525" cap="flat" cmpd="sng" algn="ctr">
      <a:solidFill>
        <a:schemeClr val="dk1">
          <a:lumMod val="25000"/>
          <a:lumOff val="75000"/>
        </a:schemeClr>
      </a:solidFill>
      <a:round/>
    </a:ln>
    <a:effectLst/>
    <a:scene3d>
      <a:camera prst="orthographicFront"/>
      <a:lightRig rig="threePt" dir="t"/>
    </a:scene3d>
    <a:sp3d>
      <a:bevelT prst="slope"/>
    </a:sp3d>
  </c:spPr>
  <c:txPr>
    <a:bodyPr/>
    <a:lstStyle/>
    <a:p>
      <a:pPr>
        <a:defRPr/>
      </a:pPr>
      <a:endParaRPr lang="pt-BR"/>
    </a:p>
  </c:txPr>
  <c:externalData r:id="rId3">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'CONSULTAS FARMACEUTICAS'!$A$9</c:f>
              <c:strCache>
                <c:ptCount val="1"/>
                <c:pt idx="0">
                  <c:v>Atendimentos</c:v>
                </c:pt>
              </c:strCache>
            </c:strRef>
          </c:tx>
          <c:spPr>
            <a:solidFill>
              <a:schemeClr val="bg2">
                <a:lumMod val="75000"/>
              </a:schemeClr>
            </a:solidFill>
            <a:ln>
              <a:noFill/>
            </a:ln>
            <a:effectLst/>
            <a:scene3d>
              <a:camera prst="orthographicFront"/>
              <a:lightRig rig="threePt" dir="t"/>
            </a:scene3d>
            <a:sp3d>
              <a:bevelT w="139700" prst="cross"/>
            </a:sp3d>
          </c:spPr>
          <c:invertIfNegative val="0"/>
          <c:dLbls>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txPr>
              <a:bodyPr rot="0" spcFirstLastPara="1" vertOverflow="ellipsis" vert="horz" wrap="square" lIns="38100" tIns="19050" rIns="38100" bIns="19050" anchor="ctr" anchorCtr="1">
                <a:spAutoFit/>
              </a:bodyPr>
              <a:lstStyle/>
              <a:p>
                <a:pPr>
                  <a:defRPr sz="8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'CONSULTAS FARMACEUTICAS'!$B$8:$K$8</c:f>
              <c:strCache>
                <c:ptCount val="10"/>
                <c:pt idx="0">
                  <c:v>JAN</c:v>
                </c:pt>
                <c:pt idx="1">
                  <c:v>FEV</c:v>
                </c:pt>
                <c:pt idx="2">
                  <c:v>MAR</c:v>
                </c:pt>
                <c:pt idx="3">
                  <c:v>ABR</c:v>
                </c:pt>
                <c:pt idx="4">
                  <c:v>MAI</c:v>
                </c:pt>
                <c:pt idx="5">
                  <c:v>JUN</c:v>
                </c:pt>
                <c:pt idx="6">
                  <c:v>JUL</c:v>
                </c:pt>
                <c:pt idx="7">
                  <c:v>AGO</c:v>
                </c:pt>
                <c:pt idx="8">
                  <c:v>SET</c:v>
                </c:pt>
                <c:pt idx="9">
                  <c:v>OUT</c:v>
                </c:pt>
              </c:strCache>
            </c:strRef>
          </c:cat>
          <c:val>
            <c:numRef>
              <c:f>'CONSULTAS FARMACEUTICAS'!$B$9:$K$9</c:f>
              <c:numCache>
                <c:formatCode>General</c:formatCode>
                <c:ptCount val="10"/>
                <c:pt idx="0">
                  <c:v>65</c:v>
                </c:pt>
                <c:pt idx="1">
                  <c:v>91</c:v>
                </c:pt>
                <c:pt idx="2">
                  <c:v>103</c:v>
                </c:pt>
                <c:pt idx="3">
                  <c:v>49</c:v>
                </c:pt>
                <c:pt idx="4">
                  <c:v>110</c:v>
                </c:pt>
                <c:pt idx="5">
                  <c:v>113</c:v>
                </c:pt>
                <c:pt idx="6">
                  <c:v>108</c:v>
                </c:pt>
                <c:pt idx="7">
                  <c:v>120</c:v>
                </c:pt>
                <c:pt idx="8">
                  <c:v>100</c:v>
                </c:pt>
                <c:pt idx="9">
                  <c:v>82</c:v>
                </c:pt>
              </c:numCache>
            </c:numRef>
          </c:val>
          <c:extLst>
            <c:ext xmlns:c16="http://schemas.microsoft.com/office/drawing/2014/chart" uri="{C3380CC4-5D6E-409C-BE32-E72D297353CC}">
              <c16:uniqueId val="{00000000-9DC3-4B95-809A-D9E9BC154E54}"/>
            </c:ext>
          </c:extLst>
        </c:ser>
        <c:dLbls>
          <c:showLegendKey val="0"/>
          <c:showVal val="0"/>
          <c:showCatName val="0"/>
          <c:showSerName val="0"/>
          <c:showPercent val="0"/>
          <c:showBubbleSize val="0"/>
        </c:dLbls>
        <c:gapWidth val="150"/>
        <c:axId val="730019663"/>
        <c:axId val="730033807"/>
      </c:barChart>
      <c:lineChart>
        <c:grouping val="stacked"/>
        <c:varyColors val="0"/>
        <c:ser>
          <c:idx val="1"/>
          <c:order val="1"/>
          <c:tx>
            <c:strRef>
              <c:f>'CONSULTAS FARMACEUTICAS'!$A$10</c:f>
              <c:strCache>
                <c:ptCount val="1"/>
                <c:pt idx="0">
                  <c:v>Meta</c:v>
                </c:pt>
              </c:strCache>
            </c:strRef>
          </c:tx>
          <c:spPr>
            <a:ln w="28575" cap="rnd">
              <a:solidFill>
                <a:schemeClr val="accent4"/>
              </a:solidFill>
              <a:round/>
            </a:ln>
            <a:effectLst/>
          </c:spPr>
          <c:marker>
            <c:symbol val="none"/>
          </c:marker>
          <c:dLbls>
            <c:dLbl>
              <c:idx val="0"/>
              <c:layout>
                <c:manualLayout>
                  <c:x val="-4.5540793939793989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DC3-4B95-809A-D9E9BC154E54}"/>
                </c:ext>
              </c:extLst>
            </c:dLbl>
            <c:dLbl>
              <c:idx val="1"/>
              <c:delete val="1"/>
              <c:extLst>
                <c:ext xmlns:c15="http://schemas.microsoft.com/office/drawing/2012/chart" uri="{CE6537A1-D6FC-4f65-9D91-7224C49458BB}"/>
                <c:ext xmlns:c16="http://schemas.microsoft.com/office/drawing/2014/chart" uri="{C3380CC4-5D6E-409C-BE32-E72D297353CC}">
                  <c16:uniqueId val="{00000002-9DC3-4B95-809A-D9E9BC154E54}"/>
                </c:ext>
              </c:extLst>
            </c:dLbl>
            <c:dLbl>
              <c:idx val="2"/>
              <c:delete val="1"/>
              <c:extLst>
                <c:ext xmlns:c15="http://schemas.microsoft.com/office/drawing/2012/chart" uri="{CE6537A1-D6FC-4f65-9D91-7224C49458BB}"/>
                <c:ext xmlns:c16="http://schemas.microsoft.com/office/drawing/2014/chart" uri="{C3380CC4-5D6E-409C-BE32-E72D297353CC}">
                  <c16:uniqueId val="{00000003-9DC3-4B95-809A-D9E9BC154E54}"/>
                </c:ext>
              </c:extLst>
            </c:dLbl>
            <c:dLbl>
              <c:idx val="3"/>
              <c:delete val="1"/>
              <c:extLst>
                <c:ext xmlns:c15="http://schemas.microsoft.com/office/drawing/2012/chart" uri="{CE6537A1-D6FC-4f65-9D91-7224C49458BB}"/>
                <c:ext xmlns:c16="http://schemas.microsoft.com/office/drawing/2014/chart" uri="{C3380CC4-5D6E-409C-BE32-E72D297353CC}">
                  <c16:uniqueId val="{00000004-9DC3-4B95-809A-D9E9BC154E54}"/>
                </c:ext>
              </c:extLst>
            </c:dLbl>
            <c:dLbl>
              <c:idx val="4"/>
              <c:delete val="1"/>
              <c:extLst>
                <c:ext xmlns:c15="http://schemas.microsoft.com/office/drawing/2012/chart" uri="{CE6537A1-D6FC-4f65-9D91-7224C49458BB}"/>
                <c:ext xmlns:c16="http://schemas.microsoft.com/office/drawing/2014/chart" uri="{C3380CC4-5D6E-409C-BE32-E72D297353CC}">
                  <c16:uniqueId val="{00000005-9DC3-4B95-809A-D9E9BC154E54}"/>
                </c:ext>
              </c:extLst>
            </c:dLbl>
            <c:dLbl>
              <c:idx val="5"/>
              <c:delete val="1"/>
              <c:extLst>
                <c:ext xmlns:c15="http://schemas.microsoft.com/office/drawing/2012/chart" uri="{CE6537A1-D6FC-4f65-9D91-7224C49458BB}"/>
                <c:ext xmlns:c16="http://schemas.microsoft.com/office/drawing/2014/chart" uri="{C3380CC4-5D6E-409C-BE32-E72D297353CC}">
                  <c16:uniqueId val="{00000006-9DC3-4B95-809A-D9E9BC154E54}"/>
                </c:ext>
              </c:extLst>
            </c:dLbl>
            <c:dLbl>
              <c:idx val="6"/>
              <c:delete val="1"/>
              <c:extLst>
                <c:ext xmlns:c15="http://schemas.microsoft.com/office/drawing/2012/chart" uri="{CE6537A1-D6FC-4f65-9D91-7224C49458BB}"/>
                <c:ext xmlns:c16="http://schemas.microsoft.com/office/drawing/2014/chart" uri="{C3380CC4-5D6E-409C-BE32-E72D297353CC}">
                  <c16:uniqueId val="{00000007-9DC3-4B95-809A-D9E9BC154E54}"/>
                </c:ext>
              </c:extLst>
            </c:dLbl>
            <c:dLbl>
              <c:idx val="7"/>
              <c:delete val="1"/>
              <c:extLst>
                <c:ext xmlns:c15="http://schemas.microsoft.com/office/drawing/2012/chart" uri="{CE6537A1-D6FC-4f65-9D91-7224C49458BB}"/>
                <c:ext xmlns:c16="http://schemas.microsoft.com/office/drawing/2014/chart" uri="{C3380CC4-5D6E-409C-BE32-E72D297353CC}">
                  <c16:uniqueId val="{00000008-9DC3-4B95-809A-D9E9BC154E54}"/>
                </c:ext>
              </c:extLst>
            </c:dLbl>
            <c:dLbl>
              <c:idx val="8"/>
              <c:delete val="1"/>
              <c:extLst>
                <c:ext xmlns:c15="http://schemas.microsoft.com/office/drawing/2012/chart" uri="{CE6537A1-D6FC-4f65-9D91-7224C49458BB}"/>
                <c:ext xmlns:c16="http://schemas.microsoft.com/office/drawing/2014/chart" uri="{C3380CC4-5D6E-409C-BE32-E72D297353CC}">
                  <c16:uniqueId val="{00000009-9DC3-4B95-809A-D9E9BC154E54}"/>
                </c:ext>
              </c:extLst>
            </c:dLbl>
            <c:spPr>
              <a:solidFill>
                <a:schemeClr val="accent2">
                  <a:lumMod val="20000"/>
                  <a:lumOff val="8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'CONSULTAS FARMACEUTICAS'!$B$8:$K$8</c:f>
              <c:strCache>
                <c:ptCount val="10"/>
                <c:pt idx="0">
                  <c:v>JAN</c:v>
                </c:pt>
                <c:pt idx="1">
                  <c:v>FEV</c:v>
                </c:pt>
                <c:pt idx="2">
                  <c:v>MAR</c:v>
                </c:pt>
                <c:pt idx="3">
                  <c:v>ABR</c:v>
                </c:pt>
                <c:pt idx="4">
                  <c:v>MAI</c:v>
                </c:pt>
                <c:pt idx="5">
                  <c:v>JUN</c:v>
                </c:pt>
                <c:pt idx="6">
                  <c:v>JUL</c:v>
                </c:pt>
                <c:pt idx="7">
                  <c:v>AGO</c:v>
                </c:pt>
                <c:pt idx="8">
                  <c:v>SET</c:v>
                </c:pt>
                <c:pt idx="9">
                  <c:v>OUT</c:v>
                </c:pt>
              </c:strCache>
            </c:strRef>
          </c:cat>
          <c:val>
            <c:numRef>
              <c:f>'CONSULTAS FARMACEUTICAS'!$B$10:$K$10</c:f>
              <c:numCache>
                <c:formatCode>General</c:formatCode>
                <c:ptCount val="10"/>
                <c:pt idx="0">
                  <c:v>100</c:v>
                </c:pt>
                <c:pt idx="1">
                  <c:v>100</c:v>
                </c:pt>
                <c:pt idx="2">
                  <c:v>100</c:v>
                </c:pt>
                <c:pt idx="3">
                  <c:v>100</c:v>
                </c:pt>
                <c:pt idx="4">
                  <c:v>100</c:v>
                </c:pt>
                <c:pt idx="5">
                  <c:v>100</c:v>
                </c:pt>
                <c:pt idx="6">
                  <c:v>100</c:v>
                </c:pt>
                <c:pt idx="7">
                  <c:v>100</c:v>
                </c:pt>
                <c:pt idx="8">
                  <c:v>100</c:v>
                </c:pt>
                <c:pt idx="9">
                  <c:v>100</c:v>
                </c:pt>
              </c:numCache>
            </c:numRef>
          </c:val>
          <c:smooth val="0"/>
          <c:extLst>
            <c:ext xmlns:c16="http://schemas.microsoft.com/office/drawing/2014/chart" uri="{C3380CC4-5D6E-409C-BE32-E72D297353CC}">
              <c16:uniqueId val="{0000000A-9DC3-4B95-809A-D9E9BC154E54}"/>
            </c:ext>
          </c:extLst>
        </c:ser>
        <c:dLbls>
          <c:showLegendKey val="0"/>
          <c:showVal val="0"/>
          <c:showCatName val="0"/>
          <c:showSerName val="0"/>
          <c:showPercent val="0"/>
          <c:showBubbleSize val="0"/>
        </c:dLbls>
        <c:marker val="1"/>
        <c:smooth val="0"/>
        <c:axId val="730019663"/>
        <c:axId val="730033807"/>
      </c:lineChart>
      <c:lineChart>
        <c:grouping val="stacked"/>
        <c:varyColors val="0"/>
        <c:ser>
          <c:idx val="2"/>
          <c:order val="2"/>
          <c:tx>
            <c:strRef>
              <c:f>'CONSULTAS FARMACEUTICAS'!$A$11</c:f>
              <c:strCache>
                <c:ptCount val="1"/>
                <c:pt idx="0">
                  <c:v>% alcance</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'CONSULTAS FARMACEUTICAS'!$B$8:$K$8</c:f>
              <c:strCache>
                <c:ptCount val="10"/>
                <c:pt idx="0">
                  <c:v>JAN</c:v>
                </c:pt>
                <c:pt idx="1">
                  <c:v>FEV</c:v>
                </c:pt>
                <c:pt idx="2">
                  <c:v>MAR</c:v>
                </c:pt>
                <c:pt idx="3">
                  <c:v>ABR</c:v>
                </c:pt>
                <c:pt idx="4">
                  <c:v>MAI</c:v>
                </c:pt>
                <c:pt idx="5">
                  <c:v>JUN</c:v>
                </c:pt>
                <c:pt idx="6">
                  <c:v>JUL</c:v>
                </c:pt>
                <c:pt idx="7">
                  <c:v>AGO</c:v>
                </c:pt>
                <c:pt idx="8">
                  <c:v>SET</c:v>
                </c:pt>
                <c:pt idx="9">
                  <c:v>OUT</c:v>
                </c:pt>
              </c:strCache>
            </c:strRef>
          </c:cat>
          <c:val>
            <c:numRef>
              <c:f>'CONSULTAS FARMACEUTICAS'!$B$11:$K$11</c:f>
              <c:numCache>
                <c:formatCode>0%</c:formatCode>
                <c:ptCount val="10"/>
                <c:pt idx="0">
                  <c:v>0.65</c:v>
                </c:pt>
                <c:pt idx="1">
                  <c:v>0.91</c:v>
                </c:pt>
                <c:pt idx="2">
                  <c:v>1.03</c:v>
                </c:pt>
                <c:pt idx="3">
                  <c:v>0.49</c:v>
                </c:pt>
                <c:pt idx="4">
                  <c:v>1.1000000000000001</c:v>
                </c:pt>
                <c:pt idx="5">
                  <c:v>1.1299999999999999</c:v>
                </c:pt>
                <c:pt idx="6">
                  <c:v>1.08</c:v>
                </c:pt>
                <c:pt idx="7">
                  <c:v>1.2</c:v>
                </c:pt>
                <c:pt idx="8">
                  <c:v>1</c:v>
                </c:pt>
                <c:pt idx="9">
                  <c:v>0.82</c:v>
                </c:pt>
              </c:numCache>
            </c:numRef>
          </c:val>
          <c:smooth val="0"/>
          <c:extLst>
            <c:ext xmlns:c16="http://schemas.microsoft.com/office/drawing/2014/chart" uri="{C3380CC4-5D6E-409C-BE32-E72D297353CC}">
              <c16:uniqueId val="{0000000B-9DC3-4B95-809A-D9E9BC154E54}"/>
            </c:ext>
          </c:extLst>
        </c:ser>
        <c:dLbls>
          <c:showLegendKey val="0"/>
          <c:showVal val="0"/>
          <c:showCatName val="0"/>
          <c:showSerName val="0"/>
          <c:showPercent val="0"/>
          <c:showBubbleSize val="0"/>
        </c:dLbls>
        <c:marker val="1"/>
        <c:smooth val="0"/>
        <c:axId val="717096024"/>
        <c:axId val="717094056"/>
      </c:lineChart>
      <c:catAx>
        <c:axId val="730019663"/>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30033807"/>
        <c:crosses val="autoZero"/>
        <c:auto val="1"/>
        <c:lblAlgn val="ctr"/>
        <c:lblOffset val="100"/>
        <c:noMultiLvlLbl val="1"/>
      </c:catAx>
      <c:valAx>
        <c:axId val="730033807"/>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30019663"/>
        <c:crosses val="autoZero"/>
        <c:crossBetween val="between"/>
      </c:valAx>
      <c:valAx>
        <c:axId val="717094056"/>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17096024"/>
        <c:crosses val="max"/>
        <c:crossBetween val="between"/>
      </c:valAx>
      <c:catAx>
        <c:axId val="717096024"/>
        <c:scaling>
          <c:orientation val="minMax"/>
        </c:scaling>
        <c:delete val="1"/>
        <c:axPos val="b"/>
        <c:numFmt formatCode="General" sourceLinked="1"/>
        <c:majorTickMark val="out"/>
        <c:minorTickMark val="none"/>
        <c:tickLblPos val="nextTo"/>
        <c:crossAx val="71709405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flip="none"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path path="circle">
        <a:fillToRect l="50000" t="50000" r="50000" b="50000"/>
      </a:path>
      <a:tileRect/>
    </a:gradFill>
    <a:ln w="6350" cap="flat" cmpd="sng" algn="ctr">
      <a:solidFill>
        <a:schemeClr val="accent5"/>
      </a:solidFill>
      <a:prstDash val="solid"/>
      <a:miter lim="800000"/>
    </a:ln>
    <a:effectLst/>
    <a:scene3d>
      <a:camera prst="orthographicFront"/>
      <a:lightRig rig="threePt" dir="t"/>
    </a:scene3d>
    <a:sp3d>
      <a:bevelT w="139700" prst="cross"/>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TI!$A$5</c:f>
              <c:strCache>
                <c:ptCount val="1"/>
                <c:pt idx="0">
                  <c:v>O.S Realizadas</c:v>
                </c:pt>
              </c:strCache>
            </c:strRef>
          </c:tx>
          <c:spPr>
            <a:solidFill>
              <a:schemeClr val="accent1"/>
            </a:solidFill>
            <a:ln>
              <a:noFill/>
            </a:ln>
            <a:effectLst/>
            <a:scene3d>
              <a:camera prst="orthographicFront"/>
              <a:lightRig rig="threePt" dir="t"/>
            </a:scene3d>
            <a:sp3d>
              <a:bevelT w="82550" h="44450" prst="angle"/>
              <a:bevelB w="82550" h="44450" prst="angle"/>
              <a:contourClr>
                <a:srgbClr val="000000"/>
              </a:contourClr>
            </a:sp3d>
          </c:spPr>
          <c:invertIfNegative val="0"/>
          <c:dLbls>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TI!$B$4:$K$4</c:f>
              <c:strCache>
                <c:ptCount val="10"/>
                <c:pt idx="0">
                  <c:v>JAN</c:v>
                </c:pt>
                <c:pt idx="1">
                  <c:v>FEV</c:v>
                </c:pt>
                <c:pt idx="2">
                  <c:v>MAR</c:v>
                </c:pt>
                <c:pt idx="3">
                  <c:v>ABR</c:v>
                </c:pt>
                <c:pt idx="4">
                  <c:v>MAI</c:v>
                </c:pt>
                <c:pt idx="5">
                  <c:v>JUN</c:v>
                </c:pt>
                <c:pt idx="6">
                  <c:v>JUL</c:v>
                </c:pt>
                <c:pt idx="7">
                  <c:v>AGO</c:v>
                </c:pt>
                <c:pt idx="8">
                  <c:v>SET</c:v>
                </c:pt>
                <c:pt idx="9">
                  <c:v>OUT</c:v>
                </c:pt>
              </c:strCache>
            </c:strRef>
          </c:cat>
          <c:val>
            <c:numRef>
              <c:f>TI!$B$5:$K$5</c:f>
              <c:numCache>
                <c:formatCode>General</c:formatCode>
                <c:ptCount val="10"/>
                <c:pt idx="0">
                  <c:v>245</c:v>
                </c:pt>
                <c:pt idx="1">
                  <c:v>251</c:v>
                </c:pt>
                <c:pt idx="2">
                  <c:v>313</c:v>
                </c:pt>
                <c:pt idx="3">
                  <c:v>327</c:v>
                </c:pt>
                <c:pt idx="4">
                  <c:v>364</c:v>
                </c:pt>
                <c:pt idx="5">
                  <c:v>486</c:v>
                </c:pt>
                <c:pt idx="6">
                  <c:v>370</c:v>
                </c:pt>
                <c:pt idx="7">
                  <c:v>467</c:v>
                </c:pt>
                <c:pt idx="8">
                  <c:v>552</c:v>
                </c:pt>
                <c:pt idx="9">
                  <c:v>480</c:v>
                </c:pt>
              </c:numCache>
            </c:numRef>
          </c:val>
          <c:extLst>
            <c:ext xmlns:c16="http://schemas.microsoft.com/office/drawing/2014/chart" uri="{C3380CC4-5D6E-409C-BE32-E72D297353CC}">
              <c16:uniqueId val="{00000000-6398-48D1-B54F-423335F901DA}"/>
            </c:ext>
          </c:extLst>
        </c:ser>
        <c:dLbls>
          <c:showLegendKey val="0"/>
          <c:showVal val="1"/>
          <c:showCatName val="0"/>
          <c:showSerName val="0"/>
          <c:showPercent val="0"/>
          <c:showBubbleSize val="0"/>
        </c:dLbls>
        <c:gapWidth val="219"/>
        <c:axId val="1508306304"/>
        <c:axId val="1508319200"/>
      </c:barChart>
      <c:catAx>
        <c:axId val="1508306304"/>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08319200"/>
        <c:crosses val="autoZero"/>
        <c:auto val="1"/>
        <c:lblAlgn val="ctr"/>
        <c:lblOffset val="100"/>
        <c:noMultiLvlLbl val="1"/>
      </c:catAx>
      <c:valAx>
        <c:axId val="15083192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1508306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solidFill>
      <a:srgbClr val="F9FDD7"/>
    </a:solidFill>
    <a:ln w="6350" cap="flat" cmpd="sng" algn="ctr">
      <a:solidFill>
        <a:schemeClr val="accent4"/>
      </a:solidFill>
      <a:prstDash val="solid"/>
      <a:miter lim="800000"/>
    </a:ln>
    <a:effectLst/>
    <a:scene3d>
      <a:camera prst="orthographicFront"/>
      <a:lightRig rig="threePt" dir="t"/>
    </a:scene3d>
    <a:sp3d>
      <a:bevelT w="139700" prst="cross"/>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'Eng. Clínica'!$A$5</c:f>
              <c:strCache>
                <c:ptCount val="1"/>
                <c:pt idx="0">
                  <c:v>% Realizado</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spPr>
              <a:solidFill>
                <a:schemeClr val="accent5"/>
              </a:solidFill>
              <a:ln w="12700" cap="flat" cmpd="sng" algn="ctr">
                <a:solidFill>
                  <a:schemeClr val="accent5">
                    <a:shade val="50000"/>
                  </a:schemeClr>
                </a:solidFill>
                <a:prstDash val="solid"/>
                <a:miter lim="800000"/>
              </a:ln>
              <a:effectLst/>
              <a:scene3d>
                <a:camera prst="orthographicFront"/>
                <a:lightRig rig="threePt" dir="t"/>
              </a:scene3d>
              <a:sp3d/>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'Eng. Clínica'!$B$4:$K$4</c:f>
              <c:strCache>
                <c:ptCount val="10"/>
                <c:pt idx="0">
                  <c:v>JAN</c:v>
                </c:pt>
                <c:pt idx="1">
                  <c:v>FEV</c:v>
                </c:pt>
                <c:pt idx="2">
                  <c:v>MAR</c:v>
                </c:pt>
                <c:pt idx="3">
                  <c:v>ABR</c:v>
                </c:pt>
                <c:pt idx="4">
                  <c:v>MAI</c:v>
                </c:pt>
                <c:pt idx="5">
                  <c:v>JUN</c:v>
                </c:pt>
                <c:pt idx="6">
                  <c:v>JUL</c:v>
                </c:pt>
                <c:pt idx="7">
                  <c:v>AGO</c:v>
                </c:pt>
                <c:pt idx="8">
                  <c:v>SET</c:v>
                </c:pt>
                <c:pt idx="9">
                  <c:v>OUT</c:v>
                </c:pt>
              </c:strCache>
            </c:strRef>
          </c:cat>
          <c:val>
            <c:numRef>
              <c:f>'Eng. Clínica'!$B$5:$K$5</c:f>
              <c:numCache>
                <c:formatCode>0%</c:formatCode>
                <c:ptCount val="10"/>
                <c:pt idx="0">
                  <c:v>0.97</c:v>
                </c:pt>
                <c:pt idx="1">
                  <c:v>0.92</c:v>
                </c:pt>
                <c:pt idx="2">
                  <c:v>0.97</c:v>
                </c:pt>
                <c:pt idx="3">
                  <c:v>0.9</c:v>
                </c:pt>
                <c:pt idx="4">
                  <c:v>1</c:v>
                </c:pt>
                <c:pt idx="5">
                  <c:v>0.9</c:v>
                </c:pt>
                <c:pt idx="6">
                  <c:v>1</c:v>
                </c:pt>
                <c:pt idx="7">
                  <c:v>1</c:v>
                </c:pt>
                <c:pt idx="8">
                  <c:v>0.93</c:v>
                </c:pt>
                <c:pt idx="9">
                  <c:v>1</c:v>
                </c:pt>
              </c:numCache>
            </c:numRef>
          </c:val>
          <c:smooth val="0"/>
          <c:extLst>
            <c:ext xmlns:c16="http://schemas.microsoft.com/office/drawing/2014/chart" uri="{C3380CC4-5D6E-409C-BE32-E72D297353CC}">
              <c16:uniqueId val="{00000000-DE22-43F6-8426-775041FBC4C3}"/>
            </c:ext>
          </c:extLst>
        </c:ser>
        <c:ser>
          <c:idx val="1"/>
          <c:order val="1"/>
          <c:tx>
            <c:strRef>
              <c:f>'Eng. Clínica'!$A$6</c:f>
              <c:strCache>
                <c:ptCount val="1"/>
                <c:pt idx="0">
                  <c:v>Meta</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dLbls>
            <c:dLbl>
              <c:idx val="0"/>
              <c:layout>
                <c:manualLayout>
                  <c:x val="-7.1763015917268469E-2"/>
                  <c:y val="-1.350593164475410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E22-43F6-8426-775041FBC4C3}"/>
                </c:ext>
              </c:extLst>
            </c:dLbl>
            <c:dLbl>
              <c:idx val="1"/>
              <c:delete val="1"/>
              <c:extLst>
                <c:ext xmlns:c15="http://schemas.microsoft.com/office/drawing/2012/chart" uri="{CE6537A1-D6FC-4f65-9D91-7224C49458BB}"/>
                <c:ext xmlns:c16="http://schemas.microsoft.com/office/drawing/2014/chart" uri="{C3380CC4-5D6E-409C-BE32-E72D297353CC}">
                  <c16:uniqueId val="{0000000A-DE22-43F6-8426-775041FBC4C3}"/>
                </c:ext>
              </c:extLst>
            </c:dLbl>
            <c:dLbl>
              <c:idx val="2"/>
              <c:delete val="1"/>
              <c:extLst>
                <c:ext xmlns:c15="http://schemas.microsoft.com/office/drawing/2012/chart" uri="{CE6537A1-D6FC-4f65-9D91-7224C49458BB}"/>
                <c:ext xmlns:c16="http://schemas.microsoft.com/office/drawing/2014/chart" uri="{C3380CC4-5D6E-409C-BE32-E72D297353CC}">
                  <c16:uniqueId val="{00000009-DE22-43F6-8426-775041FBC4C3}"/>
                </c:ext>
              </c:extLst>
            </c:dLbl>
            <c:dLbl>
              <c:idx val="3"/>
              <c:delete val="1"/>
              <c:extLst>
                <c:ext xmlns:c15="http://schemas.microsoft.com/office/drawing/2012/chart" uri="{CE6537A1-D6FC-4f65-9D91-7224C49458BB}"/>
                <c:ext xmlns:c16="http://schemas.microsoft.com/office/drawing/2014/chart" uri="{C3380CC4-5D6E-409C-BE32-E72D297353CC}">
                  <c16:uniqueId val="{00000008-DE22-43F6-8426-775041FBC4C3}"/>
                </c:ext>
              </c:extLst>
            </c:dLbl>
            <c:dLbl>
              <c:idx val="4"/>
              <c:delete val="1"/>
              <c:extLst>
                <c:ext xmlns:c15="http://schemas.microsoft.com/office/drawing/2012/chart" uri="{CE6537A1-D6FC-4f65-9D91-7224C49458BB}"/>
                <c:ext xmlns:c16="http://schemas.microsoft.com/office/drawing/2014/chart" uri="{C3380CC4-5D6E-409C-BE32-E72D297353CC}">
                  <c16:uniqueId val="{00000007-DE22-43F6-8426-775041FBC4C3}"/>
                </c:ext>
              </c:extLst>
            </c:dLbl>
            <c:dLbl>
              <c:idx val="5"/>
              <c:delete val="1"/>
              <c:extLst>
                <c:ext xmlns:c15="http://schemas.microsoft.com/office/drawing/2012/chart" uri="{CE6537A1-D6FC-4f65-9D91-7224C49458BB}"/>
                <c:ext xmlns:c16="http://schemas.microsoft.com/office/drawing/2014/chart" uri="{C3380CC4-5D6E-409C-BE32-E72D297353CC}">
                  <c16:uniqueId val="{00000006-DE22-43F6-8426-775041FBC4C3}"/>
                </c:ext>
              </c:extLst>
            </c:dLbl>
            <c:dLbl>
              <c:idx val="6"/>
              <c:delete val="1"/>
              <c:extLst>
                <c:ext xmlns:c15="http://schemas.microsoft.com/office/drawing/2012/chart" uri="{CE6537A1-D6FC-4f65-9D91-7224C49458BB}"/>
                <c:ext xmlns:c16="http://schemas.microsoft.com/office/drawing/2014/chart" uri="{C3380CC4-5D6E-409C-BE32-E72D297353CC}">
                  <c16:uniqueId val="{00000005-DE22-43F6-8426-775041FBC4C3}"/>
                </c:ext>
              </c:extLst>
            </c:dLbl>
            <c:dLbl>
              <c:idx val="7"/>
              <c:delete val="1"/>
              <c:extLst>
                <c:ext xmlns:c15="http://schemas.microsoft.com/office/drawing/2012/chart" uri="{CE6537A1-D6FC-4f65-9D91-7224C49458BB}"/>
                <c:ext xmlns:c16="http://schemas.microsoft.com/office/drawing/2014/chart" uri="{C3380CC4-5D6E-409C-BE32-E72D297353CC}">
                  <c16:uniqueId val="{00000004-DE22-43F6-8426-775041FBC4C3}"/>
                </c:ext>
              </c:extLst>
            </c:dLbl>
            <c:dLbl>
              <c:idx val="8"/>
              <c:delete val="1"/>
              <c:extLst>
                <c:ext xmlns:c15="http://schemas.microsoft.com/office/drawing/2012/chart" uri="{CE6537A1-D6FC-4f65-9D91-7224C49458BB}"/>
                <c:ext xmlns:c16="http://schemas.microsoft.com/office/drawing/2014/chart" uri="{C3380CC4-5D6E-409C-BE32-E72D297353CC}">
                  <c16:uniqueId val="{00000003-DE22-43F6-8426-775041FBC4C3}"/>
                </c:ext>
              </c:extLst>
            </c:dLbl>
            <c:dLbl>
              <c:idx val="9"/>
              <c:delete val="1"/>
              <c:extLst>
                <c:ext xmlns:c15="http://schemas.microsoft.com/office/drawing/2012/chart" uri="{CE6537A1-D6FC-4f65-9D91-7224C49458BB}"/>
                <c:ext xmlns:c16="http://schemas.microsoft.com/office/drawing/2014/chart" uri="{C3380CC4-5D6E-409C-BE32-E72D297353CC}">
                  <c16:uniqueId val="{00000002-DE22-43F6-8426-775041FBC4C3}"/>
                </c:ext>
              </c:extLst>
            </c:dLbl>
            <c:spPr>
              <a:solidFill>
                <a:schemeClr val="accent2"/>
              </a:solidFill>
              <a:ln w="12700" cap="flat" cmpd="sng" algn="ctr">
                <a:solidFill>
                  <a:schemeClr val="accent2">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'Eng. Clínica'!$B$4:$K$4</c:f>
              <c:strCache>
                <c:ptCount val="10"/>
                <c:pt idx="0">
                  <c:v>JAN</c:v>
                </c:pt>
                <c:pt idx="1">
                  <c:v>FEV</c:v>
                </c:pt>
                <c:pt idx="2">
                  <c:v>MAR</c:v>
                </c:pt>
                <c:pt idx="3">
                  <c:v>ABR</c:v>
                </c:pt>
                <c:pt idx="4">
                  <c:v>MAI</c:v>
                </c:pt>
                <c:pt idx="5">
                  <c:v>JUN</c:v>
                </c:pt>
                <c:pt idx="6">
                  <c:v>JUL</c:v>
                </c:pt>
                <c:pt idx="7">
                  <c:v>AGO</c:v>
                </c:pt>
                <c:pt idx="8">
                  <c:v>SET</c:v>
                </c:pt>
                <c:pt idx="9">
                  <c:v>OUT</c:v>
                </c:pt>
              </c:strCache>
            </c:strRef>
          </c:cat>
          <c:val>
            <c:numRef>
              <c:f>'Eng. Clínica'!$B$6:$K$6</c:f>
              <c:numCache>
                <c:formatCode>0%</c:formatCode>
                <c:ptCount val="10"/>
                <c:pt idx="0">
                  <c:v>1</c:v>
                </c:pt>
                <c:pt idx="1">
                  <c:v>1</c:v>
                </c:pt>
                <c:pt idx="2">
                  <c:v>1</c:v>
                </c:pt>
                <c:pt idx="3">
                  <c:v>1</c:v>
                </c:pt>
                <c:pt idx="4">
                  <c:v>1</c:v>
                </c:pt>
                <c:pt idx="5">
                  <c:v>1</c:v>
                </c:pt>
                <c:pt idx="6">
                  <c:v>1</c:v>
                </c:pt>
                <c:pt idx="7">
                  <c:v>1</c:v>
                </c:pt>
                <c:pt idx="8">
                  <c:v>1</c:v>
                </c:pt>
                <c:pt idx="9">
                  <c:v>1</c:v>
                </c:pt>
              </c:numCache>
            </c:numRef>
          </c:val>
          <c:smooth val="0"/>
          <c:extLst>
            <c:ext xmlns:c16="http://schemas.microsoft.com/office/drawing/2014/chart" uri="{C3380CC4-5D6E-409C-BE32-E72D297353CC}">
              <c16:uniqueId val="{00000001-DE22-43F6-8426-775041FBC4C3}"/>
            </c:ext>
          </c:extLst>
        </c:ser>
        <c:dLbls>
          <c:dLblPos val="t"/>
          <c:showLegendKey val="0"/>
          <c:showVal val="1"/>
          <c:showCatName val="0"/>
          <c:showSerName val="0"/>
          <c:showPercent val="0"/>
          <c:showBubbleSize val="0"/>
        </c:dLbls>
        <c:smooth val="0"/>
        <c:axId val="1074232216"/>
        <c:axId val="1074230576"/>
      </c:lineChart>
      <c:catAx>
        <c:axId val="107423221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074230576"/>
        <c:crosses val="autoZero"/>
        <c:auto val="1"/>
        <c:lblAlgn val="ctr"/>
        <c:lblOffset val="100"/>
        <c:noMultiLvlLbl val="0"/>
      </c:catAx>
      <c:valAx>
        <c:axId val="10742305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074232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'Eng. Clínica'!$A$27</c:f>
              <c:strCache>
                <c:ptCount val="1"/>
                <c:pt idx="0">
                  <c:v>%Realizado</c:v>
                </c:pt>
              </c:strCache>
            </c:strRef>
          </c:tx>
          <c:spPr>
            <a:ln w="34925" cap="rnd">
              <a:solidFill>
                <a:srgbClr val="70AD47"/>
              </a:solidFill>
              <a:round/>
            </a:ln>
            <a:effectLst>
              <a:outerShdw blurRad="57150" dist="19050" dir="5400000" algn="ctr" rotWithShape="0">
                <a:srgbClr val="000000">
                  <a:alpha val="63000"/>
                </a:srgbClr>
              </a:outerShdw>
            </a:effectLst>
          </c:spPr>
          <c:marker>
            <c:symbol val="none"/>
          </c:marker>
          <c:dLbls>
            <c:spPr>
              <a:solidFill>
                <a:srgbClr val="70AD47"/>
              </a:solidFill>
              <a:ln w="12700" cap="flat" cmpd="sng" algn="ctr">
                <a:solidFill>
                  <a:srgbClr val="70AD47">
                    <a:shade val="50000"/>
                  </a:srgb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 lastClr="FFFFFF"/>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'Eng. Clínica'!$B$26:$K$26</c:f>
              <c:numCache>
                <c:formatCode>mmm\-yy</c:formatCode>
                <c:ptCount val="10"/>
                <c:pt idx="0">
                  <c:v>44197</c:v>
                </c:pt>
                <c:pt idx="1">
                  <c:v>44228</c:v>
                </c:pt>
                <c:pt idx="2">
                  <c:v>44256</c:v>
                </c:pt>
                <c:pt idx="3">
                  <c:v>44287</c:v>
                </c:pt>
                <c:pt idx="4">
                  <c:v>44317</c:v>
                </c:pt>
                <c:pt idx="5">
                  <c:v>44348</c:v>
                </c:pt>
                <c:pt idx="6">
                  <c:v>44378</c:v>
                </c:pt>
                <c:pt idx="7">
                  <c:v>44409</c:v>
                </c:pt>
                <c:pt idx="8">
                  <c:v>44440</c:v>
                </c:pt>
                <c:pt idx="9">
                  <c:v>44470</c:v>
                </c:pt>
              </c:numCache>
            </c:numRef>
          </c:cat>
          <c:val>
            <c:numRef>
              <c:f>'Eng. Clínica'!$B$27:$K$27</c:f>
              <c:numCache>
                <c:formatCode>0%</c:formatCode>
                <c:ptCount val="10"/>
                <c:pt idx="0">
                  <c:v>0.98</c:v>
                </c:pt>
                <c:pt idx="1">
                  <c:v>1</c:v>
                </c:pt>
                <c:pt idx="2">
                  <c:v>0.97</c:v>
                </c:pt>
                <c:pt idx="3">
                  <c:v>0.94</c:v>
                </c:pt>
                <c:pt idx="4">
                  <c:v>1</c:v>
                </c:pt>
                <c:pt idx="5">
                  <c:v>0.93</c:v>
                </c:pt>
                <c:pt idx="6">
                  <c:v>1</c:v>
                </c:pt>
                <c:pt idx="7">
                  <c:v>0.98</c:v>
                </c:pt>
                <c:pt idx="8">
                  <c:v>1</c:v>
                </c:pt>
                <c:pt idx="9">
                  <c:v>0.98</c:v>
                </c:pt>
              </c:numCache>
            </c:numRef>
          </c:val>
          <c:smooth val="0"/>
          <c:extLst>
            <c:ext xmlns:c16="http://schemas.microsoft.com/office/drawing/2014/chart" uri="{C3380CC4-5D6E-409C-BE32-E72D297353CC}">
              <c16:uniqueId val="{00000000-2567-4BBD-A2DA-2DD10F9A6903}"/>
            </c:ext>
          </c:extLst>
        </c:ser>
        <c:ser>
          <c:idx val="1"/>
          <c:order val="1"/>
          <c:tx>
            <c:strRef>
              <c:f>'Eng. Clínica'!$A$28</c:f>
              <c:strCache>
                <c:ptCount val="1"/>
                <c:pt idx="0">
                  <c:v>Meta</c:v>
                </c:pt>
              </c:strCache>
            </c:strRef>
          </c:tx>
          <c:spPr>
            <a:ln w="34925" cap="rnd">
              <a:solidFill>
                <a:srgbClr val="C00000"/>
              </a:solidFill>
              <a:round/>
            </a:ln>
            <a:effectLst>
              <a:outerShdw blurRad="57150" dist="19050" dir="5400000" algn="ctr" rotWithShape="0">
                <a:srgbClr val="000000">
                  <a:alpha val="63000"/>
                </a:srgbClr>
              </a:outerShdw>
            </a:effectLst>
          </c:spPr>
          <c:marker>
            <c:symbol val="none"/>
          </c:marker>
          <c:dLbls>
            <c:spPr>
              <a:solidFill>
                <a:sysClr val="window" lastClr="FFFFFF"/>
              </a:solidFill>
              <a:ln w="12700" cap="flat" cmpd="sng" algn="ctr">
                <a:solidFill>
                  <a:srgbClr val="5B9BD5"/>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'Eng. Clínica'!$B$26:$K$26</c:f>
              <c:numCache>
                <c:formatCode>mmm\-yy</c:formatCode>
                <c:ptCount val="10"/>
                <c:pt idx="0">
                  <c:v>44197</c:v>
                </c:pt>
                <c:pt idx="1">
                  <c:v>44228</c:v>
                </c:pt>
                <c:pt idx="2">
                  <c:v>44256</c:v>
                </c:pt>
                <c:pt idx="3">
                  <c:v>44287</c:v>
                </c:pt>
                <c:pt idx="4">
                  <c:v>44317</c:v>
                </c:pt>
                <c:pt idx="5">
                  <c:v>44348</c:v>
                </c:pt>
                <c:pt idx="6">
                  <c:v>44378</c:v>
                </c:pt>
                <c:pt idx="7">
                  <c:v>44409</c:v>
                </c:pt>
                <c:pt idx="8">
                  <c:v>44440</c:v>
                </c:pt>
                <c:pt idx="9">
                  <c:v>44470</c:v>
                </c:pt>
              </c:numCache>
            </c:numRef>
          </c:cat>
          <c:val>
            <c:numRef>
              <c:f>'Eng. Clínica'!$B$28:$K$28</c:f>
              <c:numCache>
                <c:formatCode>0%</c:formatCode>
                <c:ptCount val="10"/>
                <c:pt idx="0">
                  <c:v>1</c:v>
                </c:pt>
                <c:pt idx="1">
                  <c:v>1</c:v>
                </c:pt>
                <c:pt idx="2">
                  <c:v>1</c:v>
                </c:pt>
                <c:pt idx="3">
                  <c:v>1</c:v>
                </c:pt>
                <c:pt idx="4">
                  <c:v>1</c:v>
                </c:pt>
                <c:pt idx="5">
                  <c:v>1</c:v>
                </c:pt>
                <c:pt idx="6">
                  <c:v>1</c:v>
                </c:pt>
                <c:pt idx="7">
                  <c:v>1</c:v>
                </c:pt>
                <c:pt idx="8">
                  <c:v>1</c:v>
                </c:pt>
                <c:pt idx="9">
                  <c:v>1</c:v>
                </c:pt>
              </c:numCache>
            </c:numRef>
          </c:val>
          <c:smooth val="0"/>
          <c:extLst>
            <c:ext xmlns:c16="http://schemas.microsoft.com/office/drawing/2014/chart" uri="{C3380CC4-5D6E-409C-BE32-E72D297353CC}">
              <c16:uniqueId val="{00000001-2567-4BBD-A2DA-2DD10F9A6903}"/>
            </c:ext>
          </c:extLst>
        </c:ser>
        <c:dLbls>
          <c:dLblPos val="t"/>
          <c:showLegendKey val="0"/>
          <c:showVal val="1"/>
          <c:showCatName val="0"/>
          <c:showSerName val="0"/>
          <c:showPercent val="0"/>
          <c:showBubbleSize val="0"/>
        </c:dLbls>
        <c:smooth val="0"/>
        <c:axId val="1074232216"/>
        <c:axId val="1074230576"/>
      </c:lineChart>
      <c:dateAx>
        <c:axId val="1074232216"/>
        <c:scaling>
          <c:orientation val="minMax"/>
        </c:scaling>
        <c:delete val="0"/>
        <c:axPos val="b"/>
        <c:numFmt formatCode="mmm\-yy"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074230576"/>
        <c:crosses val="autoZero"/>
        <c:auto val="1"/>
        <c:lblOffset val="100"/>
        <c:baseTimeUnit val="months"/>
      </c:dateAx>
      <c:valAx>
        <c:axId val="10742305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074232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4">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'Eng. Clínica'!$A$50</c:f>
              <c:strCache>
                <c:ptCount val="1"/>
                <c:pt idx="0">
                  <c:v>%Realizado</c:v>
                </c:pt>
              </c:strCache>
            </c:strRef>
          </c:tx>
          <c:spPr>
            <a:ln w="34925" cap="rnd">
              <a:solidFill>
                <a:srgbClr val="FFFF00"/>
              </a:solidFill>
              <a:round/>
            </a:ln>
            <a:effectLst>
              <a:outerShdw blurRad="57150" dist="19050" dir="5400000" algn="ctr" rotWithShape="0">
                <a:srgbClr val="000000">
                  <a:alpha val="63000"/>
                </a:srgbClr>
              </a:outerShdw>
            </a:effectLst>
          </c:spPr>
          <c:marker>
            <c:symbol val="none"/>
          </c:marker>
          <c:dLbls>
            <c:spPr>
              <a:solidFill>
                <a:srgbClr val="FFC000"/>
              </a:solidFill>
              <a:ln w="19050" cap="flat" cmpd="sng" algn="ctr">
                <a:solidFill>
                  <a:sysClr val="window" lastClr="FFFFFF"/>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 lastClr="FFFFFF"/>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'Eng. Clínica'!$B$49:$K$49</c:f>
              <c:strCache>
                <c:ptCount val="10"/>
                <c:pt idx="0">
                  <c:v>JAN</c:v>
                </c:pt>
                <c:pt idx="1">
                  <c:v>FEV</c:v>
                </c:pt>
                <c:pt idx="2">
                  <c:v>MAR</c:v>
                </c:pt>
                <c:pt idx="3">
                  <c:v>ABR</c:v>
                </c:pt>
                <c:pt idx="4">
                  <c:v>MAI</c:v>
                </c:pt>
                <c:pt idx="5">
                  <c:v>JUN</c:v>
                </c:pt>
                <c:pt idx="6">
                  <c:v>JUL</c:v>
                </c:pt>
                <c:pt idx="7">
                  <c:v>AGO</c:v>
                </c:pt>
                <c:pt idx="8">
                  <c:v>SET</c:v>
                </c:pt>
                <c:pt idx="9">
                  <c:v>OUT</c:v>
                </c:pt>
              </c:strCache>
            </c:strRef>
          </c:cat>
          <c:val>
            <c:numRef>
              <c:f>'Eng. Clínica'!$B$50:$K$50</c:f>
              <c:numCache>
                <c:formatCode>0%</c:formatCode>
                <c:ptCount val="10"/>
                <c:pt idx="0">
                  <c:v>0.9</c:v>
                </c:pt>
                <c:pt idx="1">
                  <c:v>0.91</c:v>
                </c:pt>
                <c:pt idx="2">
                  <c:v>0.98</c:v>
                </c:pt>
                <c:pt idx="3">
                  <c:v>1</c:v>
                </c:pt>
                <c:pt idx="4">
                  <c:v>1</c:v>
                </c:pt>
                <c:pt idx="5">
                  <c:v>0.96</c:v>
                </c:pt>
                <c:pt idx="6">
                  <c:v>1</c:v>
                </c:pt>
                <c:pt idx="7">
                  <c:v>1</c:v>
                </c:pt>
                <c:pt idx="8">
                  <c:v>1</c:v>
                </c:pt>
                <c:pt idx="9">
                  <c:v>1</c:v>
                </c:pt>
              </c:numCache>
            </c:numRef>
          </c:val>
          <c:smooth val="0"/>
          <c:extLst>
            <c:ext xmlns:c16="http://schemas.microsoft.com/office/drawing/2014/chart" uri="{C3380CC4-5D6E-409C-BE32-E72D297353CC}">
              <c16:uniqueId val="{00000000-0133-44AC-92C0-07FA9D1EE32B}"/>
            </c:ext>
          </c:extLst>
        </c:ser>
        <c:ser>
          <c:idx val="1"/>
          <c:order val="1"/>
          <c:tx>
            <c:strRef>
              <c:f>'Eng. Clínica'!$A$51</c:f>
              <c:strCache>
                <c:ptCount val="1"/>
                <c:pt idx="0">
                  <c:v>Meta</c:v>
                </c:pt>
              </c:strCache>
            </c:strRef>
          </c:tx>
          <c:spPr>
            <a:ln w="34925" cap="rnd">
              <a:solidFill>
                <a:sysClr val="windowText" lastClr="000000"/>
              </a:solidFill>
              <a:round/>
            </a:ln>
            <a:effectLst>
              <a:outerShdw blurRad="57150" dist="19050" dir="5400000" algn="ctr" rotWithShape="0">
                <a:srgbClr val="000000">
                  <a:alpha val="63000"/>
                </a:srgbClr>
              </a:outerShdw>
            </a:effectLst>
          </c:spPr>
          <c:marker>
            <c:symbol val="none"/>
          </c:marker>
          <c:dLbls>
            <c:spPr>
              <a:solidFill>
                <a:sysClr val="window" lastClr="FFFFFF"/>
              </a:solidFill>
              <a:ln w="12700" cap="flat" cmpd="sng" algn="ctr">
                <a:solidFill>
                  <a:sysClr val="windowText" lastClr="000000"/>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'Eng. Clínica'!$B$49:$K$49</c:f>
              <c:strCache>
                <c:ptCount val="10"/>
                <c:pt idx="0">
                  <c:v>JAN</c:v>
                </c:pt>
                <c:pt idx="1">
                  <c:v>FEV</c:v>
                </c:pt>
                <c:pt idx="2">
                  <c:v>MAR</c:v>
                </c:pt>
                <c:pt idx="3">
                  <c:v>ABR</c:v>
                </c:pt>
                <c:pt idx="4">
                  <c:v>MAI</c:v>
                </c:pt>
                <c:pt idx="5">
                  <c:v>JUN</c:v>
                </c:pt>
                <c:pt idx="6">
                  <c:v>JUL</c:v>
                </c:pt>
                <c:pt idx="7">
                  <c:v>AGO</c:v>
                </c:pt>
                <c:pt idx="8">
                  <c:v>SET</c:v>
                </c:pt>
                <c:pt idx="9">
                  <c:v>OUT</c:v>
                </c:pt>
              </c:strCache>
            </c:strRef>
          </c:cat>
          <c:val>
            <c:numRef>
              <c:f>'Eng. Clínica'!$B$51:$K$51</c:f>
              <c:numCache>
                <c:formatCode>0%</c:formatCode>
                <c:ptCount val="10"/>
                <c:pt idx="0">
                  <c:v>1</c:v>
                </c:pt>
                <c:pt idx="1">
                  <c:v>1</c:v>
                </c:pt>
                <c:pt idx="2">
                  <c:v>1</c:v>
                </c:pt>
                <c:pt idx="3">
                  <c:v>1</c:v>
                </c:pt>
                <c:pt idx="4">
                  <c:v>1</c:v>
                </c:pt>
                <c:pt idx="5">
                  <c:v>1</c:v>
                </c:pt>
                <c:pt idx="6">
                  <c:v>1</c:v>
                </c:pt>
                <c:pt idx="7">
                  <c:v>1</c:v>
                </c:pt>
                <c:pt idx="8">
                  <c:v>1</c:v>
                </c:pt>
                <c:pt idx="9">
                  <c:v>1</c:v>
                </c:pt>
              </c:numCache>
            </c:numRef>
          </c:val>
          <c:smooth val="0"/>
          <c:extLst>
            <c:ext xmlns:c16="http://schemas.microsoft.com/office/drawing/2014/chart" uri="{C3380CC4-5D6E-409C-BE32-E72D297353CC}">
              <c16:uniqueId val="{00000001-0133-44AC-92C0-07FA9D1EE32B}"/>
            </c:ext>
          </c:extLst>
        </c:ser>
        <c:dLbls>
          <c:dLblPos val="t"/>
          <c:showLegendKey val="0"/>
          <c:showVal val="1"/>
          <c:showCatName val="0"/>
          <c:showSerName val="0"/>
          <c:showPercent val="0"/>
          <c:showBubbleSize val="0"/>
        </c:dLbls>
        <c:smooth val="0"/>
        <c:axId val="1074232216"/>
        <c:axId val="1074230576"/>
      </c:lineChart>
      <c:catAx>
        <c:axId val="107423221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074230576"/>
        <c:crosses val="autoZero"/>
        <c:auto val="1"/>
        <c:lblAlgn val="ctr"/>
        <c:lblOffset val="100"/>
        <c:noMultiLvlLbl val="0"/>
      </c:catAx>
      <c:valAx>
        <c:axId val="10742305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074232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4">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Planilha1!$A$20</c:f>
              <c:strCache>
                <c:ptCount val="1"/>
                <c:pt idx="0">
                  <c:v>Sífilis</c:v>
                </c:pt>
              </c:strCache>
            </c:strRef>
          </c:tx>
          <c:spPr>
            <a:solidFill>
              <a:schemeClr val="accent1"/>
            </a:solidFill>
            <a:ln>
              <a:noFill/>
            </a:ln>
            <a:effectLst/>
            <a:scene3d>
              <a:camera prst="orthographicFront"/>
              <a:lightRig rig="threePt" dir="t"/>
            </a:scene3d>
            <a:sp3d>
              <a:bevelT w="139700" prst="cross"/>
            </a:sp3d>
          </c:spPr>
          <c:invertIfNegative val="0"/>
          <c:dLbls>
            <c:spPr>
              <a:solidFill>
                <a:schemeClr val="accent5"/>
              </a:solidFill>
              <a:ln w="12700" cap="flat" cmpd="sng" algn="ctr">
                <a:solidFill>
                  <a:schemeClr val="accent5">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Planilha1!$I$19:$K$19</c:f>
              <c:strCache>
                <c:ptCount val="3"/>
                <c:pt idx="0">
                  <c:v>AGOSTO</c:v>
                </c:pt>
                <c:pt idx="1">
                  <c:v>SETEMBRO</c:v>
                </c:pt>
                <c:pt idx="2">
                  <c:v>OUTUBRO</c:v>
                </c:pt>
              </c:strCache>
            </c:strRef>
          </c:cat>
          <c:val>
            <c:numRef>
              <c:f>Planilha1!$I$20:$K$20</c:f>
              <c:numCache>
                <c:formatCode>0%</c:formatCode>
                <c:ptCount val="3"/>
                <c:pt idx="0">
                  <c:v>0.47422680412371132</c:v>
                </c:pt>
                <c:pt idx="1">
                  <c:v>0.49645390070921985</c:v>
                </c:pt>
                <c:pt idx="2">
                  <c:v>0.421875</c:v>
                </c:pt>
              </c:numCache>
            </c:numRef>
          </c:val>
          <c:extLst>
            <c:ext xmlns:c16="http://schemas.microsoft.com/office/drawing/2014/chart" uri="{C3380CC4-5D6E-409C-BE32-E72D297353CC}">
              <c16:uniqueId val="{00000000-512F-4CAD-8B65-4C29A1A1D4FD}"/>
            </c:ext>
          </c:extLst>
        </c:ser>
        <c:ser>
          <c:idx val="1"/>
          <c:order val="1"/>
          <c:tx>
            <c:strRef>
              <c:f>Planilha1!$A$21</c:f>
              <c:strCache>
                <c:ptCount val="1"/>
                <c:pt idx="0">
                  <c:v>Anti-Hbc</c:v>
                </c:pt>
              </c:strCache>
            </c:strRef>
          </c:tx>
          <c:spPr>
            <a:solidFill>
              <a:schemeClr val="accent2"/>
            </a:solidFill>
            <a:ln>
              <a:noFill/>
            </a:ln>
            <a:effectLst/>
            <a:scene3d>
              <a:camera prst="orthographicFront"/>
              <a:lightRig rig="threePt" dir="t"/>
            </a:scene3d>
            <a:sp3d>
              <a:bevelT w="139700" prst="cross"/>
            </a:sp3d>
          </c:spPr>
          <c:invertIfNegative val="0"/>
          <c:dLbls>
            <c:spPr>
              <a:solidFill>
                <a:schemeClr val="accent2"/>
              </a:solidFill>
              <a:ln w="12700" cap="flat" cmpd="sng" algn="ctr">
                <a:solidFill>
                  <a:schemeClr val="accent2">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Planilha1!$I$19:$K$19</c:f>
              <c:strCache>
                <c:ptCount val="3"/>
                <c:pt idx="0">
                  <c:v>AGOSTO</c:v>
                </c:pt>
                <c:pt idx="1">
                  <c:v>SETEMBRO</c:v>
                </c:pt>
                <c:pt idx="2">
                  <c:v>OUTUBRO</c:v>
                </c:pt>
              </c:strCache>
            </c:strRef>
          </c:cat>
          <c:val>
            <c:numRef>
              <c:f>Planilha1!$I$21:$K$21</c:f>
              <c:numCache>
                <c:formatCode>0%</c:formatCode>
                <c:ptCount val="3"/>
                <c:pt idx="0">
                  <c:v>0.25773195876288657</c:v>
                </c:pt>
                <c:pt idx="1">
                  <c:v>0.24822695035460993</c:v>
                </c:pt>
                <c:pt idx="2">
                  <c:v>0.34375</c:v>
                </c:pt>
              </c:numCache>
            </c:numRef>
          </c:val>
          <c:extLst>
            <c:ext xmlns:c16="http://schemas.microsoft.com/office/drawing/2014/chart" uri="{C3380CC4-5D6E-409C-BE32-E72D297353CC}">
              <c16:uniqueId val="{00000001-512F-4CAD-8B65-4C29A1A1D4FD}"/>
            </c:ext>
          </c:extLst>
        </c:ser>
        <c:ser>
          <c:idx val="2"/>
          <c:order val="2"/>
          <c:tx>
            <c:strRef>
              <c:f>Planilha1!$A$22</c:f>
              <c:strCache>
                <c:ptCount val="1"/>
                <c:pt idx="0">
                  <c:v>HTLV</c:v>
                </c:pt>
              </c:strCache>
            </c:strRef>
          </c:tx>
          <c:spPr>
            <a:solidFill>
              <a:schemeClr val="accent3"/>
            </a:solidFill>
            <a:ln>
              <a:noFill/>
            </a:ln>
            <a:effectLst/>
            <a:scene3d>
              <a:camera prst="orthographicFront"/>
              <a:lightRig rig="threePt" dir="t"/>
            </a:scene3d>
            <a:sp3d>
              <a:bevelT w="139700" prst="cross"/>
            </a:sp3d>
          </c:spPr>
          <c:invertIfNegative val="0"/>
          <c:dLbls>
            <c:spPr>
              <a:solidFill>
                <a:schemeClr val="accent3"/>
              </a:solidFill>
              <a:ln w="12700" cap="flat" cmpd="sng" algn="ctr">
                <a:solidFill>
                  <a:schemeClr val="accent3">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Planilha1!$I$19:$K$19</c:f>
              <c:strCache>
                <c:ptCount val="3"/>
                <c:pt idx="0">
                  <c:v>AGOSTO</c:v>
                </c:pt>
                <c:pt idx="1">
                  <c:v>SETEMBRO</c:v>
                </c:pt>
                <c:pt idx="2">
                  <c:v>OUTUBRO</c:v>
                </c:pt>
              </c:strCache>
            </c:strRef>
          </c:cat>
          <c:val>
            <c:numRef>
              <c:f>Planilha1!$I$22:$K$22</c:f>
              <c:numCache>
                <c:formatCode>0%</c:formatCode>
                <c:ptCount val="3"/>
                <c:pt idx="0">
                  <c:v>6.1855670103092786E-2</c:v>
                </c:pt>
                <c:pt idx="1">
                  <c:v>4.9645390070921988E-2</c:v>
                </c:pt>
                <c:pt idx="2">
                  <c:v>4.6875E-2</c:v>
                </c:pt>
              </c:numCache>
            </c:numRef>
          </c:val>
          <c:extLst>
            <c:ext xmlns:c16="http://schemas.microsoft.com/office/drawing/2014/chart" uri="{C3380CC4-5D6E-409C-BE32-E72D297353CC}">
              <c16:uniqueId val="{00000002-512F-4CAD-8B65-4C29A1A1D4FD}"/>
            </c:ext>
          </c:extLst>
        </c:ser>
        <c:ser>
          <c:idx val="3"/>
          <c:order val="3"/>
          <c:tx>
            <c:strRef>
              <c:f>Planilha1!$A$23</c:f>
              <c:strCache>
                <c:ptCount val="1"/>
                <c:pt idx="0">
                  <c:v>HIV</c:v>
                </c:pt>
              </c:strCache>
            </c:strRef>
          </c:tx>
          <c:spPr>
            <a:solidFill>
              <a:schemeClr val="accent4"/>
            </a:solidFill>
            <a:ln>
              <a:noFill/>
            </a:ln>
            <a:effectLst/>
            <a:scene3d>
              <a:camera prst="orthographicFront"/>
              <a:lightRig rig="threePt" dir="t"/>
            </a:scene3d>
            <a:sp3d>
              <a:bevelT w="139700" prst="cross"/>
            </a:sp3d>
          </c:spPr>
          <c:invertIfNegative val="0"/>
          <c:dLbls>
            <c:spPr>
              <a:solidFill>
                <a:schemeClr val="accent4"/>
              </a:solidFill>
              <a:ln w="12700" cap="flat" cmpd="sng" algn="ctr">
                <a:solidFill>
                  <a:schemeClr val="accent4">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Planilha1!$I$19:$K$19</c:f>
              <c:strCache>
                <c:ptCount val="3"/>
                <c:pt idx="0">
                  <c:v>AGOSTO</c:v>
                </c:pt>
                <c:pt idx="1">
                  <c:v>SETEMBRO</c:v>
                </c:pt>
                <c:pt idx="2">
                  <c:v>OUTUBRO</c:v>
                </c:pt>
              </c:strCache>
            </c:strRef>
          </c:cat>
          <c:val>
            <c:numRef>
              <c:f>Planilha1!$I$23:$K$23</c:f>
              <c:numCache>
                <c:formatCode>0%</c:formatCode>
                <c:ptCount val="3"/>
                <c:pt idx="0">
                  <c:v>6.1855670103092786E-2</c:v>
                </c:pt>
                <c:pt idx="1">
                  <c:v>5.6737588652482268E-2</c:v>
                </c:pt>
                <c:pt idx="2">
                  <c:v>7.03125E-2</c:v>
                </c:pt>
              </c:numCache>
            </c:numRef>
          </c:val>
          <c:extLst>
            <c:ext xmlns:c16="http://schemas.microsoft.com/office/drawing/2014/chart" uri="{C3380CC4-5D6E-409C-BE32-E72D297353CC}">
              <c16:uniqueId val="{00000003-512F-4CAD-8B65-4C29A1A1D4FD}"/>
            </c:ext>
          </c:extLst>
        </c:ser>
        <c:ser>
          <c:idx val="4"/>
          <c:order val="4"/>
          <c:tx>
            <c:strRef>
              <c:f>Planilha1!$A$24</c:f>
              <c:strCache>
                <c:ptCount val="1"/>
                <c:pt idx="0">
                  <c:v>HBSAG</c:v>
                </c:pt>
              </c:strCache>
            </c:strRef>
          </c:tx>
          <c:spPr>
            <a:solidFill>
              <a:schemeClr val="accent5"/>
            </a:solidFill>
            <a:ln>
              <a:noFill/>
            </a:ln>
            <a:effectLst/>
            <a:scene3d>
              <a:camera prst="orthographicFront"/>
              <a:lightRig rig="threePt" dir="t"/>
            </a:scene3d>
            <a:sp3d>
              <a:bevelT w="139700" prst="cross"/>
            </a:sp3d>
          </c:spPr>
          <c:invertIfNegative val="0"/>
          <c:dLbls>
            <c:spPr>
              <a:solidFill>
                <a:schemeClr val="accent5">
                  <a:lumMod val="40000"/>
                  <a:lumOff val="60000"/>
                </a:schemeClr>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Planilha1!$I$19:$K$19</c:f>
              <c:strCache>
                <c:ptCount val="3"/>
                <c:pt idx="0">
                  <c:v>AGOSTO</c:v>
                </c:pt>
                <c:pt idx="1">
                  <c:v>SETEMBRO</c:v>
                </c:pt>
                <c:pt idx="2">
                  <c:v>OUTUBRO</c:v>
                </c:pt>
              </c:strCache>
            </c:strRef>
          </c:cat>
          <c:val>
            <c:numRef>
              <c:f>Planilha1!$I$24:$K$24</c:f>
              <c:numCache>
                <c:formatCode>0%</c:formatCode>
                <c:ptCount val="3"/>
                <c:pt idx="0">
                  <c:v>2.0618556701030927E-2</c:v>
                </c:pt>
                <c:pt idx="1">
                  <c:v>2.8368794326241134E-2</c:v>
                </c:pt>
                <c:pt idx="2">
                  <c:v>3.90625E-2</c:v>
                </c:pt>
              </c:numCache>
            </c:numRef>
          </c:val>
          <c:extLst>
            <c:ext xmlns:c16="http://schemas.microsoft.com/office/drawing/2014/chart" uri="{C3380CC4-5D6E-409C-BE32-E72D297353CC}">
              <c16:uniqueId val="{00000004-512F-4CAD-8B65-4C29A1A1D4FD}"/>
            </c:ext>
          </c:extLst>
        </c:ser>
        <c:ser>
          <c:idx val="5"/>
          <c:order val="5"/>
          <c:tx>
            <c:strRef>
              <c:f>Planilha1!$A$25</c:f>
              <c:strCache>
                <c:ptCount val="1"/>
                <c:pt idx="0">
                  <c:v>Anti-HCV</c:v>
                </c:pt>
              </c:strCache>
            </c:strRef>
          </c:tx>
          <c:spPr>
            <a:solidFill>
              <a:schemeClr val="accent6"/>
            </a:solidFill>
            <a:ln>
              <a:noFill/>
            </a:ln>
            <a:effectLst/>
            <a:scene3d>
              <a:camera prst="orthographicFront"/>
              <a:lightRig rig="threePt" dir="t"/>
            </a:scene3d>
            <a:sp3d>
              <a:bevelT w="139700" prst="cross"/>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Planilha1!$I$19:$K$19</c:f>
              <c:strCache>
                <c:ptCount val="3"/>
                <c:pt idx="0">
                  <c:v>AGOSTO</c:v>
                </c:pt>
                <c:pt idx="1">
                  <c:v>SETEMBRO</c:v>
                </c:pt>
                <c:pt idx="2">
                  <c:v>OUTUBRO</c:v>
                </c:pt>
              </c:strCache>
            </c:strRef>
          </c:cat>
          <c:val>
            <c:numRef>
              <c:f>Planilha1!$I$25:$K$25</c:f>
              <c:numCache>
                <c:formatCode>0%</c:formatCode>
                <c:ptCount val="3"/>
                <c:pt idx="0">
                  <c:v>8.247422680412371E-2</c:v>
                </c:pt>
                <c:pt idx="1">
                  <c:v>8.5106382978723402E-2</c:v>
                </c:pt>
                <c:pt idx="2">
                  <c:v>5.46875E-2</c:v>
                </c:pt>
              </c:numCache>
            </c:numRef>
          </c:val>
          <c:extLst>
            <c:ext xmlns:c16="http://schemas.microsoft.com/office/drawing/2014/chart" uri="{C3380CC4-5D6E-409C-BE32-E72D297353CC}">
              <c16:uniqueId val="{00000005-512F-4CAD-8B65-4C29A1A1D4FD}"/>
            </c:ext>
          </c:extLst>
        </c:ser>
        <c:ser>
          <c:idx val="6"/>
          <c:order val="6"/>
          <c:tx>
            <c:strRef>
              <c:f>Planilha1!$A$26</c:f>
              <c:strCache>
                <c:ptCount val="1"/>
                <c:pt idx="0">
                  <c:v>CHAGAS</c:v>
                </c:pt>
              </c:strCache>
            </c:strRef>
          </c:tx>
          <c:spPr>
            <a:solidFill>
              <a:schemeClr val="accent1">
                <a:lumMod val="60000"/>
              </a:schemeClr>
            </a:solidFill>
            <a:ln>
              <a:noFill/>
            </a:ln>
            <a:effectLst/>
            <a:scene3d>
              <a:camera prst="orthographicFront"/>
              <a:lightRig rig="threePt" dir="t"/>
            </a:scene3d>
            <a:sp3d>
              <a:bevelT w="139700" prst="cross"/>
            </a:sp3d>
          </c:spPr>
          <c:invertIfNegative val="0"/>
          <c:dLbls>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Planilha1!$I$19:$K$19</c:f>
              <c:strCache>
                <c:ptCount val="3"/>
                <c:pt idx="0">
                  <c:v>AGOSTO</c:v>
                </c:pt>
                <c:pt idx="1">
                  <c:v>SETEMBRO</c:v>
                </c:pt>
                <c:pt idx="2">
                  <c:v>OUTUBRO</c:v>
                </c:pt>
              </c:strCache>
            </c:strRef>
          </c:cat>
          <c:val>
            <c:numRef>
              <c:f>Planilha1!$I$26:$K$26</c:f>
              <c:numCache>
                <c:formatCode>0%</c:formatCode>
                <c:ptCount val="3"/>
                <c:pt idx="0">
                  <c:v>4.1237113402061855E-2</c:v>
                </c:pt>
                <c:pt idx="1">
                  <c:v>3.5460992907801421E-2</c:v>
                </c:pt>
                <c:pt idx="2">
                  <c:v>2.34375E-2</c:v>
                </c:pt>
              </c:numCache>
            </c:numRef>
          </c:val>
          <c:extLst>
            <c:ext xmlns:c16="http://schemas.microsoft.com/office/drawing/2014/chart" uri="{C3380CC4-5D6E-409C-BE32-E72D297353CC}">
              <c16:uniqueId val="{00000006-512F-4CAD-8B65-4C29A1A1D4FD}"/>
            </c:ext>
          </c:extLst>
        </c:ser>
        <c:dLbls>
          <c:dLblPos val="outEnd"/>
          <c:showLegendKey val="0"/>
          <c:showVal val="1"/>
          <c:showCatName val="0"/>
          <c:showSerName val="0"/>
          <c:showPercent val="0"/>
          <c:showBubbleSize val="0"/>
        </c:dLbls>
        <c:gapWidth val="267"/>
        <c:overlap val="-43"/>
        <c:axId val="1061813848"/>
        <c:axId val="1061810896"/>
      </c:barChart>
      <c:catAx>
        <c:axId val="106181384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bg1"/>
                </a:solidFill>
                <a:latin typeface="+mn-lt"/>
                <a:ea typeface="+mn-ea"/>
                <a:cs typeface="+mn-cs"/>
              </a:defRPr>
            </a:pPr>
            <a:endParaRPr lang="pt-BR"/>
          </a:p>
        </c:txPr>
        <c:crossAx val="1061810896"/>
        <c:crosses val="autoZero"/>
        <c:auto val="1"/>
        <c:lblAlgn val="ctr"/>
        <c:lblOffset val="100"/>
        <c:noMultiLvlLbl val="0"/>
      </c:catAx>
      <c:valAx>
        <c:axId val="1061810896"/>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t-BR"/>
          </a:p>
        </c:txPr>
        <c:crossAx val="1061813848"/>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pt-BR"/>
        </a:p>
      </c:txPr>
    </c:legend>
    <c:plotVisOnly val="1"/>
    <c:dispBlanksAs val="gap"/>
    <c:showDLblsOverMax val="0"/>
  </c:chart>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13500000" scaled="1"/>
      <a:tileRect/>
    </a:gradFill>
    <a:ln w="9525" cap="flat" cmpd="sng" algn="ctr">
      <a:solidFill>
        <a:schemeClr val="dk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Planilha1!$O$21</c:f>
              <c:strCache>
                <c:ptCount val="1"/>
                <c:pt idx="0">
                  <c:v>Taxa HEMOPROD 2019</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solidFill>
                <a:schemeClr val="tx1"/>
              </a:solidFill>
            </a:ln>
            <a:effectLst>
              <a:outerShdw blurRad="57150" dist="19050" dir="5400000" algn="ctr" rotWithShape="0">
                <a:srgbClr val="000000">
                  <a:alpha val="63000"/>
                </a:srgbClr>
              </a:outerShdw>
            </a:effectLst>
            <a:scene3d>
              <a:camera prst="orthographicFront"/>
              <a:lightRig rig="threePt" dir="t"/>
            </a:scene3d>
            <a:sp3d>
              <a:bevelT w="139700" prst="cross"/>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Planilha1!$P$19:$Y$19</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Planilha1!$P$21:$Y$21</c:f>
              <c:numCache>
                <c:formatCode>0.00%</c:formatCode>
                <c:ptCount val="10"/>
                <c:pt idx="0">
                  <c:v>2.5999999999999999E-2</c:v>
                </c:pt>
                <c:pt idx="1">
                  <c:v>2.5999999999999999E-2</c:v>
                </c:pt>
                <c:pt idx="2">
                  <c:v>2.5999999999999999E-2</c:v>
                </c:pt>
                <c:pt idx="3">
                  <c:v>2.5999999999999999E-2</c:v>
                </c:pt>
                <c:pt idx="4">
                  <c:v>2.5999999999999999E-2</c:v>
                </c:pt>
                <c:pt idx="5">
                  <c:v>2.5999999999999999E-2</c:v>
                </c:pt>
                <c:pt idx="6">
                  <c:v>2.5999999999999999E-2</c:v>
                </c:pt>
                <c:pt idx="7">
                  <c:v>2.5999999999999999E-2</c:v>
                </c:pt>
                <c:pt idx="8">
                  <c:v>2.5999999999999999E-2</c:v>
                </c:pt>
                <c:pt idx="9">
                  <c:v>2.5999999999999999E-2</c:v>
                </c:pt>
              </c:numCache>
            </c:numRef>
          </c:val>
          <c:extLst>
            <c:ext xmlns:c16="http://schemas.microsoft.com/office/drawing/2014/chart" uri="{C3380CC4-5D6E-409C-BE32-E72D297353CC}">
              <c16:uniqueId val="{00000000-4F62-4B9D-B581-406DFA577E01}"/>
            </c:ext>
          </c:extLst>
        </c:ser>
        <c:dLbls>
          <c:showLegendKey val="0"/>
          <c:showVal val="1"/>
          <c:showCatName val="0"/>
          <c:showSerName val="0"/>
          <c:showPercent val="0"/>
          <c:showBubbleSize val="0"/>
        </c:dLbls>
        <c:gapWidth val="219"/>
        <c:overlap val="-27"/>
        <c:axId val="972339808"/>
        <c:axId val="972348008"/>
      </c:barChart>
      <c:lineChart>
        <c:grouping val="stacked"/>
        <c:varyColors val="0"/>
        <c:ser>
          <c:idx val="0"/>
          <c:order val="0"/>
          <c:tx>
            <c:strRef>
              <c:f>Planilha1!$O$20</c:f>
              <c:strCache>
                <c:ptCount val="1"/>
                <c:pt idx="0">
                  <c:v>Taxa de inaptidão por doenças transmissíveis pelo sangue</c:v>
                </c:pt>
              </c:strCache>
            </c:strRef>
          </c:tx>
          <c:spPr>
            <a:ln w="34925" cap="rnd">
              <a:solidFill>
                <a:schemeClr val="accent6"/>
              </a:solidFill>
              <a:round/>
            </a:ln>
            <a:effectLst>
              <a:outerShdw blurRad="57150" dist="19050" dir="5400000" algn="ctr" rotWithShape="0">
                <a:srgbClr val="000000">
                  <a:alpha val="63000"/>
                </a:srgbClr>
              </a:outerShdw>
            </a:effectLst>
          </c:spPr>
          <c:marker>
            <c:symbol val="circle"/>
            <c:size val="6"/>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w="9525">
                <a:solidFill>
                  <a:schemeClr val="accent6"/>
                </a:solidFill>
                <a:round/>
              </a:ln>
              <a:effectLst>
                <a:outerShdw blurRad="57150" dist="19050" dir="5400000" algn="ctr" rotWithShape="0">
                  <a:srgbClr val="000000">
                    <a:alpha val="63000"/>
                  </a:srgbClr>
                </a:outerShdw>
              </a:effectLst>
            </c:spPr>
          </c:marker>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Planilha1!$P$19:$Y$19</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Planilha1!$P$20:$Y$20</c:f>
              <c:numCache>
                <c:formatCode>0.00%</c:formatCode>
                <c:ptCount val="10"/>
                <c:pt idx="0">
                  <c:v>2.3400000000000001E-2</c:v>
                </c:pt>
                <c:pt idx="1">
                  <c:v>2.24E-2</c:v>
                </c:pt>
                <c:pt idx="2" formatCode="0%">
                  <c:v>1.8700000000000001E-2</c:v>
                </c:pt>
                <c:pt idx="3">
                  <c:v>2.1499999999999998E-2</c:v>
                </c:pt>
                <c:pt idx="4">
                  <c:v>2.06E-2</c:v>
                </c:pt>
                <c:pt idx="5">
                  <c:v>1.4800000000000001E-2</c:v>
                </c:pt>
                <c:pt idx="6">
                  <c:v>1.47E-2</c:v>
                </c:pt>
                <c:pt idx="7">
                  <c:v>1.55E-2</c:v>
                </c:pt>
                <c:pt idx="8">
                  <c:v>1.4E-2</c:v>
                </c:pt>
                <c:pt idx="9">
                  <c:v>1.37E-2</c:v>
                </c:pt>
              </c:numCache>
            </c:numRef>
          </c:val>
          <c:smooth val="0"/>
          <c:extLst>
            <c:ext xmlns:c16="http://schemas.microsoft.com/office/drawing/2014/chart" uri="{C3380CC4-5D6E-409C-BE32-E72D297353CC}">
              <c16:uniqueId val="{00000001-4F62-4B9D-B581-406DFA577E01}"/>
            </c:ext>
          </c:extLst>
        </c:ser>
        <c:dLbls>
          <c:showLegendKey val="0"/>
          <c:showVal val="1"/>
          <c:showCatName val="0"/>
          <c:showSerName val="0"/>
          <c:showPercent val="0"/>
          <c:showBubbleSize val="0"/>
        </c:dLbls>
        <c:marker val="1"/>
        <c:smooth val="0"/>
        <c:axId val="972339808"/>
        <c:axId val="972348008"/>
      </c:lineChart>
      <c:catAx>
        <c:axId val="97233980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972348008"/>
        <c:crosses val="autoZero"/>
        <c:auto val="1"/>
        <c:lblAlgn val="ctr"/>
        <c:lblOffset val="100"/>
        <c:noMultiLvlLbl val="0"/>
      </c:catAx>
      <c:valAx>
        <c:axId val="97234800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972339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EPIDEMIOLÓGICO'!$A$49</c:f>
              <c:strCache>
                <c:ptCount val="1"/>
                <c:pt idx="0">
                  <c:v>Esporádico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33%</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B6B-46BF-9A00-387363C20638}"/>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EPIDEMIOLÓGICO'!$B$48:$K$48</c:f>
              <c:strCache>
                <c:ptCount val="10"/>
                <c:pt idx="0">
                  <c:v>Jan</c:v>
                </c:pt>
                <c:pt idx="1">
                  <c:v>Fev</c:v>
                </c:pt>
                <c:pt idx="2">
                  <c:v>Mar</c:v>
                </c:pt>
                <c:pt idx="3">
                  <c:v>Abr</c:v>
                </c:pt>
                <c:pt idx="4">
                  <c:v>Mai</c:v>
                </c:pt>
                <c:pt idx="5">
                  <c:v>Jun</c:v>
                </c:pt>
                <c:pt idx="6">
                  <c:v>Jul</c:v>
                </c:pt>
                <c:pt idx="7">
                  <c:v>Ago</c:v>
                </c:pt>
                <c:pt idx="8">
                  <c:v>Set</c:v>
                </c:pt>
                <c:pt idx="9">
                  <c:v>Out</c:v>
                </c:pt>
              </c:strCache>
            </c:strRef>
          </c:cat>
          <c:val>
            <c:numRef>
              <c:f>'PERFIL EPIDEMIOLÓGICO'!$B$49:$K$49</c:f>
              <c:numCache>
                <c:formatCode>0%</c:formatCode>
                <c:ptCount val="10"/>
                <c:pt idx="0">
                  <c:v>0.33</c:v>
                </c:pt>
                <c:pt idx="1">
                  <c:v>0.36</c:v>
                </c:pt>
                <c:pt idx="2">
                  <c:v>0.28999999999999998</c:v>
                </c:pt>
                <c:pt idx="3">
                  <c:v>0.3</c:v>
                </c:pt>
                <c:pt idx="4">
                  <c:v>0.3</c:v>
                </c:pt>
                <c:pt idx="5">
                  <c:v>0.3</c:v>
                </c:pt>
                <c:pt idx="6">
                  <c:v>0.3</c:v>
                </c:pt>
                <c:pt idx="7">
                  <c:v>0.3</c:v>
                </c:pt>
                <c:pt idx="8">
                  <c:v>0.27</c:v>
                </c:pt>
                <c:pt idx="9">
                  <c:v>0.27</c:v>
                </c:pt>
              </c:numCache>
            </c:numRef>
          </c:val>
          <c:extLst>
            <c:ext xmlns:c16="http://schemas.microsoft.com/office/drawing/2014/chart" uri="{C3380CC4-5D6E-409C-BE32-E72D297353CC}">
              <c16:uniqueId val="{00000001-2B6B-46BF-9A00-387363C20638}"/>
            </c:ext>
          </c:extLst>
        </c:ser>
        <c:dLbls>
          <c:showLegendKey val="0"/>
          <c:showVal val="1"/>
          <c:showCatName val="0"/>
          <c:showSerName val="0"/>
          <c:showPercent val="0"/>
          <c:showBubbleSize val="0"/>
        </c:dLbls>
        <c:gapWidth val="219"/>
        <c:axId val="789380047"/>
        <c:axId val="789395439"/>
      </c:barChart>
      <c:lineChart>
        <c:grouping val="standard"/>
        <c:varyColors val="0"/>
        <c:ser>
          <c:idx val="1"/>
          <c:order val="1"/>
          <c:tx>
            <c:strRef>
              <c:f>'PERFIL EPIDEMIOLÓGICO'!$A$50</c:f>
              <c:strCache>
                <c:ptCount val="1"/>
                <c:pt idx="0">
                  <c:v>Média/HEMOPROD 2019</c:v>
                </c:pt>
              </c:strCache>
            </c:strRef>
          </c:tx>
          <c:spPr>
            <a:ln w="28575" cap="rnd">
              <a:solidFill>
                <a:schemeClr val="accent3"/>
              </a:solidFill>
              <a:round/>
            </a:ln>
            <a:effectLst/>
          </c:spPr>
          <c:marker>
            <c:symbol val="none"/>
          </c:marker>
          <c:cat>
            <c:strRef>
              <c:f>'PERFIL EPIDEMIOLÓGICO'!$B$48:$K$48</c:f>
              <c:strCache>
                <c:ptCount val="10"/>
                <c:pt idx="0">
                  <c:v>Jan</c:v>
                </c:pt>
                <c:pt idx="1">
                  <c:v>Fev</c:v>
                </c:pt>
                <c:pt idx="2">
                  <c:v>Mar</c:v>
                </c:pt>
                <c:pt idx="3">
                  <c:v>Abr</c:v>
                </c:pt>
                <c:pt idx="4">
                  <c:v>Mai</c:v>
                </c:pt>
                <c:pt idx="5">
                  <c:v>Jun</c:v>
                </c:pt>
                <c:pt idx="6">
                  <c:v>Jul</c:v>
                </c:pt>
                <c:pt idx="7">
                  <c:v>Ago</c:v>
                </c:pt>
                <c:pt idx="8">
                  <c:v>Set</c:v>
                </c:pt>
                <c:pt idx="9">
                  <c:v>Out</c:v>
                </c:pt>
              </c:strCache>
            </c:strRef>
          </c:cat>
          <c:val>
            <c:numRef>
              <c:f>'PERFIL EPIDEMIOLÓGICO'!$B$50:$K$50</c:f>
              <c:numCache>
                <c:formatCode>0%</c:formatCode>
                <c:ptCount val="10"/>
                <c:pt idx="0">
                  <c:v>0.19</c:v>
                </c:pt>
                <c:pt idx="1">
                  <c:v>0.19</c:v>
                </c:pt>
                <c:pt idx="2">
                  <c:v>0.19</c:v>
                </c:pt>
                <c:pt idx="3">
                  <c:v>0.19</c:v>
                </c:pt>
                <c:pt idx="4">
                  <c:v>0.19</c:v>
                </c:pt>
                <c:pt idx="5">
                  <c:v>0.19</c:v>
                </c:pt>
                <c:pt idx="6">
                  <c:v>0.19</c:v>
                </c:pt>
                <c:pt idx="7">
                  <c:v>0.19</c:v>
                </c:pt>
                <c:pt idx="8">
                  <c:v>0.19</c:v>
                </c:pt>
                <c:pt idx="9">
                  <c:v>0.19</c:v>
                </c:pt>
              </c:numCache>
            </c:numRef>
          </c:val>
          <c:smooth val="0"/>
          <c:extLst>
            <c:ext xmlns:c16="http://schemas.microsoft.com/office/drawing/2014/chart" uri="{C3380CC4-5D6E-409C-BE32-E72D297353CC}">
              <c16:uniqueId val="{00000002-2B6B-46BF-9A00-387363C20638}"/>
            </c:ext>
          </c:extLst>
        </c:ser>
        <c:dLbls>
          <c:showLegendKey val="0"/>
          <c:showVal val="0"/>
          <c:showCatName val="0"/>
          <c:showSerName val="0"/>
          <c:showPercent val="0"/>
          <c:showBubbleSize val="0"/>
        </c:dLbls>
        <c:marker val="1"/>
        <c:smooth val="0"/>
        <c:axId val="789380047"/>
        <c:axId val="789395439"/>
      </c:lineChart>
      <c:catAx>
        <c:axId val="7893800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89395439"/>
        <c:crosses val="autoZero"/>
        <c:auto val="1"/>
        <c:lblAlgn val="ctr"/>
        <c:lblOffset val="100"/>
        <c:noMultiLvlLbl val="0"/>
      </c:catAx>
      <c:valAx>
        <c:axId val="78939543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8938004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solidFill>
          <a:schemeClr val="accent1">
            <a:lumMod val="60000"/>
            <a:lumOff val="40000"/>
          </a:schemeClr>
        </a:solidFill>
        <a:ln>
          <a:noFill/>
        </a:ln>
        <a:effectLst/>
        <a:sp3d/>
      </c:spPr>
    </c:sideWall>
    <c:backWall>
      <c:thickness val="0"/>
      <c:spPr>
        <a:solidFill>
          <a:schemeClr val="accent1">
            <a:lumMod val="60000"/>
            <a:lumOff val="40000"/>
          </a:schemeClr>
        </a:solidFill>
        <a:ln>
          <a:noFill/>
        </a:ln>
        <a:effectLst/>
        <a:sp3d/>
      </c:spPr>
    </c:backWall>
    <c:plotArea>
      <c:layout/>
      <c:bar3DChart>
        <c:barDir val="col"/>
        <c:grouping val="clustere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solidFill>
                <a:schemeClr val="accent4">
                  <a:lumMod val="20000"/>
                  <a:lumOff val="8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ABRIL!$A$46:$A$50</c:f>
              <c:strCache>
                <c:ptCount val="5"/>
                <c:pt idx="0">
                  <c:v>HTLV</c:v>
                </c:pt>
                <c:pt idx="1">
                  <c:v>HIV</c:v>
                </c:pt>
                <c:pt idx="2">
                  <c:v>HBSAG</c:v>
                </c:pt>
                <c:pt idx="3">
                  <c:v>ANTI-HCV</c:v>
                </c:pt>
                <c:pt idx="4">
                  <c:v>ANTI-HBC</c:v>
                </c:pt>
              </c:strCache>
            </c:strRef>
          </c:cat>
          <c:val>
            <c:numRef>
              <c:f>ABRIL!$B$46:$B$50</c:f>
              <c:numCache>
                <c:formatCode>General</c:formatCode>
                <c:ptCount val="5"/>
                <c:pt idx="0">
                  <c:v>0</c:v>
                </c:pt>
                <c:pt idx="1">
                  <c:v>0</c:v>
                </c:pt>
                <c:pt idx="2">
                  <c:v>0</c:v>
                </c:pt>
                <c:pt idx="3">
                  <c:v>0</c:v>
                </c:pt>
                <c:pt idx="4">
                  <c:v>0</c:v>
                </c:pt>
              </c:numCache>
            </c:numRef>
          </c:val>
          <c:extLst>
            <c:ext xmlns:c16="http://schemas.microsoft.com/office/drawing/2014/chart" uri="{C3380CC4-5D6E-409C-BE32-E72D297353CC}">
              <c16:uniqueId val="{00000000-3C06-4AC6-8AA8-EEBC24E642D3}"/>
            </c:ext>
          </c:extLst>
        </c:ser>
        <c:dLbls>
          <c:showLegendKey val="0"/>
          <c:showVal val="1"/>
          <c:showCatName val="0"/>
          <c:showSerName val="0"/>
          <c:showPercent val="0"/>
          <c:showBubbleSize val="0"/>
        </c:dLbls>
        <c:gapWidth val="65"/>
        <c:shape val="box"/>
        <c:axId val="711532136"/>
        <c:axId val="711533312"/>
        <c:axId val="0"/>
      </c:bar3DChart>
      <c:catAx>
        <c:axId val="71153213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1" i="0" u="none" strike="noStrike" kern="1200" cap="all" baseline="0">
                <a:solidFill>
                  <a:schemeClr val="dk1">
                    <a:lumMod val="75000"/>
                    <a:lumOff val="25000"/>
                  </a:schemeClr>
                </a:solidFill>
                <a:latin typeface="+mn-lt"/>
                <a:ea typeface="+mn-ea"/>
                <a:cs typeface="+mn-cs"/>
              </a:defRPr>
            </a:pPr>
            <a:endParaRPr lang="pt-BR"/>
          </a:p>
        </c:txPr>
        <c:crossAx val="711533312"/>
        <c:crosses val="autoZero"/>
        <c:auto val="1"/>
        <c:lblAlgn val="ctr"/>
        <c:lblOffset val="100"/>
        <c:noMultiLvlLbl val="0"/>
      </c:catAx>
      <c:valAx>
        <c:axId val="711533312"/>
        <c:scaling>
          <c:orientation val="minMax"/>
        </c:scaling>
        <c:delete val="1"/>
        <c:axPos val="l"/>
        <c:numFmt formatCode="General" sourceLinked="1"/>
        <c:majorTickMark val="none"/>
        <c:minorTickMark val="none"/>
        <c:tickLblPos val="nextTo"/>
        <c:crossAx val="7115321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a:scene3d>
      <a:camera prst="orthographicFront"/>
      <a:lightRig rig="threePt" dir="t"/>
    </a:scene3d>
    <a:sp3d>
      <a:bevelT w="114300" prst="artDeco"/>
    </a:sp3d>
  </c:spPr>
  <c:txPr>
    <a:bodyPr/>
    <a:lstStyle/>
    <a:p>
      <a:pPr>
        <a:defRPr/>
      </a:pPr>
      <a:endParaRPr lang="pt-BR"/>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accent4">
            <a:lumMod val="20000"/>
            <a:lumOff val="80000"/>
          </a:schemeClr>
        </a:solidFill>
        <a:ln>
          <a:noFill/>
        </a:ln>
        <a:effectLst/>
        <a:sp3d/>
      </c:spPr>
    </c:sideWall>
    <c:backWall>
      <c:thickness val="0"/>
      <c:spPr>
        <a:solidFill>
          <a:schemeClr val="accent4">
            <a:lumMod val="20000"/>
            <a:lumOff val="80000"/>
          </a:schemeClr>
        </a:solidFill>
        <a:ln>
          <a:noFill/>
        </a:ln>
        <a:effectLst/>
        <a:sp3d/>
      </c:spPr>
    </c:backWall>
    <c:plotArea>
      <c:layout>
        <c:manualLayout>
          <c:layoutTarget val="inner"/>
          <c:xMode val="edge"/>
          <c:yMode val="edge"/>
          <c:x val="0"/>
          <c:y val="0"/>
          <c:w val="1"/>
          <c:h val="0.89354666666666671"/>
        </c:manualLayout>
      </c:layout>
      <c:bar3DChart>
        <c:barDir val="col"/>
        <c:grouping val="clustered"/>
        <c:varyColors val="0"/>
        <c:ser>
          <c:idx val="0"/>
          <c:order val="0"/>
          <c:spPr>
            <a:blipFill>
              <a:blip xmlns:r="http://schemas.openxmlformats.org/officeDocument/2006/relationships" r:embed="rId3"/>
              <a:tile tx="0" ty="0" sx="100000" sy="100000" flip="none" algn="tl"/>
            </a:blipFill>
            <a:ln>
              <a:noFill/>
            </a:ln>
            <a:effectLst/>
            <a:sp3d/>
          </c:spPr>
          <c:invertIfNegative val="0"/>
          <c:dLbls>
            <c:dLbl>
              <c:idx val="0"/>
              <c:layout>
                <c:manualLayout>
                  <c:x val="5.8997050147492625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5E1-4742-9B37-C3B94DEC5960}"/>
                </c:ext>
              </c:extLst>
            </c:dLbl>
            <c:dLbl>
              <c:idx val="1"/>
              <c:layout>
                <c:manualLayout>
                  <c:x val="7.0796460176991149E-3"/>
                  <c:y val="-1.6621214624705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5E1-4742-9B37-C3B94DEC5960}"/>
                </c:ext>
              </c:extLst>
            </c:dLbl>
            <c:dLbl>
              <c:idx val="2"/>
              <c:layout>
                <c:manualLayout>
                  <c:x val="7.0796460176991149E-3"/>
                  <c:y val="-4.57083402179408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5E1-4742-9B37-C3B94DEC5960}"/>
                </c:ext>
              </c:extLst>
            </c:dLbl>
            <c:dLbl>
              <c:idx val="3"/>
              <c:layout>
                <c:manualLayout>
                  <c:x val="4.71976401179941E-3"/>
                  <c:y val="-2.90871255932351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5E1-4742-9B37-C3B94DEC5960}"/>
                </c:ext>
              </c:extLst>
            </c:dLbl>
            <c:dLbl>
              <c:idx val="4"/>
              <c:layout>
                <c:manualLayout>
                  <c:x val="3.5398230088495575E-3"/>
                  <c:y val="-3.3242429249411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5E1-4742-9B37-C3B94DEC5960}"/>
                </c:ext>
              </c:extLst>
            </c:dLbl>
            <c:dLbl>
              <c:idx val="5"/>
              <c:layout>
                <c:manualLayout>
                  <c:x val="9.4395280235988199E-3"/>
                  <c:y val="-2.07765182808821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5E1-4742-9B37-C3B94DEC5960}"/>
                </c:ext>
              </c:extLst>
            </c:dLbl>
            <c:dLbl>
              <c:idx val="6"/>
              <c:layout>
                <c:manualLayout>
                  <c:x val="4.71976401179941E-3"/>
                  <c:y val="-4.57083402179408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5E1-4742-9B37-C3B94DEC5960}"/>
                </c:ext>
              </c:extLst>
            </c:dLbl>
            <c:dLbl>
              <c:idx val="7"/>
              <c:layout>
                <c:manualLayout>
                  <c:x val="-8.6528007304065082E-17"/>
                  <c:y val="-6.23295548426465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5E1-4742-9B37-C3B94DEC5960}"/>
                </c:ext>
              </c:extLst>
            </c:dLbl>
            <c:dLbl>
              <c:idx val="8"/>
              <c:layout>
                <c:manualLayout>
                  <c:x val="2.359882005899705E-3"/>
                  <c:y val="-3.73977329055878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5E1-4742-9B37-C3B94DEC5960}"/>
                </c:ext>
              </c:extLst>
            </c:dLbl>
            <c:dLbl>
              <c:idx val="9"/>
              <c:layout>
                <c:manualLayout>
                  <c:x val="5.8997050147492625E-3"/>
                  <c:y val="-5.81742511864700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5E1-4742-9B37-C3B94DEC5960}"/>
                </c:ext>
              </c:extLst>
            </c:dLbl>
            <c:spPr>
              <a:solidFill>
                <a:schemeClr val="accent1">
                  <a:lumMod val="20000"/>
                  <a:lumOff val="80000"/>
                </a:schemeClr>
              </a:solidFill>
              <a:ln>
                <a:solidFill>
                  <a:schemeClr val="tx1">
                    <a:lumMod val="85000"/>
                    <a:lumOff val="15000"/>
                  </a:schemeClr>
                </a:solid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Planilha1!$A$247:$J$247</c:f>
              <c:strCache>
                <c:ptCount val="10"/>
                <c:pt idx="0">
                  <c:v>TOTAL</c:v>
                </c:pt>
                <c:pt idx="1">
                  <c:v>HEMOCENTRO COORDENADOR</c:v>
                </c:pt>
                <c:pt idx="2">
                  <c:v>CATALÃO</c:v>
                </c:pt>
                <c:pt idx="3">
                  <c:v>RIO VERDE</c:v>
                </c:pt>
                <c:pt idx="4">
                  <c:v>QUIRINÓPOLIS</c:v>
                </c:pt>
                <c:pt idx="5">
                  <c:v>CERES</c:v>
                </c:pt>
                <c:pt idx="6">
                  <c:v>FORMOSA</c:v>
                </c:pt>
                <c:pt idx="7">
                  <c:v>IPORÁ</c:v>
                </c:pt>
                <c:pt idx="8">
                  <c:v>JATAÍ</c:v>
                </c:pt>
                <c:pt idx="9">
                  <c:v>PORANGATU</c:v>
                </c:pt>
              </c:strCache>
            </c:strRef>
          </c:cat>
          <c:val>
            <c:numRef>
              <c:f>Planilha1!$A$248:$J$248</c:f>
              <c:numCache>
                <c:formatCode>0</c:formatCode>
                <c:ptCount val="10"/>
                <c:pt idx="0" formatCode="#,##0">
                  <c:v>4921</c:v>
                </c:pt>
                <c:pt idx="1">
                  <c:v>2696</c:v>
                </c:pt>
                <c:pt idx="2">
                  <c:v>213</c:v>
                </c:pt>
                <c:pt idx="3">
                  <c:v>662</c:v>
                </c:pt>
                <c:pt idx="4">
                  <c:v>208</c:v>
                </c:pt>
                <c:pt idx="5">
                  <c:v>346</c:v>
                </c:pt>
                <c:pt idx="6">
                  <c:v>191</c:v>
                </c:pt>
                <c:pt idx="7">
                  <c:v>53</c:v>
                </c:pt>
                <c:pt idx="8">
                  <c:v>300</c:v>
                </c:pt>
                <c:pt idx="9">
                  <c:v>252</c:v>
                </c:pt>
              </c:numCache>
            </c:numRef>
          </c:val>
          <c:shape val="cylinder"/>
          <c:extLst>
            <c:ext xmlns:c16="http://schemas.microsoft.com/office/drawing/2014/chart" uri="{C3380CC4-5D6E-409C-BE32-E72D297353CC}">
              <c16:uniqueId val="{0000000A-B5E1-4742-9B37-C3B94DEC5960}"/>
            </c:ext>
          </c:extLst>
        </c:ser>
        <c:dLbls>
          <c:showLegendKey val="0"/>
          <c:showVal val="0"/>
          <c:showCatName val="0"/>
          <c:showSerName val="0"/>
          <c:showPercent val="0"/>
          <c:showBubbleSize val="0"/>
        </c:dLbls>
        <c:gapWidth val="150"/>
        <c:shape val="box"/>
        <c:axId val="711532920"/>
        <c:axId val="711533704"/>
        <c:axId val="0"/>
      </c:bar3DChart>
      <c:catAx>
        <c:axId val="7115329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1" i="0" u="none" strike="noStrike" kern="1200" baseline="0">
                <a:solidFill>
                  <a:schemeClr val="tx1">
                    <a:lumMod val="65000"/>
                    <a:lumOff val="35000"/>
                  </a:schemeClr>
                </a:solidFill>
                <a:latin typeface="+mn-lt"/>
                <a:ea typeface="+mn-ea"/>
                <a:cs typeface="+mn-cs"/>
              </a:defRPr>
            </a:pPr>
            <a:endParaRPr lang="pt-BR"/>
          </a:p>
        </c:txPr>
        <c:crossAx val="711533704"/>
        <c:crosses val="autoZero"/>
        <c:auto val="1"/>
        <c:lblAlgn val="ctr"/>
        <c:lblOffset val="100"/>
        <c:noMultiLvlLbl val="0"/>
      </c:catAx>
      <c:valAx>
        <c:axId val="711533704"/>
        <c:scaling>
          <c:orientation val="minMax"/>
        </c:scaling>
        <c:delete val="1"/>
        <c:axPos val="l"/>
        <c:numFmt formatCode="#,##0" sourceLinked="1"/>
        <c:majorTickMark val="none"/>
        <c:minorTickMark val="none"/>
        <c:tickLblPos val="nextTo"/>
        <c:crossAx val="711532920"/>
        <c:crosses val="autoZero"/>
        <c:crossBetween val="between"/>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thickThin" algn="ctr">
      <a:solidFill>
        <a:schemeClr val="accent1"/>
      </a:solidFill>
      <a:round/>
    </a:ln>
    <a:effectLst/>
    <a:scene3d>
      <a:camera prst="orthographicFront"/>
      <a:lightRig rig="threePt" dir="t"/>
    </a:scene3d>
    <a:sp3d>
      <a:bevelT w="139700" h="139700" prst="divot"/>
    </a:sp3d>
  </c:spPr>
  <c:txPr>
    <a:bodyPr/>
    <a:lstStyle/>
    <a:p>
      <a:pPr>
        <a:defRPr/>
      </a:pPr>
      <a:endParaRPr lang="pt-BR"/>
    </a:p>
  </c:txPr>
  <c:externalData r:id="rId4">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2694450175366206E-2"/>
          <c:y val="0"/>
          <c:w val="0.92811528845669611"/>
          <c:h val="0.74114506873081543"/>
        </c:manualLayout>
      </c:layout>
      <c:bar3DChart>
        <c:barDir val="col"/>
        <c:grouping val="standard"/>
        <c:varyColors val="0"/>
        <c:ser>
          <c:idx val="1"/>
          <c:order val="0"/>
          <c:tx>
            <c:strRef>
              <c:f>Planilha1!$N$54</c:f>
              <c:strCache>
                <c:ptCount val="1"/>
                <c:pt idx="0">
                  <c:v>AGO</c:v>
                </c:pt>
              </c:strCache>
            </c:strRef>
          </c:tx>
          <c:spPr>
            <a:solidFill>
              <a:schemeClr val="accent6">
                <a:lumMod val="60000"/>
                <a:lumOff val="40000"/>
              </a:schemeClr>
            </a:solidFill>
            <a:ln>
              <a:noFill/>
            </a:ln>
            <a:effectLst>
              <a:outerShdw blurRad="57150" dist="19050" dir="5400000" algn="ctr" rotWithShape="0">
                <a:srgbClr val="000000">
                  <a:alpha val="63000"/>
                </a:srgbClr>
              </a:outerShdw>
            </a:effectLst>
            <a:scene3d>
              <a:camera prst="orthographicFront"/>
              <a:lightRig rig="threePt" dir="t"/>
            </a:scene3d>
            <a:sp3d>
              <a:bevelT w="139700" prst="cross"/>
            </a:sp3d>
          </c:spPr>
          <c:invertIfNegative val="0"/>
          <c:dLbls>
            <c:dLbl>
              <c:idx val="0"/>
              <c:tx>
                <c:rich>
                  <a:bodyPr/>
                  <a:lstStyle/>
                  <a:p>
                    <a:r>
                      <a:rPr lang="en-US"/>
                      <a:t>50%</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9858-422C-8E11-65EE0EB75ECB}"/>
                </c:ext>
              </c:extLst>
            </c:dLbl>
            <c:dLbl>
              <c:idx val="2"/>
              <c:tx>
                <c:rich>
                  <a:bodyPr/>
                  <a:lstStyle/>
                  <a:p>
                    <a:r>
                      <a:rPr lang="en-US"/>
                      <a:t>16%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9858-422C-8E11-65EE0EB75ECB}"/>
                </c:ext>
              </c:extLst>
            </c:dLbl>
            <c:dLbl>
              <c:idx val="3"/>
              <c:tx>
                <c:rich>
                  <a:bodyPr/>
                  <a:lstStyle/>
                  <a:p>
                    <a:r>
                      <a:rPr lang="en-US"/>
                      <a:t>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9858-422C-8E11-65EE0EB75ECB}"/>
                </c:ext>
              </c:extLst>
            </c:dLbl>
            <c:dLbl>
              <c:idx val="7"/>
              <c:tx>
                <c:rich>
                  <a:bodyPr/>
                  <a:lstStyle/>
                  <a:p>
                    <a:r>
                      <a:rPr lang="en-US"/>
                      <a:t>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9858-422C-8E11-65EE0EB75ECB}"/>
                </c:ext>
              </c:extLst>
            </c:dLbl>
            <c:dLbl>
              <c:idx val="8"/>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9858-422C-8E11-65EE0EB75ECB}"/>
                </c:ext>
              </c:extLst>
            </c:dLbl>
            <c:spPr>
              <a:solidFill>
                <a:schemeClr val="lt1"/>
              </a:solidFill>
              <a:ln w="1270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Planilha1!$O$46:$W$46</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Planilha1!$O$54:$W$54</c:f>
              <c:numCache>
                <c:formatCode>0.00%</c:formatCode>
                <c:ptCount val="9"/>
                <c:pt idx="0">
                  <c:v>0.49775784753363228</c:v>
                </c:pt>
                <c:pt idx="1">
                  <c:v>3.923766816143498E-2</c:v>
                </c:pt>
                <c:pt idx="2">
                  <c:v>0.1664798206278027</c:v>
                </c:pt>
                <c:pt idx="3">
                  <c:v>4.708520179372197E-2</c:v>
                </c:pt>
                <c:pt idx="4" formatCode="0%">
                  <c:v>7.4551569506726451E-2</c:v>
                </c:pt>
                <c:pt idx="5" formatCode="0%">
                  <c:v>4.0358744394618833E-2</c:v>
                </c:pt>
                <c:pt idx="6" formatCode="0%">
                  <c:v>7.2869955156950675E-3</c:v>
                </c:pt>
                <c:pt idx="7">
                  <c:v>7.3430493273542605E-2</c:v>
                </c:pt>
                <c:pt idx="8">
                  <c:v>5.3811659192825115E-2</c:v>
                </c:pt>
              </c:numCache>
            </c:numRef>
          </c:val>
          <c:extLst>
            <c:ext xmlns:c16="http://schemas.microsoft.com/office/drawing/2014/chart" uri="{C3380CC4-5D6E-409C-BE32-E72D297353CC}">
              <c16:uniqueId val="{00000005-9858-422C-8E11-65EE0EB75ECB}"/>
            </c:ext>
          </c:extLst>
        </c:ser>
        <c:ser>
          <c:idx val="2"/>
          <c:order val="1"/>
          <c:tx>
            <c:strRef>
              <c:f>Planilha1!$N$55</c:f>
              <c:strCache>
                <c:ptCount val="1"/>
                <c:pt idx="0">
                  <c:v>SET</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139700" prst="cross"/>
            </a:sp3d>
          </c:spPr>
          <c:invertIfNegative val="0"/>
          <c:dLbls>
            <c:spPr>
              <a:solidFill>
                <a:schemeClr val="lt1"/>
              </a:solidFill>
              <a:ln w="1270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Planilha1!$O$46:$W$46</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Planilha1!$O$55:$W$55</c:f>
              <c:numCache>
                <c:formatCode>0%</c:formatCode>
                <c:ptCount val="9"/>
                <c:pt idx="0">
                  <c:v>0.49349915206331263</c:v>
                </c:pt>
                <c:pt idx="1">
                  <c:v>6.5008479366873942E-2</c:v>
                </c:pt>
                <c:pt idx="2">
                  <c:v>0.16110797060486151</c:v>
                </c:pt>
                <c:pt idx="3">
                  <c:v>3.5613340870548335E-2</c:v>
                </c:pt>
                <c:pt idx="4">
                  <c:v>5.2572074618428492E-2</c:v>
                </c:pt>
                <c:pt idx="5">
                  <c:v>7.3487846240814017E-2</c:v>
                </c:pt>
                <c:pt idx="6" formatCode="General">
                  <c:v>0</c:v>
                </c:pt>
                <c:pt idx="7">
                  <c:v>8.3663086489542113E-2</c:v>
                </c:pt>
                <c:pt idx="8">
                  <c:v>3.5048049745618995E-2</c:v>
                </c:pt>
              </c:numCache>
            </c:numRef>
          </c:val>
          <c:extLst>
            <c:ext xmlns:c16="http://schemas.microsoft.com/office/drawing/2014/chart" uri="{C3380CC4-5D6E-409C-BE32-E72D297353CC}">
              <c16:uniqueId val="{00000006-9858-422C-8E11-65EE0EB75ECB}"/>
            </c:ext>
          </c:extLst>
        </c:ser>
        <c:ser>
          <c:idx val="3"/>
          <c:order val="2"/>
          <c:tx>
            <c:strRef>
              <c:f>Planilha1!$N$56</c:f>
              <c:strCache>
                <c:ptCount val="1"/>
                <c:pt idx="0">
                  <c:v>OUT</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139700" prst="cross"/>
            </a:sp3d>
          </c:spPr>
          <c:invertIfNegative val="0"/>
          <c:dLbls>
            <c:spPr>
              <a:solidFill>
                <a:schemeClr val="lt1"/>
              </a:solidFill>
              <a:ln w="1270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Planilha1!$O$46:$W$46</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Planilha1!$O$56:$W$56</c:f>
              <c:numCache>
                <c:formatCode>0%</c:formatCode>
                <c:ptCount val="9"/>
                <c:pt idx="0">
                  <c:v>0.54912976426525673</c:v>
                </c:pt>
                <c:pt idx="1">
                  <c:v>4.7146948667107294E-2</c:v>
                </c:pt>
                <c:pt idx="2">
                  <c:v>0.14540647719762062</c:v>
                </c:pt>
                <c:pt idx="3">
                  <c:v>4.1859440405375634E-2</c:v>
                </c:pt>
                <c:pt idx="4">
                  <c:v>6.4441506939854593E-2</c:v>
                </c:pt>
                <c:pt idx="5">
                  <c:v>4.9019607843137254E-2</c:v>
                </c:pt>
                <c:pt idx="6">
                  <c:v>2.7539105529852392E-3</c:v>
                </c:pt>
                <c:pt idx="7">
                  <c:v>7.2152456488213265E-2</c:v>
                </c:pt>
                <c:pt idx="8">
                  <c:v>2.8089887640449441E-2</c:v>
                </c:pt>
              </c:numCache>
            </c:numRef>
          </c:val>
          <c:extLst>
            <c:ext xmlns:c16="http://schemas.microsoft.com/office/drawing/2014/chart" uri="{C3380CC4-5D6E-409C-BE32-E72D297353CC}">
              <c16:uniqueId val="{00000007-9858-422C-8E11-65EE0EB75ECB}"/>
            </c:ext>
          </c:extLst>
        </c:ser>
        <c:dLbls>
          <c:showLegendKey val="0"/>
          <c:showVal val="1"/>
          <c:showCatName val="0"/>
          <c:showSerName val="0"/>
          <c:showPercent val="0"/>
          <c:showBubbleSize val="0"/>
        </c:dLbls>
        <c:gapWidth val="150"/>
        <c:shape val="box"/>
        <c:axId val="406272568"/>
        <c:axId val="406275520"/>
        <c:axId val="449206080"/>
      </c:bar3DChart>
      <c:catAx>
        <c:axId val="40627256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pt-BR"/>
          </a:p>
        </c:txPr>
        <c:crossAx val="406275520"/>
        <c:crosses val="autoZero"/>
        <c:auto val="1"/>
        <c:lblAlgn val="ctr"/>
        <c:lblOffset val="100"/>
        <c:noMultiLvlLbl val="0"/>
      </c:catAx>
      <c:valAx>
        <c:axId val="406275520"/>
        <c:scaling>
          <c:orientation val="minMax"/>
        </c:scaling>
        <c:delete val="1"/>
        <c:axPos val="l"/>
        <c:majorGridlines>
          <c:spPr>
            <a:ln w="9525" cap="flat" cmpd="sng" algn="ctr">
              <a:noFill/>
              <a:round/>
            </a:ln>
            <a:effectLst/>
          </c:spPr>
        </c:majorGridlines>
        <c:numFmt formatCode="0.00%" sourceLinked="1"/>
        <c:majorTickMark val="none"/>
        <c:minorTickMark val="none"/>
        <c:tickLblPos val="nextTo"/>
        <c:crossAx val="406272568"/>
        <c:crosses val="autoZero"/>
        <c:crossBetween val="between"/>
      </c:valAx>
      <c:serAx>
        <c:axId val="449206080"/>
        <c:scaling>
          <c:orientation val="minMax"/>
        </c:scaling>
        <c:delete val="0"/>
        <c:axPos val="b"/>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6275520"/>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Planilha1!$O$91</c:f>
              <c:strCache>
                <c:ptCount val="1"/>
                <c:pt idx="0">
                  <c:v>AGO</c:v>
                </c:pt>
              </c:strCache>
            </c:strRef>
          </c:tx>
          <c:spPr>
            <a:solidFill>
              <a:schemeClr val="accent2">
                <a:alpha val="88000"/>
              </a:schemeClr>
            </a:solidFill>
            <a:ln>
              <a:solidFill>
                <a:schemeClr val="accent2">
                  <a:lumMod val="50000"/>
                </a:schemeClr>
              </a:solidFill>
            </a:ln>
            <a:effectLst/>
            <a:scene3d>
              <a:camera prst="orthographicFront"/>
              <a:lightRig rig="threePt" dir="t"/>
            </a:scene3d>
            <a:sp3d prstMaterial="flat">
              <a:bevelT w="139700" prst="cross"/>
              <a:contourClr>
                <a:schemeClr val="accent2">
                  <a:lumMod val="50000"/>
                </a:schemeClr>
              </a:contourClr>
            </a:sp3d>
          </c:spPr>
          <c:invertIfNegative val="0"/>
          <c:dLbls>
            <c:spPr>
              <a:solidFill>
                <a:schemeClr val="accent2"/>
              </a:solidFill>
              <a:ln w="12700" cap="flat" cmpd="sng" algn="ctr">
                <a:solidFill>
                  <a:schemeClr val="accent2">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Planilha1!$P$83:$X$83</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Planilha1!$P$91:$X$91</c:f>
              <c:numCache>
                <c:formatCode>General</c:formatCode>
                <c:ptCount val="9"/>
                <c:pt idx="0" formatCode="0%">
                  <c:v>0.84210526315789469</c:v>
                </c:pt>
                <c:pt idx="1">
                  <c:v>0</c:v>
                </c:pt>
                <c:pt idx="2">
                  <c:v>0</c:v>
                </c:pt>
                <c:pt idx="3" formatCode="0%">
                  <c:v>1.0526315789473684E-2</c:v>
                </c:pt>
                <c:pt idx="4" formatCode="0%">
                  <c:v>2.1052631578947368E-2</c:v>
                </c:pt>
                <c:pt idx="5" formatCode="0%">
                  <c:v>0.12631578947368421</c:v>
                </c:pt>
                <c:pt idx="6">
                  <c:v>0</c:v>
                </c:pt>
                <c:pt idx="7">
                  <c:v>0</c:v>
                </c:pt>
                <c:pt idx="8" formatCode="0%">
                  <c:v>0</c:v>
                </c:pt>
              </c:numCache>
            </c:numRef>
          </c:val>
          <c:extLst>
            <c:ext xmlns:c16="http://schemas.microsoft.com/office/drawing/2014/chart" uri="{C3380CC4-5D6E-409C-BE32-E72D297353CC}">
              <c16:uniqueId val="{00000000-0DC2-4D62-A7BB-10D0598A528E}"/>
            </c:ext>
          </c:extLst>
        </c:ser>
        <c:ser>
          <c:idx val="1"/>
          <c:order val="1"/>
          <c:tx>
            <c:strRef>
              <c:f>Planilha1!$O$92</c:f>
              <c:strCache>
                <c:ptCount val="1"/>
                <c:pt idx="0">
                  <c:v>SET</c:v>
                </c:pt>
              </c:strCache>
            </c:strRef>
          </c:tx>
          <c:spPr>
            <a:solidFill>
              <a:schemeClr val="accent4">
                <a:alpha val="88000"/>
              </a:schemeClr>
            </a:solidFill>
            <a:ln>
              <a:solidFill>
                <a:schemeClr val="accent4">
                  <a:lumMod val="50000"/>
                </a:schemeClr>
              </a:solidFill>
            </a:ln>
            <a:effectLst/>
            <a:scene3d>
              <a:camera prst="orthographicFront"/>
              <a:lightRig rig="threePt" dir="t"/>
            </a:scene3d>
            <a:sp3d prstMaterial="flat">
              <a:bevelT w="139700" prst="cross"/>
              <a:contourClr>
                <a:schemeClr val="accent4">
                  <a:lumMod val="50000"/>
                </a:schemeClr>
              </a:contourClr>
            </a:sp3d>
          </c:spPr>
          <c:invertIfNegative val="0"/>
          <c:dLbls>
            <c:spPr>
              <a:solidFill>
                <a:schemeClr val="accent4"/>
              </a:solidFill>
              <a:ln w="12700" cap="flat" cmpd="sng" algn="ctr">
                <a:solidFill>
                  <a:schemeClr val="accent4">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Planilha1!$P$83:$X$83</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Planilha1!$P$92:$X$92</c:f>
              <c:numCache>
                <c:formatCode>General</c:formatCode>
                <c:ptCount val="9"/>
                <c:pt idx="0" formatCode="0%">
                  <c:v>0.91304347826086951</c:v>
                </c:pt>
                <c:pt idx="1">
                  <c:v>0</c:v>
                </c:pt>
                <c:pt idx="2">
                  <c:v>0</c:v>
                </c:pt>
                <c:pt idx="3">
                  <c:v>0</c:v>
                </c:pt>
                <c:pt idx="4" formatCode="0%">
                  <c:v>6.5217391304347824E-2</c:v>
                </c:pt>
                <c:pt idx="5" formatCode="0%">
                  <c:v>2.1739130434782608E-2</c:v>
                </c:pt>
                <c:pt idx="6">
                  <c:v>0</c:v>
                </c:pt>
                <c:pt idx="7">
                  <c:v>0</c:v>
                </c:pt>
                <c:pt idx="8" formatCode="0%">
                  <c:v>0</c:v>
                </c:pt>
              </c:numCache>
            </c:numRef>
          </c:val>
          <c:extLst>
            <c:ext xmlns:c16="http://schemas.microsoft.com/office/drawing/2014/chart" uri="{C3380CC4-5D6E-409C-BE32-E72D297353CC}">
              <c16:uniqueId val="{00000001-0DC2-4D62-A7BB-10D0598A528E}"/>
            </c:ext>
          </c:extLst>
        </c:ser>
        <c:ser>
          <c:idx val="2"/>
          <c:order val="2"/>
          <c:tx>
            <c:strRef>
              <c:f>Planilha1!$O$93</c:f>
              <c:strCache>
                <c:ptCount val="1"/>
                <c:pt idx="0">
                  <c:v>OUT</c:v>
                </c:pt>
              </c:strCache>
            </c:strRef>
          </c:tx>
          <c:spPr>
            <a:solidFill>
              <a:schemeClr val="accent6">
                <a:alpha val="88000"/>
              </a:schemeClr>
            </a:solidFill>
            <a:ln>
              <a:solidFill>
                <a:schemeClr val="accent6">
                  <a:lumMod val="50000"/>
                </a:schemeClr>
              </a:solidFill>
            </a:ln>
            <a:effectLst/>
            <a:scene3d>
              <a:camera prst="orthographicFront"/>
              <a:lightRig rig="threePt" dir="t"/>
            </a:scene3d>
            <a:sp3d prstMaterial="flat">
              <a:bevelT w="139700" prst="cross"/>
              <a:contourClr>
                <a:schemeClr val="accent6">
                  <a:lumMod val="50000"/>
                </a:schemeClr>
              </a:contourClr>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Planilha1!$P$83:$X$83</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Planilha1!$P$93:$X$93</c:f>
              <c:numCache>
                <c:formatCode>General</c:formatCode>
                <c:ptCount val="9"/>
                <c:pt idx="0" formatCode="0%">
                  <c:v>0.85365853658536583</c:v>
                </c:pt>
                <c:pt idx="1">
                  <c:v>0</c:v>
                </c:pt>
                <c:pt idx="2">
                  <c:v>0</c:v>
                </c:pt>
                <c:pt idx="3" formatCode="0%">
                  <c:v>6.9686411149825793E-3</c:v>
                </c:pt>
                <c:pt idx="4" formatCode="0%">
                  <c:v>3.484320557491289E-2</c:v>
                </c:pt>
                <c:pt idx="5" formatCode="0%">
                  <c:v>8.7108013937282236E-2</c:v>
                </c:pt>
                <c:pt idx="6" formatCode="0%">
                  <c:v>1.7421602787456445E-2</c:v>
                </c:pt>
                <c:pt idx="7">
                  <c:v>0</c:v>
                </c:pt>
                <c:pt idx="8" formatCode="0%">
                  <c:v>0</c:v>
                </c:pt>
              </c:numCache>
            </c:numRef>
          </c:val>
          <c:extLst>
            <c:ext xmlns:c16="http://schemas.microsoft.com/office/drawing/2014/chart" uri="{C3380CC4-5D6E-409C-BE32-E72D297353CC}">
              <c16:uniqueId val="{00000002-0DC2-4D62-A7BB-10D0598A528E}"/>
            </c:ext>
          </c:extLst>
        </c:ser>
        <c:dLbls>
          <c:showLegendKey val="0"/>
          <c:showVal val="1"/>
          <c:showCatName val="0"/>
          <c:showSerName val="0"/>
          <c:showPercent val="0"/>
          <c:showBubbleSize val="0"/>
        </c:dLbls>
        <c:gapWidth val="84"/>
        <c:gapDepth val="53"/>
        <c:shape val="box"/>
        <c:axId val="591687976"/>
        <c:axId val="591695848"/>
        <c:axId val="0"/>
      </c:bar3DChart>
      <c:catAx>
        <c:axId val="5916879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pt-BR"/>
          </a:p>
        </c:txPr>
        <c:crossAx val="591695848"/>
        <c:crosses val="autoZero"/>
        <c:auto val="1"/>
        <c:lblAlgn val="ctr"/>
        <c:lblOffset val="100"/>
        <c:noMultiLvlLbl val="0"/>
      </c:catAx>
      <c:valAx>
        <c:axId val="591695848"/>
        <c:scaling>
          <c:orientation val="minMax"/>
        </c:scaling>
        <c:delete val="1"/>
        <c:axPos val="l"/>
        <c:numFmt formatCode="0%" sourceLinked="1"/>
        <c:majorTickMark val="out"/>
        <c:minorTickMark val="none"/>
        <c:tickLblPos val="nextTo"/>
        <c:crossAx val="591687976"/>
        <c:crosses val="autoZero"/>
        <c:crossBetween val="between"/>
      </c:valAx>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2700000" scaled="1"/>
          <a:tileRect/>
        </a:grad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pt-BR"/>
        </a:p>
      </c:txPr>
    </c:legend>
    <c:plotVisOnly val="1"/>
    <c:dispBlanksAs val="gap"/>
    <c:showDLblsOverMax val="0"/>
  </c:chart>
  <c:spPr>
    <a:gradFill flip="none" rotWithShape="1">
      <a:gsLst>
        <a:gs pos="0">
          <a:schemeClr val="accent1">
            <a:shade val="30000"/>
            <a:satMod val="115000"/>
          </a:schemeClr>
        </a:gs>
        <a:gs pos="50000">
          <a:schemeClr val="accent1">
            <a:shade val="67500"/>
            <a:satMod val="115000"/>
          </a:schemeClr>
        </a:gs>
        <a:gs pos="100000">
          <a:schemeClr val="accent1">
            <a:shade val="100000"/>
            <a:satMod val="115000"/>
          </a:schemeClr>
        </a:gs>
      </a:gsLst>
      <a:lin ang="8100000" scaled="1"/>
      <a:tileRect/>
    </a:gradFill>
    <a:ln w="6350" cap="flat" cmpd="sng" algn="ctr">
      <a:solidFill>
        <a:schemeClr val="dk1">
          <a:tint val="75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solidFill>
          <a:schemeClr val="bg2"/>
        </a:solidFill>
        <a:ln w="25400">
          <a:noFill/>
        </a:ln>
        <a:effectLst>
          <a:outerShdw blurRad="50800" dist="50800" dir="5400000" algn="ctr" rotWithShape="0">
            <a:schemeClr val="accent4">
              <a:lumMod val="20000"/>
              <a:lumOff val="80000"/>
            </a:schemeClr>
          </a:outerShdw>
        </a:effectLst>
        <a:sp3d/>
      </c:spPr>
    </c:sideWall>
    <c:backWall>
      <c:thickness val="0"/>
      <c:spPr>
        <a:solidFill>
          <a:schemeClr val="bg2"/>
        </a:solidFill>
        <a:ln w="25400">
          <a:noFill/>
        </a:ln>
        <a:effectLst>
          <a:outerShdw blurRad="50800" dist="50800" dir="5400000" algn="ctr" rotWithShape="0">
            <a:schemeClr val="accent4">
              <a:lumMod val="20000"/>
              <a:lumOff val="80000"/>
            </a:schemeClr>
          </a:outerShdw>
        </a:effectLst>
        <a:sp3d/>
      </c:spPr>
    </c:backWall>
    <c:plotArea>
      <c:layout>
        <c:manualLayout>
          <c:layoutTarget val="inner"/>
          <c:xMode val="edge"/>
          <c:yMode val="edge"/>
          <c:x val="2.4024402075418245E-2"/>
          <c:y val="9.4995276954607619E-2"/>
          <c:w val="0.94115032811632915"/>
          <c:h val="0.6632185593518003"/>
        </c:manualLayout>
      </c:layout>
      <c:bar3DChart>
        <c:barDir val="col"/>
        <c:grouping val="clustered"/>
        <c:varyColors val="0"/>
        <c:ser>
          <c:idx val="0"/>
          <c:order val="0"/>
          <c:tx>
            <c:strRef>
              <c:f>Planilha1!$O$130</c:f>
              <c:strCache>
                <c:ptCount val="1"/>
                <c:pt idx="0">
                  <c:v>AGO</c:v>
                </c:pt>
              </c:strCache>
            </c:strRef>
          </c:tx>
          <c:spPr>
            <a:solidFill>
              <a:schemeClr val="accent2"/>
            </a:solidFill>
            <a:ln>
              <a:noFill/>
            </a:ln>
            <a:effectLst/>
            <a:scene3d>
              <a:camera prst="orthographicFront"/>
              <a:lightRig rig="threePt" dir="t"/>
            </a:scene3d>
            <a:sp3d>
              <a:bevelT w="139700" prst="cross"/>
            </a:sp3d>
          </c:spPr>
          <c:invertIfNegative val="0"/>
          <c:dLbls>
            <c:spPr>
              <a:solidFill>
                <a:schemeClr val="accent2"/>
              </a:solidFill>
              <a:ln w="12700" cap="flat" cmpd="sng" algn="ctr">
                <a:solidFill>
                  <a:schemeClr val="accent2">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Planilha1!$P$122:$X$122</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Planilha1!$P$130:$X$130</c:f>
              <c:numCache>
                <c:formatCode>0%</c:formatCode>
                <c:ptCount val="9"/>
                <c:pt idx="0">
                  <c:v>0.53054662379421225</c:v>
                </c:pt>
                <c:pt idx="1">
                  <c:v>3.7513397642015008E-2</c:v>
                </c:pt>
                <c:pt idx="2">
                  <c:v>0.12272240085744909</c:v>
                </c:pt>
                <c:pt idx="3">
                  <c:v>2.8938906752411574E-2</c:v>
                </c:pt>
                <c:pt idx="4">
                  <c:v>7.6098606645230438E-2</c:v>
                </c:pt>
                <c:pt idx="5">
                  <c:v>5.8949624866023578E-2</c:v>
                </c:pt>
                <c:pt idx="6">
                  <c:v>1.6613076098606645E-2</c:v>
                </c:pt>
                <c:pt idx="7">
                  <c:v>6.6452304394426578E-2</c:v>
                </c:pt>
                <c:pt idx="8">
                  <c:v>6.2165058949624867E-2</c:v>
                </c:pt>
              </c:numCache>
            </c:numRef>
          </c:val>
          <c:shape val="cylinder"/>
          <c:extLst>
            <c:ext xmlns:c16="http://schemas.microsoft.com/office/drawing/2014/chart" uri="{C3380CC4-5D6E-409C-BE32-E72D297353CC}">
              <c16:uniqueId val="{00000000-5D42-498C-B5D0-5B8167B9A672}"/>
            </c:ext>
          </c:extLst>
        </c:ser>
        <c:ser>
          <c:idx val="1"/>
          <c:order val="1"/>
          <c:tx>
            <c:strRef>
              <c:f>Planilha1!$O$131</c:f>
              <c:strCache>
                <c:ptCount val="1"/>
                <c:pt idx="0">
                  <c:v>SET</c:v>
                </c:pt>
              </c:strCache>
            </c:strRef>
          </c:tx>
          <c:spPr>
            <a:solidFill>
              <a:schemeClr val="accent4"/>
            </a:solidFill>
            <a:ln>
              <a:noFill/>
            </a:ln>
            <a:effectLst/>
            <a:scene3d>
              <a:camera prst="orthographicFront"/>
              <a:lightRig rig="threePt" dir="t"/>
            </a:scene3d>
            <a:sp3d>
              <a:bevelT w="139700" prst="cross"/>
            </a:sp3d>
          </c:spPr>
          <c:invertIfNegative val="0"/>
          <c:dLbls>
            <c:spPr>
              <a:solidFill>
                <a:schemeClr val="accent4"/>
              </a:solidFill>
              <a:ln w="12700" cap="flat" cmpd="sng" algn="ctr">
                <a:solidFill>
                  <a:schemeClr val="accent4">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Planilha1!$P$122:$X$122</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Planilha1!$P$131:$X$131</c:f>
              <c:numCache>
                <c:formatCode>0%</c:formatCode>
                <c:ptCount val="9"/>
                <c:pt idx="0">
                  <c:v>0.60307906007639778</c:v>
                </c:pt>
                <c:pt idx="1">
                  <c:v>4.9079754601226995E-2</c:v>
                </c:pt>
                <c:pt idx="2">
                  <c:v>8.8551915730987391E-2</c:v>
                </c:pt>
                <c:pt idx="3">
                  <c:v>2.6044681097349229E-2</c:v>
                </c:pt>
                <c:pt idx="4">
                  <c:v>3.7041324227341126E-2</c:v>
                </c:pt>
                <c:pt idx="5">
                  <c:v>8.1606667438360925E-2</c:v>
                </c:pt>
                <c:pt idx="6" formatCode="General">
                  <c:v>0</c:v>
                </c:pt>
                <c:pt idx="7">
                  <c:v>6.2507234633638151E-2</c:v>
                </c:pt>
                <c:pt idx="8">
                  <c:v>5.2089362194698459E-2</c:v>
                </c:pt>
              </c:numCache>
            </c:numRef>
          </c:val>
          <c:shape val="cylinder"/>
          <c:extLst>
            <c:ext xmlns:c16="http://schemas.microsoft.com/office/drawing/2014/chart" uri="{C3380CC4-5D6E-409C-BE32-E72D297353CC}">
              <c16:uniqueId val="{00000001-5D42-498C-B5D0-5B8167B9A672}"/>
            </c:ext>
          </c:extLst>
        </c:ser>
        <c:ser>
          <c:idx val="2"/>
          <c:order val="2"/>
          <c:tx>
            <c:strRef>
              <c:f>Planilha1!$O$132</c:f>
              <c:strCache>
                <c:ptCount val="1"/>
                <c:pt idx="0">
                  <c:v>OUT</c:v>
                </c:pt>
              </c:strCache>
            </c:strRef>
          </c:tx>
          <c:spPr>
            <a:solidFill>
              <a:schemeClr val="accent6"/>
            </a:solidFill>
            <a:ln>
              <a:noFill/>
            </a:ln>
            <a:effectLst/>
            <a:scene3d>
              <a:camera prst="orthographicFront"/>
              <a:lightRig rig="threePt" dir="t"/>
            </a:scene3d>
            <a:sp3d>
              <a:bevelT w="139700" prst="cross"/>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Planilha1!$P$122:$X$122</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Planilha1!$P$132:$X$132</c:f>
              <c:numCache>
                <c:formatCode>0%</c:formatCode>
                <c:ptCount val="9"/>
                <c:pt idx="0">
                  <c:v>0.52397498262682418</c:v>
                </c:pt>
                <c:pt idx="1">
                  <c:v>5.2119527449617793E-2</c:v>
                </c:pt>
                <c:pt idx="2">
                  <c:v>0.10701876302988186</c:v>
                </c:pt>
                <c:pt idx="3">
                  <c:v>4.8644892286309936E-2</c:v>
                </c:pt>
                <c:pt idx="4">
                  <c:v>3.4746351633078529E-2</c:v>
                </c:pt>
                <c:pt idx="5">
                  <c:v>7.9916608756080615E-2</c:v>
                </c:pt>
                <c:pt idx="6">
                  <c:v>1.8068102849200834E-2</c:v>
                </c:pt>
                <c:pt idx="7">
                  <c:v>6.8102849200833912E-2</c:v>
                </c:pt>
                <c:pt idx="8">
                  <c:v>6.7407922168172346E-2</c:v>
                </c:pt>
              </c:numCache>
            </c:numRef>
          </c:val>
          <c:extLst>
            <c:ext xmlns:c16="http://schemas.microsoft.com/office/drawing/2014/chart" uri="{C3380CC4-5D6E-409C-BE32-E72D297353CC}">
              <c16:uniqueId val="{00000002-5D42-498C-B5D0-5B8167B9A672}"/>
            </c:ext>
          </c:extLst>
        </c:ser>
        <c:dLbls>
          <c:showLegendKey val="0"/>
          <c:showVal val="1"/>
          <c:showCatName val="0"/>
          <c:showSerName val="0"/>
          <c:showPercent val="0"/>
          <c:showBubbleSize val="0"/>
        </c:dLbls>
        <c:gapWidth val="150"/>
        <c:shape val="box"/>
        <c:axId val="586587520"/>
        <c:axId val="586595392"/>
        <c:axId val="0"/>
      </c:bar3DChart>
      <c:catAx>
        <c:axId val="5865875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cap="none" spc="0" normalizeH="0" baseline="0">
                <a:solidFill>
                  <a:schemeClr val="tx1">
                    <a:lumMod val="65000"/>
                    <a:lumOff val="35000"/>
                  </a:schemeClr>
                </a:solidFill>
                <a:latin typeface="+mn-lt"/>
                <a:ea typeface="+mn-ea"/>
                <a:cs typeface="+mn-cs"/>
              </a:defRPr>
            </a:pPr>
            <a:endParaRPr lang="pt-BR"/>
          </a:p>
        </c:txPr>
        <c:crossAx val="586595392"/>
        <c:crosses val="autoZero"/>
        <c:auto val="1"/>
        <c:lblAlgn val="ctr"/>
        <c:lblOffset val="100"/>
        <c:noMultiLvlLbl val="0"/>
      </c:catAx>
      <c:valAx>
        <c:axId val="586595392"/>
        <c:scaling>
          <c:orientation val="minMax"/>
        </c:scaling>
        <c:delete val="1"/>
        <c:axPos val="l"/>
        <c:numFmt formatCode="0%" sourceLinked="1"/>
        <c:majorTickMark val="none"/>
        <c:minorTickMark val="none"/>
        <c:tickLblPos val="nextTo"/>
        <c:crossAx val="586587520"/>
        <c:crosses val="autoZero"/>
        <c:crossBetween val="between"/>
      </c:valAx>
      <c:spPr>
        <a:noFill/>
        <a:ln>
          <a:solidFill>
            <a:schemeClr val="accent4">
              <a:lumMod val="20000"/>
              <a:lumOff val="80000"/>
            </a:schemeClr>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1"/>
      <a:tileRect/>
    </a:gradFill>
    <a:ln w="9525" cap="flat" cmpd="sng" algn="ctr">
      <a:gradFill>
        <a:gsLst>
          <a:gs pos="0">
            <a:schemeClr val="accent1">
              <a:lumMod val="5000"/>
              <a:lumOff val="95000"/>
            </a:schemeClr>
          </a:gs>
          <a:gs pos="30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7674612881907328E-2"/>
          <c:y val="8.1409141541476562E-2"/>
          <c:w val="0.97407723443986927"/>
          <c:h val="0.71485209847067943"/>
        </c:manualLayout>
      </c:layout>
      <c:bar3DChart>
        <c:barDir val="col"/>
        <c:grouping val="standard"/>
        <c:varyColors val="0"/>
        <c:ser>
          <c:idx val="0"/>
          <c:order val="0"/>
          <c:tx>
            <c:strRef>
              <c:f>Planilha1!$N$205</c:f>
              <c:strCache>
                <c:ptCount val="1"/>
                <c:pt idx="0">
                  <c:v>AGO</c:v>
                </c:pt>
              </c:strCache>
            </c:strRef>
          </c:tx>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a:scene3d>
              <a:camera prst="orthographicFront"/>
              <a:lightRig rig="threePt" dir="t"/>
            </a:scene3d>
            <a:sp3d contourW="9525">
              <a:bevelT w="139700" prst="cross"/>
              <a:contourClr>
                <a:schemeClr val="accent6">
                  <a:shade val="95000"/>
                </a:schemeClr>
              </a:contourClr>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Planilha1!$O$197:$W$197</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Planilha1!$O$205:$W$205</c:f>
              <c:numCache>
                <c:formatCode>0%</c:formatCode>
                <c:ptCount val="9"/>
                <c:pt idx="0">
                  <c:v>0.64974619289340096</c:v>
                </c:pt>
                <c:pt idx="1">
                  <c:v>6.5989847715736044E-2</c:v>
                </c:pt>
                <c:pt idx="2">
                  <c:v>0.1065989847715736</c:v>
                </c:pt>
                <c:pt idx="3">
                  <c:v>6.5989847715736044E-2</c:v>
                </c:pt>
                <c:pt idx="4">
                  <c:v>4.7377326565143825E-2</c:v>
                </c:pt>
                <c:pt idx="5" formatCode="General">
                  <c:v>0</c:v>
                </c:pt>
                <c:pt idx="6" formatCode="General">
                  <c:v>0</c:v>
                </c:pt>
                <c:pt idx="7">
                  <c:v>4.060913705583756E-2</c:v>
                </c:pt>
                <c:pt idx="8">
                  <c:v>2.3688663282571912E-2</c:v>
                </c:pt>
              </c:numCache>
            </c:numRef>
          </c:val>
          <c:shape val="cylinder"/>
          <c:extLst>
            <c:ext xmlns:c16="http://schemas.microsoft.com/office/drawing/2014/chart" uri="{C3380CC4-5D6E-409C-BE32-E72D297353CC}">
              <c16:uniqueId val="{00000000-F0B3-4709-B3C6-2E39F8862208}"/>
            </c:ext>
          </c:extLst>
        </c:ser>
        <c:ser>
          <c:idx val="1"/>
          <c:order val="1"/>
          <c:tx>
            <c:strRef>
              <c:f>Planilha1!$N$206</c:f>
              <c:strCache>
                <c:ptCount val="1"/>
                <c:pt idx="0">
                  <c:v>SET</c:v>
                </c:pt>
              </c:strCache>
            </c:strRef>
          </c:tx>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a:scene3d>
              <a:camera prst="orthographicFront"/>
              <a:lightRig rig="threePt" dir="t"/>
            </a:scene3d>
            <a:sp3d contourW="9525">
              <a:bevelT w="139700" prst="cross"/>
              <a:contourClr>
                <a:schemeClr val="accent5">
                  <a:shade val="95000"/>
                </a:schemeClr>
              </a:contourClr>
            </a:sp3d>
          </c:spPr>
          <c:invertIfNegative val="0"/>
          <c:dLbls>
            <c:spPr>
              <a:solidFill>
                <a:schemeClr val="accent5"/>
              </a:solidFill>
              <a:ln w="12700" cap="flat" cmpd="sng" algn="ctr">
                <a:solidFill>
                  <a:schemeClr val="accent5">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Planilha1!$O$197:$W$197</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Planilha1!$O$206:$W$206</c:f>
              <c:numCache>
                <c:formatCode>0%</c:formatCode>
                <c:ptCount val="9"/>
                <c:pt idx="0">
                  <c:v>0.56843800322061189</c:v>
                </c:pt>
                <c:pt idx="1">
                  <c:v>8.5346215780998394E-2</c:v>
                </c:pt>
                <c:pt idx="2">
                  <c:v>0.10466988727858294</c:v>
                </c:pt>
                <c:pt idx="3">
                  <c:v>0.10144927536231885</c:v>
                </c:pt>
                <c:pt idx="4">
                  <c:v>6.602254428341385E-2</c:v>
                </c:pt>
                <c:pt idx="5" formatCode="General">
                  <c:v>0</c:v>
                </c:pt>
                <c:pt idx="6" formatCode="General">
                  <c:v>0</c:v>
                </c:pt>
                <c:pt idx="7">
                  <c:v>5.9581320450885669E-2</c:v>
                </c:pt>
                <c:pt idx="8">
                  <c:v>1.4492753623188406E-2</c:v>
                </c:pt>
              </c:numCache>
            </c:numRef>
          </c:val>
          <c:shape val="cylinder"/>
          <c:extLst>
            <c:ext xmlns:c16="http://schemas.microsoft.com/office/drawing/2014/chart" uri="{C3380CC4-5D6E-409C-BE32-E72D297353CC}">
              <c16:uniqueId val="{00000001-F0B3-4709-B3C6-2E39F8862208}"/>
            </c:ext>
          </c:extLst>
        </c:ser>
        <c:ser>
          <c:idx val="2"/>
          <c:order val="2"/>
          <c:tx>
            <c:strRef>
              <c:f>Planilha1!$N$207</c:f>
              <c:strCache>
                <c:ptCount val="1"/>
                <c:pt idx="0">
                  <c:v>OUT</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a:scene3d>
              <a:camera prst="orthographicFront"/>
              <a:lightRig rig="threePt" dir="t"/>
            </a:scene3d>
            <a:sp3d contourW="9525">
              <a:bevelT w="139700" prst="cross"/>
              <a:contourClr>
                <a:schemeClr val="accent4">
                  <a:shade val="95000"/>
                </a:schemeClr>
              </a:contourClr>
            </a:sp3d>
          </c:spPr>
          <c:invertIfNegative val="0"/>
          <c:dLbls>
            <c:spPr>
              <a:solidFill>
                <a:schemeClr val="accent3"/>
              </a:solidFill>
              <a:ln w="12700" cap="flat" cmpd="sng" algn="ctr">
                <a:solidFill>
                  <a:schemeClr val="accent3">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Planilha1!$O$197:$W$197</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Planilha1!$O$207:$W$207</c:f>
              <c:numCache>
                <c:formatCode>0%</c:formatCode>
                <c:ptCount val="9"/>
                <c:pt idx="0">
                  <c:v>0.64181818181818184</c:v>
                </c:pt>
                <c:pt idx="1">
                  <c:v>9.0909090909090912E-2</c:v>
                </c:pt>
                <c:pt idx="2">
                  <c:v>0.12727272727272726</c:v>
                </c:pt>
                <c:pt idx="3">
                  <c:v>4.363636363636364E-2</c:v>
                </c:pt>
                <c:pt idx="4">
                  <c:v>6.1818181818181821E-2</c:v>
                </c:pt>
                <c:pt idx="5" formatCode="General">
                  <c:v>0</c:v>
                </c:pt>
                <c:pt idx="6" formatCode="General">
                  <c:v>0</c:v>
                </c:pt>
                <c:pt idx="7">
                  <c:v>2.5454545454545455E-2</c:v>
                </c:pt>
                <c:pt idx="8">
                  <c:v>9.0909090909090905E-3</c:v>
                </c:pt>
              </c:numCache>
            </c:numRef>
          </c:val>
          <c:shape val="cylinder"/>
          <c:extLst>
            <c:ext xmlns:c16="http://schemas.microsoft.com/office/drawing/2014/chart" uri="{C3380CC4-5D6E-409C-BE32-E72D297353CC}">
              <c16:uniqueId val="{00000002-F0B3-4709-B3C6-2E39F8862208}"/>
            </c:ext>
          </c:extLst>
        </c:ser>
        <c:dLbls>
          <c:showLegendKey val="0"/>
          <c:showVal val="1"/>
          <c:showCatName val="0"/>
          <c:showSerName val="0"/>
          <c:showPercent val="0"/>
          <c:showBubbleSize val="0"/>
        </c:dLbls>
        <c:gapWidth val="150"/>
        <c:shape val="box"/>
        <c:axId val="458767752"/>
        <c:axId val="458768080"/>
        <c:axId val="201579824"/>
      </c:bar3DChart>
      <c:catAx>
        <c:axId val="4587677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mn-lt"/>
                <a:ea typeface="+mn-ea"/>
                <a:cs typeface="+mn-cs"/>
              </a:defRPr>
            </a:pPr>
            <a:endParaRPr lang="pt-BR"/>
          </a:p>
        </c:txPr>
        <c:crossAx val="458768080"/>
        <c:crosses val="autoZero"/>
        <c:auto val="1"/>
        <c:lblAlgn val="ctr"/>
        <c:lblOffset val="100"/>
        <c:noMultiLvlLbl val="0"/>
      </c:catAx>
      <c:valAx>
        <c:axId val="4587680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t-BR"/>
          </a:p>
        </c:txPr>
        <c:crossAx val="458767752"/>
        <c:crosses val="autoZero"/>
        <c:crossBetween val="between"/>
      </c:valAx>
      <c:serAx>
        <c:axId val="201579824"/>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50000"/>
                    <a:lumOff val="50000"/>
                  </a:schemeClr>
                </a:solidFill>
                <a:latin typeface="+mn-lt"/>
                <a:ea typeface="+mn-ea"/>
                <a:cs typeface="+mn-cs"/>
              </a:defRPr>
            </a:pPr>
            <a:endParaRPr lang="pt-BR"/>
          </a:p>
        </c:txPr>
        <c:crossAx val="458768080"/>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pt-BR"/>
        </a:p>
      </c:txPr>
    </c:legend>
    <c:plotVisOnly val="1"/>
    <c:dispBlanksAs val="gap"/>
    <c:showDLblsOverMax val="0"/>
  </c:chart>
  <c:spPr>
    <a:solidFill>
      <a:schemeClr val="bg2"/>
    </a:soli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3258278060070077E-3"/>
          <c:y val="9.808712083648119E-2"/>
          <c:w val="0.98134839240365546"/>
          <c:h val="0.61431602722966405"/>
        </c:manualLayout>
      </c:layout>
      <c:bar3DChart>
        <c:barDir val="col"/>
        <c:grouping val="clustered"/>
        <c:varyColors val="0"/>
        <c:ser>
          <c:idx val="0"/>
          <c:order val="0"/>
          <c:tx>
            <c:strRef>
              <c:f>Planilha1!$N$167</c:f>
              <c:strCache>
                <c:ptCount val="1"/>
                <c:pt idx="0">
                  <c:v>AGO</c:v>
                </c:pt>
              </c:strCache>
            </c:strRef>
          </c:tx>
          <c:spPr>
            <a:solidFill>
              <a:schemeClr val="accent6">
                <a:alpha val="85000"/>
              </a:schemeClr>
            </a:solidFill>
            <a:ln w="9525" cap="flat" cmpd="sng" algn="ctr">
              <a:solidFill>
                <a:schemeClr val="accent6">
                  <a:lumMod val="75000"/>
                </a:schemeClr>
              </a:solidFill>
              <a:round/>
            </a:ln>
            <a:effectLst/>
            <a:sp3d contourW="9525">
              <a:contourClr>
                <a:schemeClr val="accent6">
                  <a:lumMod val="75000"/>
                </a:schemeClr>
              </a:contourClr>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Planilha1!$O$159:$W$159</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Planilha1!$O$167:$W$167</c:f>
              <c:numCache>
                <c:formatCode>0%</c:formatCode>
                <c:ptCount val="9"/>
                <c:pt idx="0">
                  <c:v>0.64006514657980451</c:v>
                </c:pt>
                <c:pt idx="1">
                  <c:v>5.5374592833876218E-2</c:v>
                </c:pt>
                <c:pt idx="2">
                  <c:v>0.11563517915309446</c:v>
                </c:pt>
                <c:pt idx="3">
                  <c:v>4.2345276872964167E-2</c:v>
                </c:pt>
                <c:pt idx="4">
                  <c:v>6.5146579804560262E-2</c:v>
                </c:pt>
                <c:pt idx="5">
                  <c:v>1.3029315960912053E-2</c:v>
                </c:pt>
                <c:pt idx="6">
                  <c:v>1.3029315960912053E-2</c:v>
                </c:pt>
                <c:pt idx="7">
                  <c:v>3.2573289902280131E-2</c:v>
                </c:pt>
                <c:pt idx="8">
                  <c:v>2.2801302931596091E-2</c:v>
                </c:pt>
              </c:numCache>
            </c:numRef>
          </c:val>
          <c:shape val="cone"/>
          <c:extLst>
            <c:ext xmlns:c16="http://schemas.microsoft.com/office/drawing/2014/chart" uri="{C3380CC4-5D6E-409C-BE32-E72D297353CC}">
              <c16:uniqueId val="{00000000-C8B2-4664-8153-962792E257E0}"/>
            </c:ext>
          </c:extLst>
        </c:ser>
        <c:ser>
          <c:idx val="1"/>
          <c:order val="1"/>
          <c:tx>
            <c:strRef>
              <c:f>Planilha1!$N$168</c:f>
              <c:strCache>
                <c:ptCount val="1"/>
                <c:pt idx="0">
                  <c:v>SET</c:v>
                </c:pt>
              </c:strCache>
            </c:strRef>
          </c:tx>
          <c:spPr>
            <a:solidFill>
              <a:schemeClr val="accent5">
                <a:alpha val="85000"/>
              </a:schemeClr>
            </a:solidFill>
            <a:ln w="9525" cap="flat" cmpd="sng" algn="ctr">
              <a:solidFill>
                <a:schemeClr val="accent5">
                  <a:lumMod val="75000"/>
                </a:schemeClr>
              </a:solidFill>
              <a:round/>
            </a:ln>
            <a:effectLst/>
            <a:sp3d contourW="9525">
              <a:contourClr>
                <a:schemeClr val="accent5">
                  <a:lumMod val="75000"/>
                </a:schemeClr>
              </a:contourClr>
            </a:sp3d>
          </c:spPr>
          <c:invertIfNegative val="0"/>
          <c:dLbls>
            <c:spPr>
              <a:solidFill>
                <a:schemeClr val="accent5"/>
              </a:solidFill>
              <a:ln w="12700" cap="flat" cmpd="sng" algn="ctr">
                <a:solidFill>
                  <a:schemeClr val="accent5">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Planilha1!$O$159:$W$159</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Planilha1!$O$168:$W$168</c:f>
              <c:numCache>
                <c:formatCode>0%</c:formatCode>
                <c:ptCount val="9"/>
                <c:pt idx="0">
                  <c:v>0.62745098039215685</c:v>
                </c:pt>
                <c:pt idx="1">
                  <c:v>7.8431372549019607E-2</c:v>
                </c:pt>
                <c:pt idx="2">
                  <c:v>0.1454248366013072</c:v>
                </c:pt>
                <c:pt idx="3">
                  <c:v>1.9607843137254902E-2</c:v>
                </c:pt>
                <c:pt idx="4">
                  <c:v>5.5555555555555552E-2</c:v>
                </c:pt>
                <c:pt idx="5">
                  <c:v>1.3071895424836602E-2</c:v>
                </c:pt>
                <c:pt idx="6" formatCode="General">
                  <c:v>0</c:v>
                </c:pt>
                <c:pt idx="7">
                  <c:v>3.7581699346405227E-2</c:v>
                </c:pt>
                <c:pt idx="8">
                  <c:v>2.2875816993464051E-2</c:v>
                </c:pt>
              </c:numCache>
            </c:numRef>
          </c:val>
          <c:shape val="cone"/>
          <c:extLst>
            <c:ext xmlns:c16="http://schemas.microsoft.com/office/drawing/2014/chart" uri="{C3380CC4-5D6E-409C-BE32-E72D297353CC}">
              <c16:uniqueId val="{00000001-C8B2-4664-8153-962792E257E0}"/>
            </c:ext>
          </c:extLst>
        </c:ser>
        <c:ser>
          <c:idx val="2"/>
          <c:order val="2"/>
          <c:tx>
            <c:strRef>
              <c:f>Planilha1!$N$169</c:f>
              <c:strCache>
                <c:ptCount val="1"/>
                <c:pt idx="0">
                  <c:v>OUT</c:v>
                </c:pt>
              </c:strCache>
            </c:strRef>
          </c:tx>
          <c:spPr>
            <a:solidFill>
              <a:schemeClr val="accent4">
                <a:alpha val="85000"/>
              </a:schemeClr>
            </a:solidFill>
            <a:ln w="9525" cap="flat" cmpd="sng" algn="ctr">
              <a:solidFill>
                <a:schemeClr val="accent4">
                  <a:lumMod val="75000"/>
                </a:schemeClr>
              </a:solidFill>
              <a:round/>
            </a:ln>
            <a:effectLst/>
            <a:scene3d>
              <a:camera prst="orthographicFront"/>
              <a:lightRig rig="threePt" dir="t"/>
            </a:scene3d>
            <a:sp3d contourW="9525">
              <a:bevelT w="139700" prst="cross"/>
              <a:contourClr>
                <a:schemeClr val="accent4">
                  <a:lumMod val="75000"/>
                </a:schemeClr>
              </a:contourClr>
            </a:sp3d>
          </c:spPr>
          <c:invertIfNegative val="0"/>
          <c:dLbls>
            <c:spPr>
              <a:solidFill>
                <a:schemeClr val="accent4"/>
              </a:solidFill>
              <a:ln w="12700" cap="flat" cmpd="sng" algn="ctr">
                <a:solidFill>
                  <a:schemeClr val="accent4">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Planilha1!$O$159:$W$159</c:f>
              <c:strCache>
                <c:ptCount val="9"/>
                <c:pt idx="0">
                  <c:v>HEMOGO</c:v>
                </c:pt>
                <c:pt idx="1">
                  <c:v>HEMOGO Catalão</c:v>
                </c:pt>
                <c:pt idx="2">
                  <c:v>HEMOGO Rio Verde</c:v>
                </c:pt>
                <c:pt idx="3">
                  <c:v>UCT Quirinópolis</c:v>
                </c:pt>
                <c:pt idx="4">
                  <c:v>HEMOGO Ceres</c:v>
                </c:pt>
                <c:pt idx="5">
                  <c:v>UCT Formosa</c:v>
                </c:pt>
                <c:pt idx="6">
                  <c:v>UCT Iporá</c:v>
                </c:pt>
                <c:pt idx="7">
                  <c:v>HEMOGO Jataí</c:v>
                </c:pt>
                <c:pt idx="8">
                  <c:v>UCT Porangatu</c:v>
                </c:pt>
              </c:strCache>
            </c:strRef>
          </c:cat>
          <c:val>
            <c:numRef>
              <c:f>Planilha1!$O$169:$W$169</c:f>
              <c:numCache>
                <c:formatCode>0%</c:formatCode>
                <c:ptCount val="9"/>
                <c:pt idx="0">
                  <c:v>0.69335604770017034</c:v>
                </c:pt>
                <c:pt idx="1">
                  <c:v>6.8143100511073251E-2</c:v>
                </c:pt>
                <c:pt idx="2">
                  <c:v>0.11073253833049404</c:v>
                </c:pt>
                <c:pt idx="3">
                  <c:v>2.5553662691652469E-2</c:v>
                </c:pt>
                <c:pt idx="4">
                  <c:v>4.2589437819420782E-2</c:v>
                </c:pt>
                <c:pt idx="5">
                  <c:v>1.3628620102214651E-2</c:v>
                </c:pt>
                <c:pt idx="6">
                  <c:v>1.7035775127768314E-3</c:v>
                </c:pt>
                <c:pt idx="7">
                  <c:v>3.5775127768313458E-2</c:v>
                </c:pt>
                <c:pt idx="8">
                  <c:v>8.5178875638841564E-3</c:v>
                </c:pt>
              </c:numCache>
            </c:numRef>
          </c:val>
          <c:extLst>
            <c:ext xmlns:c16="http://schemas.microsoft.com/office/drawing/2014/chart" uri="{C3380CC4-5D6E-409C-BE32-E72D297353CC}">
              <c16:uniqueId val="{00000002-C8B2-4664-8153-962792E257E0}"/>
            </c:ext>
          </c:extLst>
        </c:ser>
        <c:dLbls>
          <c:showLegendKey val="0"/>
          <c:showVal val="1"/>
          <c:showCatName val="0"/>
          <c:showSerName val="0"/>
          <c:showPercent val="0"/>
          <c:showBubbleSize val="0"/>
        </c:dLbls>
        <c:gapWidth val="65"/>
        <c:shape val="box"/>
        <c:axId val="406271744"/>
        <c:axId val="406271088"/>
        <c:axId val="0"/>
      </c:bar3DChart>
      <c:catAx>
        <c:axId val="40627174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800" b="1" i="0" u="none" strike="noStrike" kern="1200" cap="all" baseline="0">
                <a:solidFill>
                  <a:schemeClr val="dk1">
                    <a:lumMod val="75000"/>
                    <a:lumOff val="25000"/>
                  </a:schemeClr>
                </a:solidFill>
                <a:latin typeface="+mn-lt"/>
                <a:ea typeface="+mn-ea"/>
                <a:cs typeface="+mn-cs"/>
              </a:defRPr>
            </a:pPr>
            <a:endParaRPr lang="pt-BR"/>
          </a:p>
        </c:txPr>
        <c:crossAx val="406271088"/>
        <c:crosses val="autoZero"/>
        <c:auto val="1"/>
        <c:lblAlgn val="ctr"/>
        <c:lblOffset val="100"/>
        <c:noMultiLvlLbl val="0"/>
      </c:catAx>
      <c:valAx>
        <c:axId val="406271088"/>
        <c:scaling>
          <c:orientation val="minMax"/>
        </c:scaling>
        <c:delete val="1"/>
        <c:axPos val="l"/>
        <c:numFmt formatCode="0%" sourceLinked="1"/>
        <c:majorTickMark val="none"/>
        <c:minorTickMark val="none"/>
        <c:tickLblPos val="nextTo"/>
        <c:crossAx val="40627174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t-BR"/>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0"/>
      <c:rotY val="0"/>
      <c:depthPercent val="100"/>
      <c:rAngAx val="0"/>
    </c:view3D>
    <c:floor>
      <c:thickness val="0"/>
      <c:spPr>
        <a:solidFill>
          <a:schemeClr val="lt1"/>
        </a:solidFill>
        <a:ln>
          <a:noFill/>
        </a:ln>
        <a:effectLst/>
        <a:sp3d/>
      </c:spPr>
    </c:floor>
    <c:sideWall>
      <c:thickness val="0"/>
      <c:spPr>
        <a:solidFill>
          <a:schemeClr val="bg1"/>
        </a:solidFill>
        <a:ln>
          <a:noFill/>
        </a:ln>
        <a:effectLst/>
        <a:sp3d/>
      </c:spPr>
    </c:sideWall>
    <c:backWall>
      <c:thickness val="0"/>
      <c:spPr>
        <a:solidFill>
          <a:schemeClr val="bg1"/>
        </a:solidFill>
        <a:ln>
          <a:noFill/>
        </a:ln>
        <a:effectLst/>
        <a:sp3d/>
      </c:spPr>
    </c:backWall>
    <c:plotArea>
      <c:layout/>
      <c:bar3DChart>
        <c:barDir val="bar"/>
        <c:grouping val="clustered"/>
        <c:varyColors val="0"/>
        <c:ser>
          <c:idx val="0"/>
          <c:order val="0"/>
          <c:spPr>
            <a:solidFill>
              <a:srgbClr val="FF0000"/>
            </a:solidFill>
            <a:ln>
              <a:solidFill>
                <a:schemeClr val="accent1"/>
              </a:solidFill>
            </a:ln>
            <a:effectLst/>
            <a:scene3d>
              <a:camera prst="orthographicFront"/>
              <a:lightRig rig="threePt" dir="t"/>
            </a:scene3d>
            <a:sp3d prstMaterial="metal">
              <a:bevelT w="139700" prst="cross"/>
              <a:bevelB prst="slope"/>
              <a:contourClr>
                <a:schemeClr val="accent1"/>
              </a:contourClr>
            </a:sp3d>
          </c:spPr>
          <c:invertIfNegative val="0"/>
          <c:dPt>
            <c:idx val="0"/>
            <c:invertIfNegative val="0"/>
            <c:bubble3D val="0"/>
            <c:spPr>
              <a:solidFill>
                <a:srgbClr val="92D050"/>
              </a:solidFill>
              <a:ln>
                <a:solidFill>
                  <a:schemeClr val="bg1"/>
                </a:solidFill>
              </a:ln>
              <a:effectLst/>
              <a:scene3d>
                <a:camera prst="orthographicFront"/>
                <a:lightRig rig="threePt" dir="t"/>
              </a:scene3d>
              <a:sp3d prstMaterial="metal">
                <a:bevelT w="139700" prst="cross"/>
                <a:bevelB prst="slope"/>
                <a:contourClr>
                  <a:schemeClr val="bg1"/>
                </a:contourClr>
              </a:sp3d>
            </c:spPr>
            <c:extLst>
              <c:ext xmlns:c16="http://schemas.microsoft.com/office/drawing/2014/chart" uri="{C3380CC4-5D6E-409C-BE32-E72D297353CC}">
                <c16:uniqueId val="{00000001-23D0-4B2C-BC26-956CBE1FB425}"/>
              </c:ext>
            </c:extLst>
          </c:dPt>
          <c:dPt>
            <c:idx val="1"/>
            <c:invertIfNegative val="0"/>
            <c:bubble3D val="0"/>
            <c:spPr>
              <a:solidFill>
                <a:schemeClr val="accent2">
                  <a:lumMod val="75000"/>
                </a:schemeClr>
              </a:solidFill>
              <a:ln w="25400">
                <a:solidFill>
                  <a:schemeClr val="accent4">
                    <a:lumMod val="60000"/>
                    <a:lumOff val="40000"/>
                  </a:schemeClr>
                </a:solidFill>
              </a:ln>
              <a:effectLst/>
              <a:scene3d>
                <a:camera prst="orthographicFront"/>
                <a:lightRig rig="threePt" dir="t"/>
              </a:scene3d>
              <a:sp3d contourW="25400" prstMaterial="metal">
                <a:bevelT w="139700" prst="cross"/>
                <a:bevelB prst="slope"/>
                <a:contourClr>
                  <a:schemeClr val="accent4">
                    <a:lumMod val="60000"/>
                    <a:lumOff val="40000"/>
                  </a:schemeClr>
                </a:contourClr>
              </a:sp3d>
            </c:spPr>
            <c:extLst>
              <c:ext xmlns:c16="http://schemas.microsoft.com/office/drawing/2014/chart" uri="{C3380CC4-5D6E-409C-BE32-E72D297353CC}">
                <c16:uniqueId val="{00000003-23D0-4B2C-BC26-956CBE1FB425}"/>
              </c:ext>
            </c:extLst>
          </c:dPt>
          <c:dPt>
            <c:idx val="2"/>
            <c:invertIfNegative val="0"/>
            <c:bubble3D val="0"/>
            <c:spPr>
              <a:solidFill>
                <a:schemeClr val="accent5">
                  <a:lumMod val="60000"/>
                  <a:lumOff val="40000"/>
                </a:schemeClr>
              </a:solidFill>
              <a:ln>
                <a:solidFill>
                  <a:schemeClr val="accent1"/>
                </a:solidFill>
              </a:ln>
              <a:effectLst/>
              <a:scene3d>
                <a:camera prst="orthographicFront"/>
                <a:lightRig rig="threePt" dir="t"/>
              </a:scene3d>
              <a:sp3d prstMaterial="metal">
                <a:bevelT w="139700" prst="cross"/>
                <a:bevelB prst="slope"/>
                <a:contourClr>
                  <a:schemeClr val="accent1"/>
                </a:contourClr>
              </a:sp3d>
            </c:spPr>
            <c:extLst>
              <c:ext xmlns:c16="http://schemas.microsoft.com/office/drawing/2014/chart" uri="{C3380CC4-5D6E-409C-BE32-E72D297353CC}">
                <c16:uniqueId val="{00000005-23D0-4B2C-BC26-956CBE1FB425}"/>
              </c:ext>
            </c:extLst>
          </c:dPt>
          <c:dLbls>
            <c:dLbl>
              <c:idx val="2"/>
              <c:layout>
                <c:manualLayout>
                  <c:x val="1.6666666666666666E-2"/>
                  <c:y val="-9.259259259259302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3D0-4B2C-BC26-956CBE1FB425}"/>
                </c:ext>
              </c:extLst>
            </c:dLbl>
            <c:spPr>
              <a:solidFill>
                <a:schemeClr val="accent4">
                  <a:lumMod val="40000"/>
                  <a:lumOff val="60000"/>
                </a:schemeClr>
              </a:solidFill>
              <a:ln>
                <a:gradFill flip="none" rotWithShape="1">
                  <a:gsLst>
                    <a:gs pos="0">
                      <a:schemeClr val="accent5">
                        <a:lumMod val="0"/>
                        <a:lumOff val="100000"/>
                      </a:schemeClr>
                    </a:gs>
                    <a:gs pos="35000">
                      <a:schemeClr val="accent5">
                        <a:lumMod val="0"/>
                        <a:lumOff val="100000"/>
                      </a:schemeClr>
                    </a:gs>
                    <a:gs pos="100000">
                      <a:schemeClr val="accent5">
                        <a:lumMod val="100000"/>
                      </a:schemeClr>
                    </a:gs>
                  </a:gsLst>
                  <a:path path="shape">
                    <a:fillToRect l="50000" t="50000" r="50000" b="50000"/>
                  </a:path>
                  <a:tileRect/>
                </a:grad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OUTUBRO!$A$6:$D$6</c:f>
              <c:strCache>
                <c:ptCount val="4"/>
                <c:pt idx="0">
                  <c:v>Total</c:v>
                </c:pt>
                <c:pt idx="1">
                  <c:v>Tratativas realizadas</c:v>
                </c:pt>
                <c:pt idx="2">
                  <c:v>Tratativas não realizadas</c:v>
                </c:pt>
                <c:pt idx="3">
                  <c:v>Removidas</c:v>
                </c:pt>
              </c:strCache>
            </c:strRef>
          </c:cat>
          <c:val>
            <c:numRef>
              <c:f>OUTUBRO!$A$7:$D$7</c:f>
              <c:numCache>
                <c:formatCode>General</c:formatCode>
                <c:ptCount val="4"/>
                <c:pt idx="0">
                  <c:v>76</c:v>
                </c:pt>
                <c:pt idx="1">
                  <c:v>40</c:v>
                </c:pt>
                <c:pt idx="2">
                  <c:v>22</c:v>
                </c:pt>
                <c:pt idx="3">
                  <c:v>14</c:v>
                </c:pt>
              </c:numCache>
            </c:numRef>
          </c:val>
          <c:extLst>
            <c:ext xmlns:c16="http://schemas.microsoft.com/office/drawing/2014/chart" uri="{C3380CC4-5D6E-409C-BE32-E72D297353CC}">
              <c16:uniqueId val="{00000006-23D0-4B2C-BC26-956CBE1FB425}"/>
            </c:ext>
          </c:extLst>
        </c:ser>
        <c:dLbls>
          <c:showLegendKey val="0"/>
          <c:showVal val="1"/>
          <c:showCatName val="0"/>
          <c:showSerName val="0"/>
          <c:showPercent val="0"/>
          <c:showBubbleSize val="0"/>
        </c:dLbls>
        <c:gapWidth val="84"/>
        <c:gapDepth val="170"/>
        <c:shape val="box"/>
        <c:axId val="1049711983"/>
        <c:axId val="1069697295"/>
        <c:axId val="0"/>
      </c:bar3DChart>
      <c:catAx>
        <c:axId val="1049711983"/>
        <c:scaling>
          <c:orientation val="minMax"/>
        </c:scaling>
        <c:delete val="0"/>
        <c:axPos val="l"/>
        <c:numFmt formatCode="General" sourceLinked="1"/>
        <c:majorTickMark val="none"/>
        <c:minorTickMark val="none"/>
        <c:tickLblPos val="nextTo"/>
        <c:spPr>
          <a:solidFill>
            <a:sysClr val="window" lastClr="FFFFFF"/>
          </a:solid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endParaRPr lang="pt-BR"/>
          </a:p>
        </c:txPr>
        <c:crossAx val="1069697295"/>
        <c:crosses val="autoZero"/>
        <c:auto val="1"/>
        <c:lblAlgn val="ctr"/>
        <c:lblOffset val="100"/>
        <c:noMultiLvlLbl val="0"/>
      </c:catAx>
      <c:valAx>
        <c:axId val="1069697295"/>
        <c:scaling>
          <c:orientation val="minMax"/>
        </c:scaling>
        <c:delete val="1"/>
        <c:axPos val="b"/>
        <c:numFmt formatCode="General" sourceLinked="1"/>
        <c:majorTickMark val="none"/>
        <c:minorTickMark val="none"/>
        <c:tickLblPos val="nextTo"/>
        <c:crossAx val="104971198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Planilha1!$A$9</c:f>
              <c:strCache>
                <c:ptCount val="1"/>
                <c:pt idx="0">
                  <c:v>CONSULTAS</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139700" prst="cross"/>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Planilha1!$B$8:$K$8</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Planilha1!$B$9:$K$9</c:f>
              <c:numCache>
                <c:formatCode>General</c:formatCode>
                <c:ptCount val="10"/>
                <c:pt idx="0">
                  <c:v>43</c:v>
                </c:pt>
                <c:pt idx="1">
                  <c:v>40</c:v>
                </c:pt>
                <c:pt idx="2">
                  <c:v>15</c:v>
                </c:pt>
                <c:pt idx="3">
                  <c:v>22</c:v>
                </c:pt>
                <c:pt idx="4">
                  <c:v>12</c:v>
                </c:pt>
                <c:pt idx="5">
                  <c:v>34</c:v>
                </c:pt>
                <c:pt idx="6">
                  <c:v>61</c:v>
                </c:pt>
                <c:pt idx="7">
                  <c:v>53</c:v>
                </c:pt>
                <c:pt idx="8">
                  <c:v>17</c:v>
                </c:pt>
                <c:pt idx="9">
                  <c:v>51</c:v>
                </c:pt>
              </c:numCache>
            </c:numRef>
          </c:val>
          <c:extLst>
            <c:ext xmlns:c16="http://schemas.microsoft.com/office/drawing/2014/chart" uri="{C3380CC4-5D6E-409C-BE32-E72D297353CC}">
              <c16:uniqueId val="{00000000-0BDA-447B-B28F-BFCCFFE338A6}"/>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Planilha1!$A$10</c:f>
              <c:strCache>
                <c:ptCount val="1"/>
                <c:pt idx="0">
                  <c:v>META</c:v>
                </c:pt>
              </c:strCache>
            </c:strRef>
          </c:tx>
          <c:spPr>
            <a:ln w="34925" cap="rnd">
              <a:solidFill>
                <a:srgbClr val="C00000"/>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rgbClr val="C00000"/>
                </a:solidFill>
                <a:round/>
              </a:ln>
              <a:effectLst>
                <a:outerShdw blurRad="57150" dist="19050" dir="5400000" algn="ctr" rotWithShape="0">
                  <a:srgbClr val="000000">
                    <a:alpha val="63000"/>
                  </a:srgb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0BDA-447B-B28F-BFCCFFE338A6}"/>
                </c:ext>
              </c:extLst>
            </c:dLbl>
            <c:dLbl>
              <c:idx val="1"/>
              <c:delete val="1"/>
              <c:extLst>
                <c:ext xmlns:c15="http://schemas.microsoft.com/office/drawing/2012/chart" uri="{CE6537A1-D6FC-4f65-9D91-7224C49458BB}"/>
                <c:ext xmlns:c16="http://schemas.microsoft.com/office/drawing/2014/chart" uri="{C3380CC4-5D6E-409C-BE32-E72D297353CC}">
                  <c16:uniqueId val="{00000002-0BDA-447B-B28F-BFCCFFE338A6}"/>
                </c:ext>
              </c:extLst>
            </c:dLbl>
            <c:dLbl>
              <c:idx val="2"/>
              <c:delete val="1"/>
              <c:extLst>
                <c:ext xmlns:c15="http://schemas.microsoft.com/office/drawing/2012/chart" uri="{CE6537A1-D6FC-4f65-9D91-7224C49458BB}"/>
                <c:ext xmlns:c16="http://schemas.microsoft.com/office/drawing/2014/chart" uri="{C3380CC4-5D6E-409C-BE32-E72D297353CC}">
                  <c16:uniqueId val="{00000003-0BDA-447B-B28F-BFCCFFE338A6}"/>
                </c:ext>
              </c:extLst>
            </c:dLbl>
            <c:dLbl>
              <c:idx val="3"/>
              <c:delete val="1"/>
              <c:extLst>
                <c:ext xmlns:c15="http://schemas.microsoft.com/office/drawing/2012/chart" uri="{CE6537A1-D6FC-4f65-9D91-7224C49458BB}"/>
                <c:ext xmlns:c16="http://schemas.microsoft.com/office/drawing/2014/chart" uri="{C3380CC4-5D6E-409C-BE32-E72D297353CC}">
                  <c16:uniqueId val="{00000004-0BDA-447B-B28F-BFCCFFE338A6}"/>
                </c:ext>
              </c:extLst>
            </c:dLbl>
            <c:dLbl>
              <c:idx val="4"/>
              <c:delete val="1"/>
              <c:extLst>
                <c:ext xmlns:c15="http://schemas.microsoft.com/office/drawing/2012/chart" uri="{CE6537A1-D6FC-4f65-9D91-7224C49458BB}"/>
                <c:ext xmlns:c16="http://schemas.microsoft.com/office/drawing/2014/chart" uri="{C3380CC4-5D6E-409C-BE32-E72D297353CC}">
                  <c16:uniqueId val="{00000005-0BDA-447B-B28F-BFCCFFE338A6}"/>
                </c:ext>
              </c:extLst>
            </c:dLbl>
            <c:dLbl>
              <c:idx val="5"/>
              <c:delete val="1"/>
              <c:extLst>
                <c:ext xmlns:c15="http://schemas.microsoft.com/office/drawing/2012/chart" uri="{CE6537A1-D6FC-4f65-9D91-7224C49458BB}"/>
                <c:ext xmlns:c16="http://schemas.microsoft.com/office/drawing/2014/chart" uri="{C3380CC4-5D6E-409C-BE32-E72D297353CC}">
                  <c16:uniqueId val="{00000006-0BDA-447B-B28F-BFCCFFE338A6}"/>
                </c:ext>
              </c:extLst>
            </c:dLbl>
            <c:dLbl>
              <c:idx val="6"/>
              <c:delete val="1"/>
              <c:extLst>
                <c:ext xmlns:c15="http://schemas.microsoft.com/office/drawing/2012/chart" uri="{CE6537A1-D6FC-4f65-9D91-7224C49458BB}"/>
                <c:ext xmlns:c16="http://schemas.microsoft.com/office/drawing/2014/chart" uri="{C3380CC4-5D6E-409C-BE32-E72D297353CC}">
                  <c16:uniqueId val="{00000007-0BDA-447B-B28F-BFCCFFE338A6}"/>
                </c:ext>
              </c:extLst>
            </c:dLbl>
            <c:dLbl>
              <c:idx val="7"/>
              <c:delete val="1"/>
              <c:extLst>
                <c:ext xmlns:c15="http://schemas.microsoft.com/office/drawing/2012/chart" uri="{CE6537A1-D6FC-4f65-9D91-7224C49458BB}"/>
                <c:ext xmlns:c16="http://schemas.microsoft.com/office/drawing/2014/chart" uri="{C3380CC4-5D6E-409C-BE32-E72D297353CC}">
                  <c16:uniqueId val="{00000008-0BDA-447B-B28F-BFCCFFE338A6}"/>
                </c:ext>
              </c:extLst>
            </c:dLbl>
            <c:dLbl>
              <c:idx val="8"/>
              <c:delete val="1"/>
              <c:extLst>
                <c:ext xmlns:c15="http://schemas.microsoft.com/office/drawing/2012/chart" uri="{CE6537A1-D6FC-4f65-9D91-7224C49458BB}"/>
                <c:ext xmlns:c16="http://schemas.microsoft.com/office/drawing/2014/chart" uri="{C3380CC4-5D6E-409C-BE32-E72D297353CC}">
                  <c16:uniqueId val="{00000009-0BDA-447B-B28F-BFCCFFE338A6}"/>
                </c:ext>
              </c:extLst>
            </c:dLbl>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Planilha1!$B$8:$K$8</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Planilha1!$B$10:$K$10</c:f>
              <c:numCache>
                <c:formatCode>General</c:formatCode>
                <c:ptCount val="10"/>
                <c:pt idx="0">
                  <c:v>40</c:v>
                </c:pt>
                <c:pt idx="1">
                  <c:v>40</c:v>
                </c:pt>
                <c:pt idx="2">
                  <c:v>40</c:v>
                </c:pt>
                <c:pt idx="3">
                  <c:v>40</c:v>
                </c:pt>
                <c:pt idx="4">
                  <c:v>40</c:v>
                </c:pt>
                <c:pt idx="5">
                  <c:v>40</c:v>
                </c:pt>
                <c:pt idx="6">
                  <c:v>40</c:v>
                </c:pt>
                <c:pt idx="7">
                  <c:v>40</c:v>
                </c:pt>
                <c:pt idx="8">
                  <c:v>40</c:v>
                </c:pt>
                <c:pt idx="9">
                  <c:v>40</c:v>
                </c:pt>
              </c:numCache>
            </c:numRef>
          </c:val>
          <c:smooth val="0"/>
          <c:extLst>
            <c:ext xmlns:c16="http://schemas.microsoft.com/office/drawing/2014/chart" uri="{C3380CC4-5D6E-409C-BE32-E72D297353CC}">
              <c16:uniqueId val="{0000000A-0BDA-447B-B28F-BFCCFFE338A6}"/>
            </c:ext>
          </c:extLst>
        </c:ser>
        <c:dLbls>
          <c:showLegendKey val="0"/>
          <c:showVal val="0"/>
          <c:showCatName val="0"/>
          <c:showSerName val="0"/>
          <c:showPercent val="0"/>
          <c:showBubbleSize val="0"/>
        </c:dLbls>
        <c:marker val="1"/>
        <c:smooth val="0"/>
        <c:axId val="1903726096"/>
        <c:axId val="1903737744"/>
      </c:lineChart>
      <c:lineChart>
        <c:grouping val="standard"/>
        <c:varyColors val="0"/>
        <c:ser>
          <c:idx val="2"/>
          <c:order val="2"/>
          <c:tx>
            <c:strRef>
              <c:f>Planilha1!$A$11</c:f>
              <c:strCache>
                <c:ptCount val="1"/>
                <c:pt idx="0">
                  <c:v>% DE ALCANCE</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dLbl>
              <c:idx val="1"/>
              <c:layout>
                <c:manualLayout>
                  <c:x val="4.7003519465625499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BDA-447B-B28F-BFCCFFE338A6}"/>
                </c:ext>
              </c:extLst>
            </c:dLbl>
            <c:dLbl>
              <c:idx val="3"/>
              <c:layout>
                <c:manualLayout>
                  <c:x val="4.7003519465625499E-3"/>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BDA-447B-B28F-BFCCFFE338A6}"/>
                </c:ext>
              </c:extLst>
            </c:dLbl>
            <c:spPr>
              <a:solidFill>
                <a:schemeClr val="accent3"/>
              </a:solidFill>
              <a:ln w="12700" cap="flat" cmpd="sng" algn="ctr">
                <a:solidFill>
                  <a:schemeClr val="accent3">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Planilha1!$B$8:$K$8</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Planilha1!$B$11:$K$11</c:f>
              <c:numCache>
                <c:formatCode>0%</c:formatCode>
                <c:ptCount val="10"/>
                <c:pt idx="0">
                  <c:v>1.075</c:v>
                </c:pt>
                <c:pt idx="1">
                  <c:v>1</c:v>
                </c:pt>
                <c:pt idx="2">
                  <c:v>0.375</c:v>
                </c:pt>
                <c:pt idx="3">
                  <c:v>0.55000000000000004</c:v>
                </c:pt>
                <c:pt idx="4">
                  <c:v>0.3</c:v>
                </c:pt>
                <c:pt idx="5">
                  <c:v>0.85</c:v>
                </c:pt>
                <c:pt idx="6">
                  <c:v>1.5249999999999999</c:v>
                </c:pt>
                <c:pt idx="7">
                  <c:v>1.325</c:v>
                </c:pt>
                <c:pt idx="8">
                  <c:v>0.42499999999999999</c:v>
                </c:pt>
                <c:pt idx="9">
                  <c:v>1.2749999999999999</c:v>
                </c:pt>
              </c:numCache>
            </c:numRef>
          </c:val>
          <c:smooth val="0"/>
          <c:extLst>
            <c:ext xmlns:c16="http://schemas.microsoft.com/office/drawing/2014/chart" uri="{C3380CC4-5D6E-409C-BE32-E72D297353CC}">
              <c16:uniqueId val="{0000000D-0BDA-447B-B28F-BFCCFFE338A6}"/>
            </c:ext>
          </c:extLst>
        </c:ser>
        <c:dLbls>
          <c:showLegendKey val="0"/>
          <c:showVal val="0"/>
          <c:showCatName val="0"/>
          <c:showSerName val="0"/>
          <c:showPercent val="0"/>
          <c:showBubbleSize val="0"/>
        </c:dLbls>
        <c:marker val="1"/>
        <c:smooth val="0"/>
        <c:axId val="812948424"/>
        <c:axId val="812947112"/>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valAx>
        <c:axId val="81294711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12948424"/>
        <c:crosses val="max"/>
        <c:crossBetween val="between"/>
      </c:valAx>
      <c:catAx>
        <c:axId val="812948424"/>
        <c:scaling>
          <c:orientation val="minMax"/>
        </c:scaling>
        <c:delete val="1"/>
        <c:axPos val="b"/>
        <c:numFmt formatCode="General" sourceLinked="1"/>
        <c:majorTickMark val="out"/>
        <c:minorTickMark val="none"/>
        <c:tickLblPos val="nextTo"/>
        <c:crossAx val="8129471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660022202776227E-2"/>
          <c:y val="6.8090374497059736E-2"/>
          <c:w val="0.86289069198115909"/>
          <c:h val="0.52136414703036771"/>
        </c:manualLayout>
      </c:layout>
      <c:barChart>
        <c:barDir val="col"/>
        <c:grouping val="clustered"/>
        <c:varyColors val="0"/>
        <c:ser>
          <c:idx val="0"/>
          <c:order val="0"/>
          <c:tx>
            <c:strRef>
              <c:f>Planilha1!$A$34</c:f>
              <c:strCache>
                <c:ptCount val="1"/>
                <c:pt idx="0">
                  <c:v>QUANTITATIVO DE DISPENSAÇÃO DE BOLACHAS - REDE HEMO</c:v>
                </c:pt>
              </c:strCache>
            </c:strRef>
          </c:tx>
          <c:spPr>
            <a:solidFill>
              <a:srgbClr val="C00000"/>
            </a:solidFill>
            <a:ln>
              <a:noFill/>
            </a:ln>
            <a:effectLst>
              <a:outerShdw blurRad="57150" dist="19050" dir="5400000" algn="ctr" rotWithShape="0">
                <a:srgbClr val="000000">
                  <a:alpha val="63000"/>
                </a:srgbClr>
              </a:outerShdw>
            </a:effectLst>
            <a:scene3d>
              <a:camera prst="orthographicFront"/>
              <a:lightRig rig="threePt" dir="t"/>
            </a:scene3d>
            <a:sp3d>
              <a:bevelT w="139700" prst="cross"/>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Planilha1!$B$33:$K$33</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Planilha1!$B$34:$K$34</c:f>
              <c:numCache>
                <c:formatCode>General</c:formatCode>
                <c:ptCount val="10"/>
                <c:pt idx="0">
                  <c:v>1150</c:v>
                </c:pt>
                <c:pt idx="1">
                  <c:v>490</c:v>
                </c:pt>
                <c:pt idx="2">
                  <c:v>1340</c:v>
                </c:pt>
                <c:pt idx="3">
                  <c:v>630</c:v>
                </c:pt>
                <c:pt idx="4">
                  <c:v>1270</c:v>
                </c:pt>
                <c:pt idx="5">
                  <c:v>1730</c:v>
                </c:pt>
                <c:pt idx="6">
                  <c:v>720</c:v>
                </c:pt>
                <c:pt idx="7">
                  <c:v>1000</c:v>
                </c:pt>
                <c:pt idx="8">
                  <c:v>2360</c:v>
                </c:pt>
                <c:pt idx="9">
                  <c:v>1220</c:v>
                </c:pt>
              </c:numCache>
            </c:numRef>
          </c:val>
          <c:extLst>
            <c:ext xmlns:c16="http://schemas.microsoft.com/office/drawing/2014/chart" uri="{C3380CC4-5D6E-409C-BE32-E72D297353CC}">
              <c16:uniqueId val="{00000000-B0E5-46DC-9FDE-7F4044838D17}"/>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Planilha1!$A$35</c:f>
              <c:strCache>
                <c:ptCount val="1"/>
                <c:pt idx="0">
                  <c:v>MÉDIA MENSAL  DE 2020</c:v>
                </c:pt>
              </c:strCache>
            </c:strRef>
          </c:tx>
          <c:spPr>
            <a:ln w="34925" cap="rnd">
              <a:solidFill>
                <a:srgbClr val="C00000"/>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rgbClr val="C00000"/>
                </a:solidFill>
                <a:round/>
              </a:ln>
              <a:effectLst>
                <a:outerShdw blurRad="57150" dist="19050" dir="5400000" algn="ctr" rotWithShape="0">
                  <a:srgbClr val="000000">
                    <a:alpha val="63000"/>
                  </a:srgb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B0E5-46DC-9FDE-7F4044838D17}"/>
                </c:ext>
              </c:extLst>
            </c:dLbl>
            <c:dLbl>
              <c:idx val="1"/>
              <c:delete val="1"/>
              <c:extLst>
                <c:ext xmlns:c15="http://schemas.microsoft.com/office/drawing/2012/chart" uri="{CE6537A1-D6FC-4f65-9D91-7224C49458BB}"/>
                <c:ext xmlns:c16="http://schemas.microsoft.com/office/drawing/2014/chart" uri="{C3380CC4-5D6E-409C-BE32-E72D297353CC}">
                  <c16:uniqueId val="{00000002-B0E5-46DC-9FDE-7F4044838D17}"/>
                </c:ext>
              </c:extLst>
            </c:dLbl>
            <c:dLbl>
              <c:idx val="2"/>
              <c:delete val="1"/>
              <c:extLst>
                <c:ext xmlns:c15="http://schemas.microsoft.com/office/drawing/2012/chart" uri="{CE6537A1-D6FC-4f65-9D91-7224C49458BB}"/>
                <c:ext xmlns:c16="http://schemas.microsoft.com/office/drawing/2014/chart" uri="{C3380CC4-5D6E-409C-BE32-E72D297353CC}">
                  <c16:uniqueId val="{00000003-B0E5-46DC-9FDE-7F4044838D17}"/>
                </c:ext>
              </c:extLst>
            </c:dLbl>
            <c:dLbl>
              <c:idx val="3"/>
              <c:delete val="1"/>
              <c:extLst>
                <c:ext xmlns:c15="http://schemas.microsoft.com/office/drawing/2012/chart" uri="{CE6537A1-D6FC-4f65-9D91-7224C49458BB}"/>
                <c:ext xmlns:c16="http://schemas.microsoft.com/office/drawing/2014/chart" uri="{C3380CC4-5D6E-409C-BE32-E72D297353CC}">
                  <c16:uniqueId val="{00000004-B0E5-46DC-9FDE-7F4044838D17}"/>
                </c:ext>
              </c:extLst>
            </c:dLbl>
            <c:dLbl>
              <c:idx val="4"/>
              <c:delete val="1"/>
              <c:extLst>
                <c:ext xmlns:c15="http://schemas.microsoft.com/office/drawing/2012/chart" uri="{CE6537A1-D6FC-4f65-9D91-7224C49458BB}"/>
                <c:ext xmlns:c16="http://schemas.microsoft.com/office/drawing/2014/chart" uri="{C3380CC4-5D6E-409C-BE32-E72D297353CC}">
                  <c16:uniqueId val="{00000005-B0E5-46DC-9FDE-7F4044838D17}"/>
                </c:ext>
              </c:extLst>
            </c:dLbl>
            <c:dLbl>
              <c:idx val="5"/>
              <c:delete val="1"/>
              <c:extLst>
                <c:ext xmlns:c15="http://schemas.microsoft.com/office/drawing/2012/chart" uri="{CE6537A1-D6FC-4f65-9D91-7224C49458BB}"/>
                <c:ext xmlns:c16="http://schemas.microsoft.com/office/drawing/2014/chart" uri="{C3380CC4-5D6E-409C-BE32-E72D297353CC}">
                  <c16:uniqueId val="{00000006-B0E5-46DC-9FDE-7F4044838D17}"/>
                </c:ext>
              </c:extLst>
            </c:dLbl>
            <c:dLbl>
              <c:idx val="6"/>
              <c:delete val="1"/>
              <c:extLst>
                <c:ext xmlns:c15="http://schemas.microsoft.com/office/drawing/2012/chart" uri="{CE6537A1-D6FC-4f65-9D91-7224C49458BB}"/>
                <c:ext xmlns:c16="http://schemas.microsoft.com/office/drawing/2014/chart" uri="{C3380CC4-5D6E-409C-BE32-E72D297353CC}">
                  <c16:uniqueId val="{00000007-B0E5-46DC-9FDE-7F4044838D17}"/>
                </c:ext>
              </c:extLst>
            </c:dLbl>
            <c:dLbl>
              <c:idx val="7"/>
              <c:delete val="1"/>
              <c:extLst>
                <c:ext xmlns:c15="http://schemas.microsoft.com/office/drawing/2012/chart" uri="{CE6537A1-D6FC-4f65-9D91-7224C49458BB}"/>
                <c:ext xmlns:c16="http://schemas.microsoft.com/office/drawing/2014/chart" uri="{C3380CC4-5D6E-409C-BE32-E72D297353CC}">
                  <c16:uniqueId val="{00000008-B0E5-46DC-9FDE-7F4044838D17}"/>
                </c:ext>
              </c:extLst>
            </c:dLbl>
            <c:dLbl>
              <c:idx val="8"/>
              <c:delete val="1"/>
              <c:extLst>
                <c:ext xmlns:c15="http://schemas.microsoft.com/office/drawing/2012/chart" uri="{CE6537A1-D6FC-4f65-9D91-7224C49458BB}"/>
                <c:ext xmlns:c16="http://schemas.microsoft.com/office/drawing/2014/chart" uri="{C3380CC4-5D6E-409C-BE32-E72D297353CC}">
                  <c16:uniqueId val="{00000009-B0E5-46DC-9FDE-7F4044838D17}"/>
                </c:ext>
              </c:extLst>
            </c:dLbl>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Planilha1!$B$33:$K$33</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Planilha1!$B$35:$K$35</c:f>
              <c:numCache>
                <c:formatCode>General</c:formatCode>
                <c:ptCount val="10"/>
                <c:pt idx="0">
                  <c:v>1630</c:v>
                </c:pt>
                <c:pt idx="1">
                  <c:v>1630</c:v>
                </c:pt>
                <c:pt idx="2">
                  <c:v>1630</c:v>
                </c:pt>
                <c:pt idx="3">
                  <c:v>1630</c:v>
                </c:pt>
                <c:pt idx="4">
                  <c:v>1630</c:v>
                </c:pt>
                <c:pt idx="5">
                  <c:v>1630</c:v>
                </c:pt>
                <c:pt idx="6">
                  <c:v>1630</c:v>
                </c:pt>
                <c:pt idx="7">
                  <c:v>1630</c:v>
                </c:pt>
                <c:pt idx="8">
                  <c:v>1630</c:v>
                </c:pt>
                <c:pt idx="9">
                  <c:v>1630</c:v>
                </c:pt>
              </c:numCache>
            </c:numRef>
          </c:val>
          <c:smooth val="0"/>
          <c:extLst>
            <c:ext xmlns:c16="http://schemas.microsoft.com/office/drawing/2014/chart" uri="{C3380CC4-5D6E-409C-BE32-E72D297353CC}">
              <c16:uniqueId val="{0000000A-B0E5-46DC-9FDE-7F4044838D17}"/>
            </c:ext>
          </c:extLst>
        </c:ser>
        <c:dLbls>
          <c:showLegendKey val="0"/>
          <c:showVal val="0"/>
          <c:showCatName val="0"/>
          <c:showSerName val="0"/>
          <c:showPercent val="0"/>
          <c:showBubbleSize val="0"/>
        </c:dLbls>
        <c:marker val="1"/>
        <c:smooth val="0"/>
        <c:axId val="1903726096"/>
        <c:axId val="1903737744"/>
      </c:lineChart>
      <c:lineChart>
        <c:grouping val="standard"/>
        <c:varyColors val="0"/>
        <c:ser>
          <c:idx val="2"/>
          <c:order val="2"/>
          <c:tx>
            <c:strRef>
              <c:f>Planilha1!$A$36</c:f>
              <c:strCache>
                <c:ptCount val="1"/>
                <c:pt idx="0">
                  <c:v>% DE ALCANCE</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dLbl>
              <c:idx val="1"/>
              <c:layout>
                <c:manualLayout>
                  <c:x val="4.7003519465625499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B0E5-46DC-9FDE-7F4044838D17}"/>
                </c:ext>
              </c:extLst>
            </c:dLbl>
            <c:dLbl>
              <c:idx val="3"/>
              <c:layout>
                <c:manualLayout>
                  <c:x val="4.7003519465625499E-3"/>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B0E5-46DC-9FDE-7F4044838D17}"/>
                </c:ext>
              </c:extLst>
            </c:dLbl>
            <c:spPr>
              <a:solidFill>
                <a:schemeClr val="accent3"/>
              </a:solidFill>
              <a:ln w="12700" cap="flat" cmpd="sng" algn="ctr">
                <a:solidFill>
                  <a:schemeClr val="accent3">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Planilha1!$B$33:$K$33</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Planilha1!$B$36:$K$36</c:f>
              <c:numCache>
                <c:formatCode>0%</c:formatCode>
                <c:ptCount val="10"/>
                <c:pt idx="0">
                  <c:v>0.70552147239263807</c:v>
                </c:pt>
                <c:pt idx="1">
                  <c:v>0.30061349693251532</c:v>
                </c:pt>
                <c:pt idx="2">
                  <c:v>0.82208588957055218</c:v>
                </c:pt>
                <c:pt idx="3">
                  <c:v>0.38650306748466257</c:v>
                </c:pt>
                <c:pt idx="4">
                  <c:v>0.77914110429447858</c:v>
                </c:pt>
                <c:pt idx="5">
                  <c:v>1.0613496932515338</c:v>
                </c:pt>
                <c:pt idx="6">
                  <c:v>0.44171779141104295</c:v>
                </c:pt>
                <c:pt idx="7">
                  <c:v>0.61349693251533743</c:v>
                </c:pt>
                <c:pt idx="8">
                  <c:v>1.4478527607361964</c:v>
                </c:pt>
                <c:pt idx="9">
                  <c:v>0.74846625766871167</c:v>
                </c:pt>
              </c:numCache>
            </c:numRef>
          </c:val>
          <c:smooth val="0"/>
          <c:extLst>
            <c:ext xmlns:c16="http://schemas.microsoft.com/office/drawing/2014/chart" uri="{C3380CC4-5D6E-409C-BE32-E72D297353CC}">
              <c16:uniqueId val="{0000000D-B0E5-46DC-9FDE-7F4044838D17}"/>
            </c:ext>
          </c:extLst>
        </c:ser>
        <c:dLbls>
          <c:showLegendKey val="0"/>
          <c:showVal val="0"/>
          <c:showCatName val="0"/>
          <c:showSerName val="0"/>
          <c:showPercent val="0"/>
          <c:showBubbleSize val="0"/>
        </c:dLbls>
        <c:marker val="1"/>
        <c:smooth val="0"/>
        <c:axId val="812948424"/>
        <c:axId val="812947112"/>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valAx>
        <c:axId val="81294711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12948424"/>
        <c:crosses val="max"/>
        <c:crossBetween val="between"/>
      </c:valAx>
      <c:catAx>
        <c:axId val="812948424"/>
        <c:scaling>
          <c:orientation val="minMax"/>
        </c:scaling>
        <c:delete val="1"/>
        <c:axPos val="b"/>
        <c:numFmt formatCode="General" sourceLinked="1"/>
        <c:majorTickMark val="out"/>
        <c:minorTickMark val="none"/>
        <c:tickLblPos val="nextTo"/>
        <c:crossAx val="8129471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EPIDEMIOLÓGICO'!$A$78</c:f>
              <c:strCache>
                <c:ptCount val="1"/>
                <c:pt idx="0">
                  <c:v>feminino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46%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1E60-4E4F-B7ED-B65FD55C9381}"/>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EPIDEMIOLÓGICO'!$B$77:$K$77</c:f>
              <c:strCache>
                <c:ptCount val="10"/>
                <c:pt idx="0">
                  <c:v>Jan</c:v>
                </c:pt>
                <c:pt idx="1">
                  <c:v>Fev</c:v>
                </c:pt>
                <c:pt idx="2">
                  <c:v>Mar</c:v>
                </c:pt>
                <c:pt idx="3">
                  <c:v>Abr</c:v>
                </c:pt>
                <c:pt idx="4">
                  <c:v>Mai</c:v>
                </c:pt>
                <c:pt idx="5">
                  <c:v>Jun</c:v>
                </c:pt>
                <c:pt idx="6">
                  <c:v>Jul</c:v>
                </c:pt>
                <c:pt idx="7">
                  <c:v>Ago</c:v>
                </c:pt>
                <c:pt idx="8">
                  <c:v>Set</c:v>
                </c:pt>
                <c:pt idx="9">
                  <c:v>Out</c:v>
                </c:pt>
              </c:strCache>
            </c:strRef>
          </c:cat>
          <c:val>
            <c:numRef>
              <c:f>'PERFIL EPIDEMIOLÓGICO'!$B$78:$K$78</c:f>
              <c:numCache>
                <c:formatCode>0%</c:formatCode>
                <c:ptCount val="10"/>
                <c:pt idx="0">
                  <c:v>0.46</c:v>
                </c:pt>
                <c:pt idx="1">
                  <c:v>0.39</c:v>
                </c:pt>
                <c:pt idx="2">
                  <c:v>0.39</c:v>
                </c:pt>
                <c:pt idx="3">
                  <c:v>0.44</c:v>
                </c:pt>
                <c:pt idx="4">
                  <c:v>0.44</c:v>
                </c:pt>
                <c:pt idx="5">
                  <c:v>0.45</c:v>
                </c:pt>
                <c:pt idx="6">
                  <c:v>0.43</c:v>
                </c:pt>
                <c:pt idx="7">
                  <c:v>0.45</c:v>
                </c:pt>
                <c:pt idx="8">
                  <c:v>0.45</c:v>
                </c:pt>
                <c:pt idx="9">
                  <c:v>0.27</c:v>
                </c:pt>
              </c:numCache>
            </c:numRef>
          </c:val>
          <c:extLst>
            <c:ext xmlns:c16="http://schemas.microsoft.com/office/drawing/2014/chart" uri="{C3380CC4-5D6E-409C-BE32-E72D297353CC}">
              <c16:uniqueId val="{00000001-1E60-4E4F-B7ED-B65FD55C9381}"/>
            </c:ext>
          </c:extLst>
        </c:ser>
        <c:dLbls>
          <c:showLegendKey val="0"/>
          <c:showVal val="1"/>
          <c:showCatName val="0"/>
          <c:showSerName val="0"/>
          <c:showPercent val="0"/>
          <c:showBubbleSize val="0"/>
        </c:dLbls>
        <c:gapWidth val="219"/>
        <c:axId val="793479423"/>
        <c:axId val="793491071"/>
      </c:barChart>
      <c:lineChart>
        <c:grouping val="standard"/>
        <c:varyColors val="0"/>
        <c:ser>
          <c:idx val="1"/>
          <c:order val="1"/>
          <c:tx>
            <c:strRef>
              <c:f>'PERFIL EPIDEMIOLÓGICO'!$A$79</c:f>
              <c:strCache>
                <c:ptCount val="1"/>
                <c:pt idx="0">
                  <c:v>Média/HEMOPROD 2019</c:v>
                </c:pt>
              </c:strCache>
            </c:strRef>
          </c:tx>
          <c:spPr>
            <a:ln w="28575" cap="rnd">
              <a:solidFill>
                <a:schemeClr val="accent3"/>
              </a:solidFill>
              <a:round/>
            </a:ln>
            <a:effectLst/>
          </c:spPr>
          <c:marker>
            <c:symbol val="none"/>
          </c:marker>
          <c:cat>
            <c:strRef>
              <c:f>'PERFIL EPIDEMIOLÓGICO'!$B$77:$K$77</c:f>
              <c:strCache>
                <c:ptCount val="10"/>
                <c:pt idx="0">
                  <c:v>Jan</c:v>
                </c:pt>
                <c:pt idx="1">
                  <c:v>Fev</c:v>
                </c:pt>
                <c:pt idx="2">
                  <c:v>Mar</c:v>
                </c:pt>
                <c:pt idx="3">
                  <c:v>Abr</c:v>
                </c:pt>
                <c:pt idx="4">
                  <c:v>Mai</c:v>
                </c:pt>
                <c:pt idx="5">
                  <c:v>Jun</c:v>
                </c:pt>
                <c:pt idx="6">
                  <c:v>Jul</c:v>
                </c:pt>
                <c:pt idx="7">
                  <c:v>Ago</c:v>
                </c:pt>
                <c:pt idx="8">
                  <c:v>Set</c:v>
                </c:pt>
                <c:pt idx="9">
                  <c:v>Out</c:v>
                </c:pt>
              </c:strCache>
            </c:strRef>
          </c:cat>
          <c:val>
            <c:numRef>
              <c:f>'PERFIL EPIDEMIOLÓGICO'!$B$79:$K$79</c:f>
              <c:numCache>
                <c:formatCode>0%</c:formatCode>
                <c:ptCount val="10"/>
                <c:pt idx="0">
                  <c:v>0.39</c:v>
                </c:pt>
                <c:pt idx="1">
                  <c:v>0.39</c:v>
                </c:pt>
                <c:pt idx="2">
                  <c:v>0.39</c:v>
                </c:pt>
                <c:pt idx="3">
                  <c:v>0.39</c:v>
                </c:pt>
                <c:pt idx="4">
                  <c:v>0.39</c:v>
                </c:pt>
                <c:pt idx="5">
                  <c:v>0.39</c:v>
                </c:pt>
                <c:pt idx="6">
                  <c:v>0.39</c:v>
                </c:pt>
                <c:pt idx="7">
                  <c:v>0.39</c:v>
                </c:pt>
                <c:pt idx="8">
                  <c:v>0.39</c:v>
                </c:pt>
                <c:pt idx="9">
                  <c:v>0.39</c:v>
                </c:pt>
              </c:numCache>
            </c:numRef>
          </c:val>
          <c:smooth val="0"/>
          <c:extLst>
            <c:ext xmlns:c16="http://schemas.microsoft.com/office/drawing/2014/chart" uri="{C3380CC4-5D6E-409C-BE32-E72D297353CC}">
              <c16:uniqueId val="{00000002-1E60-4E4F-B7ED-B65FD55C9381}"/>
            </c:ext>
          </c:extLst>
        </c:ser>
        <c:dLbls>
          <c:showLegendKey val="0"/>
          <c:showVal val="0"/>
          <c:showCatName val="0"/>
          <c:showSerName val="0"/>
          <c:showPercent val="0"/>
          <c:showBubbleSize val="0"/>
        </c:dLbls>
        <c:marker val="1"/>
        <c:smooth val="0"/>
        <c:axId val="793479423"/>
        <c:axId val="793491071"/>
      </c:lineChart>
      <c:catAx>
        <c:axId val="7934794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91071"/>
        <c:crosses val="autoZero"/>
        <c:auto val="1"/>
        <c:lblAlgn val="ctr"/>
        <c:lblOffset val="100"/>
        <c:noMultiLvlLbl val="0"/>
      </c:catAx>
      <c:valAx>
        <c:axId val="79349107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9347942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Planilha1!$A$59</c:f>
              <c:strCache>
                <c:ptCount val="1"/>
                <c:pt idx="0">
                  <c:v>QUANTITATIVO DE DISPENSAÇÃO DE DOCES - REDE HEMO</c:v>
                </c:pt>
              </c:strCache>
            </c:strRef>
          </c:tx>
          <c:spPr>
            <a:solidFill>
              <a:srgbClr val="4472C4"/>
            </a:solidFill>
            <a:ln>
              <a:noFill/>
            </a:ln>
            <a:effectLst>
              <a:outerShdw blurRad="57150" dist="19050" dir="5400000" algn="ctr" rotWithShape="0">
                <a:srgbClr val="000000">
                  <a:alpha val="63000"/>
                </a:srgbClr>
              </a:outerShdw>
            </a:effectLst>
            <a:scene3d>
              <a:camera prst="orthographicFront"/>
              <a:lightRig rig="threePt" dir="t"/>
            </a:scene3d>
            <a:sp3d>
              <a:bevelT w="139700" prst="cross"/>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Planilha1!$B$58:$K$58</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Planilha1!$B$59:$K$59</c:f>
              <c:numCache>
                <c:formatCode>General</c:formatCode>
                <c:ptCount val="10"/>
                <c:pt idx="0">
                  <c:v>3468</c:v>
                </c:pt>
                <c:pt idx="1">
                  <c:v>3168</c:v>
                </c:pt>
                <c:pt idx="2">
                  <c:v>4944</c:v>
                </c:pt>
                <c:pt idx="3">
                  <c:v>3552</c:v>
                </c:pt>
                <c:pt idx="4">
                  <c:v>5160</c:v>
                </c:pt>
                <c:pt idx="5">
                  <c:v>6062</c:v>
                </c:pt>
                <c:pt idx="6">
                  <c:v>2688</c:v>
                </c:pt>
                <c:pt idx="7">
                  <c:v>4680</c:v>
                </c:pt>
                <c:pt idx="8">
                  <c:v>6240</c:v>
                </c:pt>
                <c:pt idx="9">
                  <c:v>3242</c:v>
                </c:pt>
              </c:numCache>
            </c:numRef>
          </c:val>
          <c:extLst>
            <c:ext xmlns:c16="http://schemas.microsoft.com/office/drawing/2014/chart" uri="{C3380CC4-5D6E-409C-BE32-E72D297353CC}">
              <c16:uniqueId val="{00000000-0972-45B2-A22C-40260889A5FC}"/>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Planilha1!$A$60</c:f>
              <c:strCache>
                <c:ptCount val="1"/>
                <c:pt idx="0">
                  <c:v>MÉDIA MENSAL  DE 2020</c:v>
                </c:pt>
              </c:strCache>
            </c:strRef>
          </c:tx>
          <c:spPr>
            <a:ln w="34925" cap="rnd">
              <a:solidFill>
                <a:srgbClr val="C00000"/>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rgbClr val="C00000"/>
                </a:solidFill>
                <a:round/>
              </a:ln>
              <a:effectLst>
                <a:outerShdw blurRad="57150" dist="19050" dir="5400000" algn="ctr" rotWithShape="0">
                  <a:srgbClr val="000000">
                    <a:alpha val="63000"/>
                  </a:srgb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0972-45B2-A22C-40260889A5FC}"/>
                </c:ext>
              </c:extLst>
            </c:dLbl>
            <c:dLbl>
              <c:idx val="1"/>
              <c:delete val="1"/>
              <c:extLst>
                <c:ext xmlns:c15="http://schemas.microsoft.com/office/drawing/2012/chart" uri="{CE6537A1-D6FC-4f65-9D91-7224C49458BB}"/>
                <c:ext xmlns:c16="http://schemas.microsoft.com/office/drawing/2014/chart" uri="{C3380CC4-5D6E-409C-BE32-E72D297353CC}">
                  <c16:uniqueId val="{00000002-0972-45B2-A22C-40260889A5FC}"/>
                </c:ext>
              </c:extLst>
            </c:dLbl>
            <c:dLbl>
              <c:idx val="2"/>
              <c:delete val="1"/>
              <c:extLst>
                <c:ext xmlns:c15="http://schemas.microsoft.com/office/drawing/2012/chart" uri="{CE6537A1-D6FC-4f65-9D91-7224C49458BB}"/>
                <c:ext xmlns:c16="http://schemas.microsoft.com/office/drawing/2014/chart" uri="{C3380CC4-5D6E-409C-BE32-E72D297353CC}">
                  <c16:uniqueId val="{00000003-0972-45B2-A22C-40260889A5FC}"/>
                </c:ext>
              </c:extLst>
            </c:dLbl>
            <c:dLbl>
              <c:idx val="3"/>
              <c:delete val="1"/>
              <c:extLst>
                <c:ext xmlns:c15="http://schemas.microsoft.com/office/drawing/2012/chart" uri="{CE6537A1-D6FC-4f65-9D91-7224C49458BB}"/>
                <c:ext xmlns:c16="http://schemas.microsoft.com/office/drawing/2014/chart" uri="{C3380CC4-5D6E-409C-BE32-E72D297353CC}">
                  <c16:uniqueId val="{00000004-0972-45B2-A22C-40260889A5FC}"/>
                </c:ext>
              </c:extLst>
            </c:dLbl>
            <c:dLbl>
              <c:idx val="4"/>
              <c:delete val="1"/>
              <c:extLst>
                <c:ext xmlns:c15="http://schemas.microsoft.com/office/drawing/2012/chart" uri="{CE6537A1-D6FC-4f65-9D91-7224C49458BB}"/>
                <c:ext xmlns:c16="http://schemas.microsoft.com/office/drawing/2014/chart" uri="{C3380CC4-5D6E-409C-BE32-E72D297353CC}">
                  <c16:uniqueId val="{00000005-0972-45B2-A22C-40260889A5FC}"/>
                </c:ext>
              </c:extLst>
            </c:dLbl>
            <c:dLbl>
              <c:idx val="5"/>
              <c:delete val="1"/>
              <c:extLst>
                <c:ext xmlns:c15="http://schemas.microsoft.com/office/drawing/2012/chart" uri="{CE6537A1-D6FC-4f65-9D91-7224C49458BB}"/>
                <c:ext xmlns:c16="http://schemas.microsoft.com/office/drawing/2014/chart" uri="{C3380CC4-5D6E-409C-BE32-E72D297353CC}">
                  <c16:uniqueId val="{00000006-0972-45B2-A22C-40260889A5FC}"/>
                </c:ext>
              </c:extLst>
            </c:dLbl>
            <c:dLbl>
              <c:idx val="6"/>
              <c:delete val="1"/>
              <c:extLst>
                <c:ext xmlns:c15="http://schemas.microsoft.com/office/drawing/2012/chart" uri="{CE6537A1-D6FC-4f65-9D91-7224C49458BB}"/>
                <c:ext xmlns:c16="http://schemas.microsoft.com/office/drawing/2014/chart" uri="{C3380CC4-5D6E-409C-BE32-E72D297353CC}">
                  <c16:uniqueId val="{00000007-0972-45B2-A22C-40260889A5FC}"/>
                </c:ext>
              </c:extLst>
            </c:dLbl>
            <c:dLbl>
              <c:idx val="7"/>
              <c:delete val="1"/>
              <c:extLst>
                <c:ext xmlns:c15="http://schemas.microsoft.com/office/drawing/2012/chart" uri="{CE6537A1-D6FC-4f65-9D91-7224C49458BB}"/>
                <c:ext xmlns:c16="http://schemas.microsoft.com/office/drawing/2014/chart" uri="{C3380CC4-5D6E-409C-BE32-E72D297353CC}">
                  <c16:uniqueId val="{00000008-0972-45B2-A22C-40260889A5FC}"/>
                </c:ext>
              </c:extLst>
            </c:dLbl>
            <c:dLbl>
              <c:idx val="8"/>
              <c:delete val="1"/>
              <c:extLst>
                <c:ext xmlns:c15="http://schemas.microsoft.com/office/drawing/2012/chart" uri="{CE6537A1-D6FC-4f65-9D91-7224C49458BB}"/>
                <c:ext xmlns:c16="http://schemas.microsoft.com/office/drawing/2014/chart" uri="{C3380CC4-5D6E-409C-BE32-E72D297353CC}">
                  <c16:uniqueId val="{00000009-0972-45B2-A22C-40260889A5FC}"/>
                </c:ext>
              </c:extLst>
            </c:dLbl>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Planilha1!$B$58:$K$58</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Planilha1!$B$60:$K$60</c:f>
              <c:numCache>
                <c:formatCode>General</c:formatCode>
                <c:ptCount val="10"/>
                <c:pt idx="0">
                  <c:v>3828</c:v>
                </c:pt>
                <c:pt idx="1">
                  <c:v>3828</c:v>
                </c:pt>
                <c:pt idx="2">
                  <c:v>3828</c:v>
                </c:pt>
                <c:pt idx="3">
                  <c:v>3828</c:v>
                </c:pt>
                <c:pt idx="4">
                  <c:v>3828</c:v>
                </c:pt>
                <c:pt idx="5">
                  <c:v>3828</c:v>
                </c:pt>
                <c:pt idx="6">
                  <c:v>3828</c:v>
                </c:pt>
                <c:pt idx="7">
                  <c:v>3828</c:v>
                </c:pt>
                <c:pt idx="8">
                  <c:v>3828</c:v>
                </c:pt>
                <c:pt idx="9">
                  <c:v>3828</c:v>
                </c:pt>
              </c:numCache>
            </c:numRef>
          </c:val>
          <c:smooth val="0"/>
          <c:extLst>
            <c:ext xmlns:c16="http://schemas.microsoft.com/office/drawing/2014/chart" uri="{C3380CC4-5D6E-409C-BE32-E72D297353CC}">
              <c16:uniqueId val="{0000000A-0972-45B2-A22C-40260889A5FC}"/>
            </c:ext>
          </c:extLst>
        </c:ser>
        <c:dLbls>
          <c:showLegendKey val="0"/>
          <c:showVal val="0"/>
          <c:showCatName val="0"/>
          <c:showSerName val="0"/>
          <c:showPercent val="0"/>
          <c:showBubbleSize val="0"/>
        </c:dLbls>
        <c:marker val="1"/>
        <c:smooth val="0"/>
        <c:axId val="1903726096"/>
        <c:axId val="1903737744"/>
      </c:lineChart>
      <c:lineChart>
        <c:grouping val="standard"/>
        <c:varyColors val="0"/>
        <c:ser>
          <c:idx val="2"/>
          <c:order val="2"/>
          <c:tx>
            <c:strRef>
              <c:f>Planilha1!$A$61</c:f>
              <c:strCache>
                <c:ptCount val="1"/>
                <c:pt idx="0">
                  <c:v>% DE ALCANCE</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dLbl>
              <c:idx val="1"/>
              <c:layout>
                <c:manualLayout>
                  <c:x val="4.7003519465625499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972-45B2-A22C-40260889A5FC}"/>
                </c:ext>
              </c:extLst>
            </c:dLbl>
            <c:dLbl>
              <c:idx val="3"/>
              <c:layout>
                <c:manualLayout>
                  <c:x val="4.7003519465625499E-3"/>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972-45B2-A22C-40260889A5FC}"/>
                </c:ext>
              </c:extLst>
            </c:dLbl>
            <c:spPr>
              <a:solidFill>
                <a:schemeClr val="accent3"/>
              </a:solidFill>
              <a:ln w="12700" cap="flat" cmpd="sng" algn="ctr">
                <a:solidFill>
                  <a:schemeClr val="accent3">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Planilha1!$B$58:$K$58</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Planilha1!$B$61:$K$61</c:f>
              <c:numCache>
                <c:formatCode>0%</c:formatCode>
                <c:ptCount val="10"/>
                <c:pt idx="0">
                  <c:v>0.90595611285266453</c:v>
                </c:pt>
                <c:pt idx="1">
                  <c:v>0.82758620689655171</c:v>
                </c:pt>
                <c:pt idx="2">
                  <c:v>1.2915360501567399</c:v>
                </c:pt>
                <c:pt idx="3">
                  <c:v>0.92789968652037613</c:v>
                </c:pt>
                <c:pt idx="4">
                  <c:v>1.347962382445141</c:v>
                </c:pt>
                <c:pt idx="5">
                  <c:v>1.583594566353187</c:v>
                </c:pt>
                <c:pt idx="6">
                  <c:v>0.70219435736677116</c:v>
                </c:pt>
                <c:pt idx="7">
                  <c:v>1.2225705329153604</c:v>
                </c:pt>
                <c:pt idx="8">
                  <c:v>1.6300940438871474</c:v>
                </c:pt>
                <c:pt idx="9">
                  <c:v>0.84691745036572619</c:v>
                </c:pt>
              </c:numCache>
            </c:numRef>
          </c:val>
          <c:smooth val="0"/>
          <c:extLst>
            <c:ext xmlns:c16="http://schemas.microsoft.com/office/drawing/2014/chart" uri="{C3380CC4-5D6E-409C-BE32-E72D297353CC}">
              <c16:uniqueId val="{0000000D-0972-45B2-A22C-40260889A5FC}"/>
            </c:ext>
          </c:extLst>
        </c:ser>
        <c:dLbls>
          <c:showLegendKey val="0"/>
          <c:showVal val="0"/>
          <c:showCatName val="0"/>
          <c:showSerName val="0"/>
          <c:showPercent val="0"/>
          <c:showBubbleSize val="0"/>
        </c:dLbls>
        <c:marker val="1"/>
        <c:smooth val="0"/>
        <c:axId val="812948424"/>
        <c:axId val="812947112"/>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valAx>
        <c:axId val="81294711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12948424"/>
        <c:crosses val="max"/>
        <c:crossBetween val="between"/>
      </c:valAx>
      <c:catAx>
        <c:axId val="812948424"/>
        <c:scaling>
          <c:orientation val="minMax"/>
        </c:scaling>
        <c:delete val="1"/>
        <c:axPos val="b"/>
        <c:numFmt formatCode="General" sourceLinked="1"/>
        <c:majorTickMark val="out"/>
        <c:minorTickMark val="none"/>
        <c:tickLblPos val="nextTo"/>
        <c:crossAx val="8129471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4">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Planilha1!$A$88</c:f>
              <c:strCache>
                <c:ptCount val="1"/>
                <c:pt idx="0">
                  <c:v>QUANTITATIVO DE DISPENSAÇÃO DE SUCOS - REDE HEMO</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139700" prst="cross"/>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Planilha1!$B$87:$K$87</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Planilha1!$B$88:$K$88</c:f>
              <c:numCache>
                <c:formatCode>General</c:formatCode>
                <c:ptCount val="10"/>
                <c:pt idx="0">
                  <c:v>4440</c:v>
                </c:pt>
                <c:pt idx="1">
                  <c:v>3840</c:v>
                </c:pt>
                <c:pt idx="2">
                  <c:v>5256</c:v>
                </c:pt>
                <c:pt idx="3">
                  <c:v>4752</c:v>
                </c:pt>
                <c:pt idx="4">
                  <c:v>5424</c:v>
                </c:pt>
                <c:pt idx="5">
                  <c:v>6648</c:v>
                </c:pt>
                <c:pt idx="6">
                  <c:v>4032</c:v>
                </c:pt>
                <c:pt idx="7">
                  <c:v>4272</c:v>
                </c:pt>
                <c:pt idx="8">
                  <c:v>7752</c:v>
                </c:pt>
                <c:pt idx="9" formatCode="#,##0">
                  <c:v>4050</c:v>
                </c:pt>
              </c:numCache>
            </c:numRef>
          </c:val>
          <c:extLst>
            <c:ext xmlns:c16="http://schemas.microsoft.com/office/drawing/2014/chart" uri="{C3380CC4-5D6E-409C-BE32-E72D297353CC}">
              <c16:uniqueId val="{00000000-E70A-485F-98CA-4EC0660C7942}"/>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Planilha1!$A$89</c:f>
              <c:strCache>
                <c:ptCount val="1"/>
                <c:pt idx="0">
                  <c:v>MÉDIA MENSAL  DE 2020</c:v>
                </c:pt>
              </c:strCache>
            </c:strRef>
          </c:tx>
          <c:spPr>
            <a:ln w="34925" cap="rnd">
              <a:solidFill>
                <a:schemeClr val="accent4"/>
              </a:solidFill>
              <a:round/>
            </a:ln>
            <a:effectLst>
              <a:outerShdw blurRad="57150" dist="19050" dir="5400000" algn="ctr" rotWithShape="0">
                <a:srgbClr val="000000">
                  <a:alpha val="63000"/>
                </a:srgbClr>
              </a:outerShdw>
            </a:effectLst>
          </c:spPr>
          <c:marker>
            <c:symbol val="circle"/>
            <c:size val="6"/>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9525">
                <a:solidFill>
                  <a:schemeClr val="accent4"/>
                </a:solidFill>
                <a:round/>
              </a:ln>
              <a:effectLst>
                <a:outerShdw blurRad="57150" dist="19050" dir="5400000" algn="ctr" rotWithShape="0">
                  <a:srgbClr val="000000">
                    <a:alpha val="63000"/>
                  </a:srgb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E70A-485F-98CA-4EC0660C7942}"/>
                </c:ext>
              </c:extLst>
            </c:dLbl>
            <c:dLbl>
              <c:idx val="1"/>
              <c:delete val="1"/>
              <c:extLst>
                <c:ext xmlns:c15="http://schemas.microsoft.com/office/drawing/2012/chart" uri="{CE6537A1-D6FC-4f65-9D91-7224C49458BB}"/>
                <c:ext xmlns:c16="http://schemas.microsoft.com/office/drawing/2014/chart" uri="{C3380CC4-5D6E-409C-BE32-E72D297353CC}">
                  <c16:uniqueId val="{00000002-E70A-485F-98CA-4EC0660C7942}"/>
                </c:ext>
              </c:extLst>
            </c:dLbl>
            <c:dLbl>
              <c:idx val="2"/>
              <c:delete val="1"/>
              <c:extLst>
                <c:ext xmlns:c15="http://schemas.microsoft.com/office/drawing/2012/chart" uri="{CE6537A1-D6FC-4f65-9D91-7224C49458BB}"/>
                <c:ext xmlns:c16="http://schemas.microsoft.com/office/drawing/2014/chart" uri="{C3380CC4-5D6E-409C-BE32-E72D297353CC}">
                  <c16:uniqueId val="{00000003-E70A-485F-98CA-4EC0660C7942}"/>
                </c:ext>
              </c:extLst>
            </c:dLbl>
            <c:dLbl>
              <c:idx val="3"/>
              <c:delete val="1"/>
              <c:extLst>
                <c:ext xmlns:c15="http://schemas.microsoft.com/office/drawing/2012/chart" uri="{CE6537A1-D6FC-4f65-9D91-7224C49458BB}"/>
                <c:ext xmlns:c16="http://schemas.microsoft.com/office/drawing/2014/chart" uri="{C3380CC4-5D6E-409C-BE32-E72D297353CC}">
                  <c16:uniqueId val="{00000004-E70A-485F-98CA-4EC0660C7942}"/>
                </c:ext>
              </c:extLst>
            </c:dLbl>
            <c:dLbl>
              <c:idx val="4"/>
              <c:delete val="1"/>
              <c:extLst>
                <c:ext xmlns:c15="http://schemas.microsoft.com/office/drawing/2012/chart" uri="{CE6537A1-D6FC-4f65-9D91-7224C49458BB}"/>
                <c:ext xmlns:c16="http://schemas.microsoft.com/office/drawing/2014/chart" uri="{C3380CC4-5D6E-409C-BE32-E72D297353CC}">
                  <c16:uniqueId val="{00000005-E70A-485F-98CA-4EC0660C7942}"/>
                </c:ext>
              </c:extLst>
            </c:dLbl>
            <c:dLbl>
              <c:idx val="5"/>
              <c:delete val="1"/>
              <c:extLst>
                <c:ext xmlns:c15="http://schemas.microsoft.com/office/drawing/2012/chart" uri="{CE6537A1-D6FC-4f65-9D91-7224C49458BB}"/>
                <c:ext xmlns:c16="http://schemas.microsoft.com/office/drawing/2014/chart" uri="{C3380CC4-5D6E-409C-BE32-E72D297353CC}">
                  <c16:uniqueId val="{00000006-E70A-485F-98CA-4EC0660C7942}"/>
                </c:ext>
              </c:extLst>
            </c:dLbl>
            <c:dLbl>
              <c:idx val="6"/>
              <c:delete val="1"/>
              <c:extLst>
                <c:ext xmlns:c15="http://schemas.microsoft.com/office/drawing/2012/chart" uri="{CE6537A1-D6FC-4f65-9D91-7224C49458BB}"/>
                <c:ext xmlns:c16="http://schemas.microsoft.com/office/drawing/2014/chart" uri="{C3380CC4-5D6E-409C-BE32-E72D297353CC}">
                  <c16:uniqueId val="{00000007-E70A-485F-98CA-4EC0660C7942}"/>
                </c:ext>
              </c:extLst>
            </c:dLbl>
            <c:dLbl>
              <c:idx val="7"/>
              <c:delete val="1"/>
              <c:extLst>
                <c:ext xmlns:c15="http://schemas.microsoft.com/office/drawing/2012/chart" uri="{CE6537A1-D6FC-4f65-9D91-7224C49458BB}"/>
                <c:ext xmlns:c16="http://schemas.microsoft.com/office/drawing/2014/chart" uri="{C3380CC4-5D6E-409C-BE32-E72D297353CC}">
                  <c16:uniqueId val="{00000008-E70A-485F-98CA-4EC0660C7942}"/>
                </c:ext>
              </c:extLst>
            </c:dLbl>
            <c:dLbl>
              <c:idx val="8"/>
              <c:delete val="1"/>
              <c:extLst>
                <c:ext xmlns:c15="http://schemas.microsoft.com/office/drawing/2012/chart" uri="{CE6537A1-D6FC-4f65-9D91-7224C49458BB}"/>
                <c:ext xmlns:c16="http://schemas.microsoft.com/office/drawing/2014/chart" uri="{C3380CC4-5D6E-409C-BE32-E72D297353CC}">
                  <c16:uniqueId val="{00000009-E70A-485F-98CA-4EC0660C7942}"/>
                </c:ext>
              </c:extLst>
            </c:dLbl>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Planilha1!$B$87:$K$87</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Planilha1!$B$89:$K$89</c:f>
              <c:numCache>
                <c:formatCode>General</c:formatCode>
                <c:ptCount val="10"/>
                <c:pt idx="0">
                  <c:v>4707</c:v>
                </c:pt>
                <c:pt idx="1">
                  <c:v>4707</c:v>
                </c:pt>
                <c:pt idx="2">
                  <c:v>4707</c:v>
                </c:pt>
                <c:pt idx="3">
                  <c:v>4707</c:v>
                </c:pt>
                <c:pt idx="4">
                  <c:v>4707</c:v>
                </c:pt>
                <c:pt idx="5">
                  <c:v>4707</c:v>
                </c:pt>
                <c:pt idx="6">
                  <c:v>4707</c:v>
                </c:pt>
                <c:pt idx="7">
                  <c:v>4707</c:v>
                </c:pt>
                <c:pt idx="8">
                  <c:v>4707</c:v>
                </c:pt>
                <c:pt idx="9">
                  <c:v>4707</c:v>
                </c:pt>
              </c:numCache>
            </c:numRef>
          </c:val>
          <c:smooth val="0"/>
          <c:extLst>
            <c:ext xmlns:c16="http://schemas.microsoft.com/office/drawing/2014/chart" uri="{C3380CC4-5D6E-409C-BE32-E72D297353CC}">
              <c16:uniqueId val="{0000000A-E70A-485F-98CA-4EC0660C7942}"/>
            </c:ext>
          </c:extLst>
        </c:ser>
        <c:dLbls>
          <c:showLegendKey val="0"/>
          <c:showVal val="0"/>
          <c:showCatName val="0"/>
          <c:showSerName val="0"/>
          <c:showPercent val="0"/>
          <c:showBubbleSize val="0"/>
        </c:dLbls>
        <c:marker val="1"/>
        <c:smooth val="0"/>
        <c:axId val="1903726096"/>
        <c:axId val="1903737744"/>
      </c:lineChart>
      <c:lineChart>
        <c:grouping val="standard"/>
        <c:varyColors val="0"/>
        <c:ser>
          <c:idx val="2"/>
          <c:order val="2"/>
          <c:tx>
            <c:strRef>
              <c:f>Planilha1!$A$90</c:f>
              <c:strCache>
                <c:ptCount val="1"/>
                <c:pt idx="0">
                  <c:v>% DE ALCANCE</c:v>
                </c:pt>
              </c:strCache>
            </c:strRef>
          </c:tx>
          <c:spPr>
            <a:ln w="34925" cap="rnd">
              <a:solidFill>
                <a:schemeClr val="accent6"/>
              </a:solidFill>
              <a:round/>
            </a:ln>
            <a:effectLst>
              <a:outerShdw blurRad="57150" dist="19050" dir="5400000" algn="ctr" rotWithShape="0">
                <a:srgbClr val="000000">
                  <a:alpha val="63000"/>
                </a:srgbClr>
              </a:outerShdw>
            </a:effectLst>
          </c:spPr>
          <c:marker>
            <c:symbol val="none"/>
          </c:marker>
          <c:dLbls>
            <c:dLbl>
              <c:idx val="1"/>
              <c:layout>
                <c:manualLayout>
                  <c:x val="4.7003519465625499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70A-485F-98CA-4EC0660C7942}"/>
                </c:ext>
              </c:extLst>
            </c:dLbl>
            <c:dLbl>
              <c:idx val="3"/>
              <c:layout>
                <c:manualLayout>
                  <c:x val="4.7003519465625499E-3"/>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70A-485F-98CA-4EC0660C7942}"/>
                </c:ext>
              </c:extLst>
            </c:dLbl>
            <c:spPr>
              <a:solidFill>
                <a:schemeClr val="accent3"/>
              </a:solidFill>
              <a:ln w="12700" cap="flat" cmpd="sng" algn="ctr">
                <a:solidFill>
                  <a:schemeClr val="accent3">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Planilha1!$B$87:$K$87</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Planilha1!$B$90:$K$90</c:f>
              <c:numCache>
                <c:formatCode>0%</c:formatCode>
                <c:ptCount val="10"/>
                <c:pt idx="0">
                  <c:v>0.94327597195666024</c:v>
                </c:pt>
                <c:pt idx="1">
                  <c:v>0.81580624601657104</c:v>
                </c:pt>
                <c:pt idx="2">
                  <c:v>1.1166347992351817</c:v>
                </c:pt>
                <c:pt idx="3">
                  <c:v>1.0095602294455066</c:v>
                </c:pt>
                <c:pt idx="4">
                  <c:v>1.1523263224984066</c:v>
                </c:pt>
                <c:pt idx="5">
                  <c:v>1.4123645634161885</c:v>
                </c:pt>
                <c:pt idx="6">
                  <c:v>0.85659655831739967</c:v>
                </c:pt>
                <c:pt idx="7">
                  <c:v>0.90758444869343535</c:v>
                </c:pt>
                <c:pt idx="8">
                  <c:v>1.6469088591459529</c:v>
                </c:pt>
                <c:pt idx="9">
                  <c:v>0.86042065009560231</c:v>
                </c:pt>
              </c:numCache>
            </c:numRef>
          </c:val>
          <c:smooth val="0"/>
          <c:extLst>
            <c:ext xmlns:c16="http://schemas.microsoft.com/office/drawing/2014/chart" uri="{C3380CC4-5D6E-409C-BE32-E72D297353CC}">
              <c16:uniqueId val="{0000000D-E70A-485F-98CA-4EC0660C7942}"/>
            </c:ext>
          </c:extLst>
        </c:ser>
        <c:dLbls>
          <c:showLegendKey val="0"/>
          <c:showVal val="0"/>
          <c:showCatName val="0"/>
          <c:showSerName val="0"/>
          <c:showPercent val="0"/>
          <c:showBubbleSize val="0"/>
        </c:dLbls>
        <c:marker val="1"/>
        <c:smooth val="0"/>
        <c:axId val="812948424"/>
        <c:axId val="812947112"/>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valAx>
        <c:axId val="81294711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12948424"/>
        <c:crosses val="max"/>
        <c:crossBetween val="between"/>
      </c:valAx>
      <c:catAx>
        <c:axId val="812948424"/>
        <c:scaling>
          <c:orientation val="minMax"/>
        </c:scaling>
        <c:delete val="1"/>
        <c:axPos val="b"/>
        <c:numFmt formatCode="General" sourceLinked="1"/>
        <c:majorTickMark val="out"/>
        <c:minorTickMark val="none"/>
        <c:tickLblPos val="nextTo"/>
        <c:crossAx val="8129471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Planilha1!$A$111</c:f>
              <c:strCache>
                <c:ptCount val="1"/>
                <c:pt idx="0">
                  <c:v>QUANTITATIVO DE DISPENSAÇÃO DE GELO TRITURADO - REDE HEMO</c:v>
                </c:pt>
              </c:strCache>
            </c:strRef>
          </c:tx>
          <c:spPr>
            <a:solidFill>
              <a:srgbClr val="7030A0"/>
            </a:solidFill>
            <a:ln>
              <a:noFill/>
            </a:ln>
            <a:effectLst>
              <a:outerShdw blurRad="57150" dist="19050" dir="5400000" algn="ctr" rotWithShape="0">
                <a:srgbClr val="000000">
                  <a:alpha val="63000"/>
                </a:srgbClr>
              </a:outerShdw>
            </a:effectLst>
            <a:scene3d>
              <a:camera prst="orthographicFront"/>
              <a:lightRig rig="threePt" dir="t"/>
            </a:scene3d>
            <a:sp3d>
              <a:bevelT w="139700" prst="cross"/>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Planilha1!$B$110:$K$110</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Planilha1!$B$111:$K$111</c:f>
              <c:numCache>
                <c:formatCode>General</c:formatCode>
                <c:ptCount val="10"/>
                <c:pt idx="0">
                  <c:v>10</c:v>
                </c:pt>
                <c:pt idx="1">
                  <c:v>15</c:v>
                </c:pt>
                <c:pt idx="2">
                  <c:v>16</c:v>
                </c:pt>
                <c:pt idx="3">
                  <c:v>17</c:v>
                </c:pt>
                <c:pt idx="4">
                  <c:v>17</c:v>
                </c:pt>
                <c:pt idx="5">
                  <c:v>13</c:v>
                </c:pt>
                <c:pt idx="6">
                  <c:v>17</c:v>
                </c:pt>
                <c:pt idx="7">
                  <c:v>15</c:v>
                </c:pt>
                <c:pt idx="8">
                  <c:v>17</c:v>
                </c:pt>
                <c:pt idx="9">
                  <c:v>15</c:v>
                </c:pt>
              </c:numCache>
            </c:numRef>
          </c:val>
          <c:extLst>
            <c:ext xmlns:c16="http://schemas.microsoft.com/office/drawing/2014/chart" uri="{C3380CC4-5D6E-409C-BE32-E72D297353CC}">
              <c16:uniqueId val="{00000000-1410-4710-8F18-ED323C9E1D21}"/>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Planilha1!$A$112</c:f>
              <c:strCache>
                <c:ptCount val="1"/>
                <c:pt idx="0">
                  <c:v>MÉDIA MENSAL  DE 2020</c:v>
                </c:pt>
              </c:strCache>
            </c:strRef>
          </c:tx>
          <c:spPr>
            <a:ln w="34925" cap="rnd">
              <a:solidFill>
                <a:srgbClr val="C00000"/>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rgbClr val="C00000"/>
                </a:solidFill>
                <a:round/>
              </a:ln>
              <a:effectLst>
                <a:outerShdw blurRad="57150" dist="19050" dir="5400000" algn="ctr" rotWithShape="0">
                  <a:srgbClr val="000000">
                    <a:alpha val="63000"/>
                  </a:srgb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1410-4710-8F18-ED323C9E1D21}"/>
                </c:ext>
              </c:extLst>
            </c:dLbl>
            <c:dLbl>
              <c:idx val="1"/>
              <c:delete val="1"/>
              <c:extLst>
                <c:ext xmlns:c15="http://schemas.microsoft.com/office/drawing/2012/chart" uri="{CE6537A1-D6FC-4f65-9D91-7224C49458BB}"/>
                <c:ext xmlns:c16="http://schemas.microsoft.com/office/drawing/2014/chart" uri="{C3380CC4-5D6E-409C-BE32-E72D297353CC}">
                  <c16:uniqueId val="{00000002-1410-4710-8F18-ED323C9E1D21}"/>
                </c:ext>
              </c:extLst>
            </c:dLbl>
            <c:dLbl>
              <c:idx val="2"/>
              <c:delete val="1"/>
              <c:extLst>
                <c:ext xmlns:c15="http://schemas.microsoft.com/office/drawing/2012/chart" uri="{CE6537A1-D6FC-4f65-9D91-7224C49458BB}"/>
                <c:ext xmlns:c16="http://schemas.microsoft.com/office/drawing/2014/chart" uri="{C3380CC4-5D6E-409C-BE32-E72D297353CC}">
                  <c16:uniqueId val="{00000003-1410-4710-8F18-ED323C9E1D21}"/>
                </c:ext>
              </c:extLst>
            </c:dLbl>
            <c:dLbl>
              <c:idx val="3"/>
              <c:delete val="1"/>
              <c:extLst>
                <c:ext xmlns:c15="http://schemas.microsoft.com/office/drawing/2012/chart" uri="{CE6537A1-D6FC-4f65-9D91-7224C49458BB}"/>
                <c:ext xmlns:c16="http://schemas.microsoft.com/office/drawing/2014/chart" uri="{C3380CC4-5D6E-409C-BE32-E72D297353CC}">
                  <c16:uniqueId val="{00000004-1410-4710-8F18-ED323C9E1D21}"/>
                </c:ext>
              </c:extLst>
            </c:dLbl>
            <c:dLbl>
              <c:idx val="4"/>
              <c:delete val="1"/>
              <c:extLst>
                <c:ext xmlns:c15="http://schemas.microsoft.com/office/drawing/2012/chart" uri="{CE6537A1-D6FC-4f65-9D91-7224C49458BB}"/>
                <c:ext xmlns:c16="http://schemas.microsoft.com/office/drawing/2014/chart" uri="{C3380CC4-5D6E-409C-BE32-E72D297353CC}">
                  <c16:uniqueId val="{00000005-1410-4710-8F18-ED323C9E1D21}"/>
                </c:ext>
              </c:extLst>
            </c:dLbl>
            <c:dLbl>
              <c:idx val="5"/>
              <c:delete val="1"/>
              <c:extLst>
                <c:ext xmlns:c15="http://schemas.microsoft.com/office/drawing/2012/chart" uri="{CE6537A1-D6FC-4f65-9D91-7224C49458BB}"/>
                <c:ext xmlns:c16="http://schemas.microsoft.com/office/drawing/2014/chart" uri="{C3380CC4-5D6E-409C-BE32-E72D297353CC}">
                  <c16:uniqueId val="{00000006-1410-4710-8F18-ED323C9E1D21}"/>
                </c:ext>
              </c:extLst>
            </c:dLbl>
            <c:dLbl>
              <c:idx val="6"/>
              <c:delete val="1"/>
              <c:extLst>
                <c:ext xmlns:c15="http://schemas.microsoft.com/office/drawing/2012/chart" uri="{CE6537A1-D6FC-4f65-9D91-7224C49458BB}"/>
                <c:ext xmlns:c16="http://schemas.microsoft.com/office/drawing/2014/chart" uri="{C3380CC4-5D6E-409C-BE32-E72D297353CC}">
                  <c16:uniqueId val="{00000007-1410-4710-8F18-ED323C9E1D21}"/>
                </c:ext>
              </c:extLst>
            </c:dLbl>
            <c:dLbl>
              <c:idx val="7"/>
              <c:delete val="1"/>
              <c:extLst>
                <c:ext xmlns:c15="http://schemas.microsoft.com/office/drawing/2012/chart" uri="{CE6537A1-D6FC-4f65-9D91-7224C49458BB}"/>
                <c:ext xmlns:c16="http://schemas.microsoft.com/office/drawing/2014/chart" uri="{C3380CC4-5D6E-409C-BE32-E72D297353CC}">
                  <c16:uniqueId val="{00000008-1410-4710-8F18-ED323C9E1D21}"/>
                </c:ext>
              </c:extLst>
            </c:dLbl>
            <c:dLbl>
              <c:idx val="8"/>
              <c:delete val="1"/>
              <c:extLst>
                <c:ext xmlns:c15="http://schemas.microsoft.com/office/drawing/2012/chart" uri="{CE6537A1-D6FC-4f65-9D91-7224C49458BB}"/>
                <c:ext xmlns:c16="http://schemas.microsoft.com/office/drawing/2014/chart" uri="{C3380CC4-5D6E-409C-BE32-E72D297353CC}">
                  <c16:uniqueId val="{00000009-1410-4710-8F18-ED323C9E1D21}"/>
                </c:ext>
              </c:extLst>
            </c:dLbl>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Planilha1!$B$110:$K$110</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Planilha1!$B$112:$K$112</c:f>
              <c:numCache>
                <c:formatCode>General</c:formatCode>
                <c:ptCount val="10"/>
                <c:pt idx="0">
                  <c:v>12</c:v>
                </c:pt>
                <c:pt idx="1">
                  <c:v>12</c:v>
                </c:pt>
                <c:pt idx="2">
                  <c:v>12</c:v>
                </c:pt>
                <c:pt idx="3">
                  <c:v>12</c:v>
                </c:pt>
                <c:pt idx="4">
                  <c:v>12</c:v>
                </c:pt>
                <c:pt idx="5">
                  <c:v>12</c:v>
                </c:pt>
                <c:pt idx="6">
                  <c:v>12</c:v>
                </c:pt>
                <c:pt idx="7">
                  <c:v>12</c:v>
                </c:pt>
                <c:pt idx="8">
                  <c:v>12</c:v>
                </c:pt>
                <c:pt idx="9">
                  <c:v>12</c:v>
                </c:pt>
              </c:numCache>
            </c:numRef>
          </c:val>
          <c:smooth val="0"/>
          <c:extLst>
            <c:ext xmlns:c16="http://schemas.microsoft.com/office/drawing/2014/chart" uri="{C3380CC4-5D6E-409C-BE32-E72D297353CC}">
              <c16:uniqueId val="{0000000A-1410-4710-8F18-ED323C9E1D21}"/>
            </c:ext>
          </c:extLst>
        </c:ser>
        <c:dLbls>
          <c:showLegendKey val="0"/>
          <c:showVal val="0"/>
          <c:showCatName val="0"/>
          <c:showSerName val="0"/>
          <c:showPercent val="0"/>
          <c:showBubbleSize val="0"/>
        </c:dLbls>
        <c:marker val="1"/>
        <c:smooth val="0"/>
        <c:axId val="1903726096"/>
        <c:axId val="1903737744"/>
      </c:lineChart>
      <c:lineChart>
        <c:grouping val="standard"/>
        <c:varyColors val="0"/>
        <c:ser>
          <c:idx val="2"/>
          <c:order val="2"/>
          <c:tx>
            <c:strRef>
              <c:f>Planilha1!$A$113</c:f>
              <c:strCache>
                <c:ptCount val="1"/>
                <c:pt idx="0">
                  <c:v>% DE ALCANCE</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dLbl>
              <c:idx val="1"/>
              <c:layout>
                <c:manualLayout>
                  <c:x val="4.7003519465625499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410-4710-8F18-ED323C9E1D21}"/>
                </c:ext>
              </c:extLst>
            </c:dLbl>
            <c:dLbl>
              <c:idx val="3"/>
              <c:layout>
                <c:manualLayout>
                  <c:x val="4.7003519465625499E-3"/>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410-4710-8F18-ED323C9E1D21}"/>
                </c:ext>
              </c:extLst>
            </c:dLbl>
            <c:spPr>
              <a:solidFill>
                <a:schemeClr val="accent3"/>
              </a:solidFill>
              <a:ln w="12700" cap="flat" cmpd="sng" algn="ctr">
                <a:solidFill>
                  <a:schemeClr val="accent3">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Planilha1!$B$110:$K$110</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Planilha1!$B$113:$K$113</c:f>
              <c:numCache>
                <c:formatCode>0%</c:formatCode>
                <c:ptCount val="10"/>
                <c:pt idx="0">
                  <c:v>0.83333333333333337</c:v>
                </c:pt>
                <c:pt idx="1">
                  <c:v>1.25</c:v>
                </c:pt>
                <c:pt idx="2">
                  <c:v>1.3333333333333333</c:v>
                </c:pt>
                <c:pt idx="3">
                  <c:v>1.4166666666666667</c:v>
                </c:pt>
                <c:pt idx="4">
                  <c:v>1.4166666666666667</c:v>
                </c:pt>
                <c:pt idx="5">
                  <c:v>1.0833333333333333</c:v>
                </c:pt>
                <c:pt idx="6">
                  <c:v>1.4166666666666667</c:v>
                </c:pt>
                <c:pt idx="7">
                  <c:v>1.25</c:v>
                </c:pt>
                <c:pt idx="8">
                  <c:v>1.4166666666666667</c:v>
                </c:pt>
                <c:pt idx="9">
                  <c:v>1.25</c:v>
                </c:pt>
              </c:numCache>
            </c:numRef>
          </c:val>
          <c:smooth val="0"/>
          <c:extLst>
            <c:ext xmlns:c16="http://schemas.microsoft.com/office/drawing/2014/chart" uri="{C3380CC4-5D6E-409C-BE32-E72D297353CC}">
              <c16:uniqueId val="{0000000D-1410-4710-8F18-ED323C9E1D21}"/>
            </c:ext>
          </c:extLst>
        </c:ser>
        <c:dLbls>
          <c:showLegendKey val="0"/>
          <c:showVal val="0"/>
          <c:showCatName val="0"/>
          <c:showSerName val="0"/>
          <c:showPercent val="0"/>
          <c:showBubbleSize val="0"/>
        </c:dLbls>
        <c:marker val="1"/>
        <c:smooth val="0"/>
        <c:axId val="812948424"/>
        <c:axId val="812947112"/>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valAx>
        <c:axId val="81294711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12948424"/>
        <c:crosses val="max"/>
        <c:crossBetween val="between"/>
      </c:valAx>
      <c:catAx>
        <c:axId val="812948424"/>
        <c:scaling>
          <c:orientation val="minMax"/>
        </c:scaling>
        <c:delete val="1"/>
        <c:axPos val="b"/>
        <c:numFmt formatCode="General" sourceLinked="1"/>
        <c:majorTickMark val="out"/>
        <c:minorTickMark val="none"/>
        <c:tickLblPos val="nextTo"/>
        <c:crossAx val="8129471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4">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Planilha1!$A$134</c:f>
              <c:strCache>
                <c:ptCount val="1"/>
                <c:pt idx="0">
                  <c:v>QUANTITATIVO DE SOLICITAÇÕES DE ALMOÇO - HEMOGO</c:v>
                </c:pt>
              </c:strCache>
            </c:strRef>
          </c:tx>
          <c:spPr>
            <a:solidFill>
              <a:srgbClr val="E7E6E6">
                <a:lumMod val="75000"/>
              </a:srgbClr>
            </a:solidFill>
            <a:ln>
              <a:noFill/>
            </a:ln>
            <a:effectLst>
              <a:outerShdw blurRad="57150" dist="19050" dir="5400000" algn="ctr" rotWithShape="0">
                <a:srgbClr val="000000">
                  <a:alpha val="63000"/>
                </a:srgbClr>
              </a:outerShdw>
            </a:effectLst>
            <a:scene3d>
              <a:camera prst="orthographicFront"/>
              <a:lightRig rig="threePt" dir="t"/>
            </a:scene3d>
            <a:sp3d>
              <a:bevelT w="139700" prst="cross"/>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Planilha1!$B$133:$K$133</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Planilha1!$B$134:$K$134</c:f>
              <c:numCache>
                <c:formatCode>General</c:formatCode>
                <c:ptCount val="10"/>
                <c:pt idx="0">
                  <c:v>165</c:v>
                </c:pt>
                <c:pt idx="1">
                  <c:v>225</c:v>
                </c:pt>
                <c:pt idx="2">
                  <c:v>221</c:v>
                </c:pt>
                <c:pt idx="3">
                  <c:v>255</c:v>
                </c:pt>
                <c:pt idx="4">
                  <c:v>242</c:v>
                </c:pt>
                <c:pt idx="5">
                  <c:v>163</c:v>
                </c:pt>
                <c:pt idx="6">
                  <c:v>248</c:v>
                </c:pt>
                <c:pt idx="7">
                  <c:v>182</c:v>
                </c:pt>
                <c:pt idx="8">
                  <c:v>214</c:v>
                </c:pt>
                <c:pt idx="9">
                  <c:v>220</c:v>
                </c:pt>
              </c:numCache>
            </c:numRef>
          </c:val>
          <c:extLst>
            <c:ext xmlns:c16="http://schemas.microsoft.com/office/drawing/2014/chart" uri="{C3380CC4-5D6E-409C-BE32-E72D297353CC}">
              <c16:uniqueId val="{00000000-8F9F-47F3-A394-7C33E8411782}"/>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Planilha1!$A$135</c:f>
              <c:strCache>
                <c:ptCount val="1"/>
                <c:pt idx="0">
                  <c:v>MÉDIA MENSAL  DE 2020</c:v>
                </c:pt>
              </c:strCache>
            </c:strRef>
          </c:tx>
          <c:spPr>
            <a:ln w="34925" cap="rnd">
              <a:solidFill>
                <a:srgbClr val="C00000"/>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rgbClr val="C00000"/>
                </a:solidFill>
                <a:round/>
              </a:ln>
              <a:effectLst>
                <a:outerShdw blurRad="57150" dist="19050" dir="5400000" algn="ctr" rotWithShape="0">
                  <a:srgbClr val="000000">
                    <a:alpha val="63000"/>
                  </a:srgb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8F9F-47F3-A394-7C33E8411782}"/>
                </c:ext>
              </c:extLst>
            </c:dLbl>
            <c:dLbl>
              <c:idx val="1"/>
              <c:delete val="1"/>
              <c:extLst>
                <c:ext xmlns:c15="http://schemas.microsoft.com/office/drawing/2012/chart" uri="{CE6537A1-D6FC-4f65-9D91-7224C49458BB}"/>
                <c:ext xmlns:c16="http://schemas.microsoft.com/office/drawing/2014/chart" uri="{C3380CC4-5D6E-409C-BE32-E72D297353CC}">
                  <c16:uniqueId val="{00000002-8F9F-47F3-A394-7C33E8411782}"/>
                </c:ext>
              </c:extLst>
            </c:dLbl>
            <c:dLbl>
              <c:idx val="2"/>
              <c:delete val="1"/>
              <c:extLst>
                <c:ext xmlns:c15="http://schemas.microsoft.com/office/drawing/2012/chart" uri="{CE6537A1-D6FC-4f65-9D91-7224C49458BB}"/>
                <c:ext xmlns:c16="http://schemas.microsoft.com/office/drawing/2014/chart" uri="{C3380CC4-5D6E-409C-BE32-E72D297353CC}">
                  <c16:uniqueId val="{00000003-8F9F-47F3-A394-7C33E8411782}"/>
                </c:ext>
              </c:extLst>
            </c:dLbl>
            <c:dLbl>
              <c:idx val="3"/>
              <c:delete val="1"/>
              <c:extLst>
                <c:ext xmlns:c15="http://schemas.microsoft.com/office/drawing/2012/chart" uri="{CE6537A1-D6FC-4f65-9D91-7224C49458BB}"/>
                <c:ext xmlns:c16="http://schemas.microsoft.com/office/drawing/2014/chart" uri="{C3380CC4-5D6E-409C-BE32-E72D297353CC}">
                  <c16:uniqueId val="{00000004-8F9F-47F3-A394-7C33E8411782}"/>
                </c:ext>
              </c:extLst>
            </c:dLbl>
            <c:dLbl>
              <c:idx val="4"/>
              <c:delete val="1"/>
              <c:extLst>
                <c:ext xmlns:c15="http://schemas.microsoft.com/office/drawing/2012/chart" uri="{CE6537A1-D6FC-4f65-9D91-7224C49458BB}"/>
                <c:ext xmlns:c16="http://schemas.microsoft.com/office/drawing/2014/chart" uri="{C3380CC4-5D6E-409C-BE32-E72D297353CC}">
                  <c16:uniqueId val="{00000005-8F9F-47F3-A394-7C33E8411782}"/>
                </c:ext>
              </c:extLst>
            </c:dLbl>
            <c:dLbl>
              <c:idx val="5"/>
              <c:delete val="1"/>
              <c:extLst>
                <c:ext xmlns:c15="http://schemas.microsoft.com/office/drawing/2012/chart" uri="{CE6537A1-D6FC-4f65-9D91-7224C49458BB}"/>
                <c:ext xmlns:c16="http://schemas.microsoft.com/office/drawing/2014/chart" uri="{C3380CC4-5D6E-409C-BE32-E72D297353CC}">
                  <c16:uniqueId val="{00000006-8F9F-47F3-A394-7C33E8411782}"/>
                </c:ext>
              </c:extLst>
            </c:dLbl>
            <c:dLbl>
              <c:idx val="6"/>
              <c:delete val="1"/>
              <c:extLst>
                <c:ext xmlns:c15="http://schemas.microsoft.com/office/drawing/2012/chart" uri="{CE6537A1-D6FC-4f65-9D91-7224C49458BB}"/>
                <c:ext xmlns:c16="http://schemas.microsoft.com/office/drawing/2014/chart" uri="{C3380CC4-5D6E-409C-BE32-E72D297353CC}">
                  <c16:uniqueId val="{00000007-8F9F-47F3-A394-7C33E8411782}"/>
                </c:ext>
              </c:extLst>
            </c:dLbl>
            <c:dLbl>
              <c:idx val="7"/>
              <c:delete val="1"/>
              <c:extLst>
                <c:ext xmlns:c15="http://schemas.microsoft.com/office/drawing/2012/chart" uri="{CE6537A1-D6FC-4f65-9D91-7224C49458BB}"/>
                <c:ext xmlns:c16="http://schemas.microsoft.com/office/drawing/2014/chart" uri="{C3380CC4-5D6E-409C-BE32-E72D297353CC}">
                  <c16:uniqueId val="{00000008-8F9F-47F3-A394-7C33E8411782}"/>
                </c:ext>
              </c:extLst>
            </c:dLbl>
            <c:dLbl>
              <c:idx val="8"/>
              <c:delete val="1"/>
              <c:extLst>
                <c:ext xmlns:c15="http://schemas.microsoft.com/office/drawing/2012/chart" uri="{CE6537A1-D6FC-4f65-9D91-7224C49458BB}"/>
                <c:ext xmlns:c16="http://schemas.microsoft.com/office/drawing/2014/chart" uri="{C3380CC4-5D6E-409C-BE32-E72D297353CC}">
                  <c16:uniqueId val="{00000009-8F9F-47F3-A394-7C33E8411782}"/>
                </c:ext>
              </c:extLst>
            </c:dLbl>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Planilha1!$B$133:$K$133</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Planilha1!$B$135:$K$135</c:f>
              <c:numCache>
                <c:formatCode>General</c:formatCode>
                <c:ptCount val="10"/>
                <c:pt idx="0">
                  <c:v>180</c:v>
                </c:pt>
                <c:pt idx="1">
                  <c:v>180</c:v>
                </c:pt>
                <c:pt idx="2">
                  <c:v>180</c:v>
                </c:pt>
                <c:pt idx="3">
                  <c:v>180</c:v>
                </c:pt>
                <c:pt idx="4">
                  <c:v>180</c:v>
                </c:pt>
                <c:pt idx="5">
                  <c:v>180</c:v>
                </c:pt>
                <c:pt idx="6">
                  <c:v>180</c:v>
                </c:pt>
                <c:pt idx="7">
                  <c:v>180</c:v>
                </c:pt>
                <c:pt idx="8">
                  <c:v>180</c:v>
                </c:pt>
                <c:pt idx="9">
                  <c:v>180</c:v>
                </c:pt>
              </c:numCache>
            </c:numRef>
          </c:val>
          <c:smooth val="0"/>
          <c:extLst>
            <c:ext xmlns:c16="http://schemas.microsoft.com/office/drawing/2014/chart" uri="{C3380CC4-5D6E-409C-BE32-E72D297353CC}">
              <c16:uniqueId val="{0000000A-8F9F-47F3-A394-7C33E8411782}"/>
            </c:ext>
          </c:extLst>
        </c:ser>
        <c:dLbls>
          <c:showLegendKey val="0"/>
          <c:showVal val="0"/>
          <c:showCatName val="0"/>
          <c:showSerName val="0"/>
          <c:showPercent val="0"/>
          <c:showBubbleSize val="0"/>
        </c:dLbls>
        <c:marker val="1"/>
        <c:smooth val="0"/>
        <c:axId val="1903726096"/>
        <c:axId val="1903737744"/>
      </c:lineChart>
      <c:lineChart>
        <c:grouping val="standard"/>
        <c:varyColors val="0"/>
        <c:ser>
          <c:idx val="2"/>
          <c:order val="2"/>
          <c:tx>
            <c:strRef>
              <c:f>Planilha1!$A$136</c:f>
              <c:strCache>
                <c:ptCount val="1"/>
                <c:pt idx="0">
                  <c:v>% DE ALCANCE</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dLbl>
              <c:idx val="1"/>
              <c:layout>
                <c:manualLayout>
                  <c:x val="4.7003519465625499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F9F-47F3-A394-7C33E8411782}"/>
                </c:ext>
              </c:extLst>
            </c:dLbl>
            <c:dLbl>
              <c:idx val="3"/>
              <c:layout>
                <c:manualLayout>
                  <c:x val="4.7003519465625499E-3"/>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8F9F-47F3-A394-7C33E8411782}"/>
                </c:ext>
              </c:extLst>
            </c:dLbl>
            <c:spPr>
              <a:solidFill>
                <a:schemeClr val="accent3"/>
              </a:solidFill>
              <a:ln w="12700" cap="flat" cmpd="sng" algn="ctr">
                <a:solidFill>
                  <a:schemeClr val="accent3">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Planilha1!$B$133:$K$133</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Planilha1!$B$136:$K$136</c:f>
              <c:numCache>
                <c:formatCode>0%</c:formatCode>
                <c:ptCount val="10"/>
                <c:pt idx="0">
                  <c:v>0.91666666666666663</c:v>
                </c:pt>
                <c:pt idx="1">
                  <c:v>1.25</c:v>
                </c:pt>
                <c:pt idx="2">
                  <c:v>1.2277777777777779</c:v>
                </c:pt>
                <c:pt idx="3">
                  <c:v>1.4166666666666667</c:v>
                </c:pt>
                <c:pt idx="4">
                  <c:v>1.3444444444444446</c:v>
                </c:pt>
                <c:pt idx="5">
                  <c:v>0.90555555555555556</c:v>
                </c:pt>
                <c:pt idx="6">
                  <c:v>1.3777777777777778</c:v>
                </c:pt>
                <c:pt idx="7">
                  <c:v>1.0111111111111111</c:v>
                </c:pt>
                <c:pt idx="8">
                  <c:v>1.1888888888888889</c:v>
                </c:pt>
                <c:pt idx="9">
                  <c:v>1.2222222222222223</c:v>
                </c:pt>
              </c:numCache>
            </c:numRef>
          </c:val>
          <c:smooth val="0"/>
          <c:extLst>
            <c:ext xmlns:c16="http://schemas.microsoft.com/office/drawing/2014/chart" uri="{C3380CC4-5D6E-409C-BE32-E72D297353CC}">
              <c16:uniqueId val="{0000000D-8F9F-47F3-A394-7C33E8411782}"/>
            </c:ext>
          </c:extLst>
        </c:ser>
        <c:dLbls>
          <c:showLegendKey val="0"/>
          <c:showVal val="0"/>
          <c:showCatName val="0"/>
          <c:showSerName val="0"/>
          <c:showPercent val="0"/>
          <c:showBubbleSize val="0"/>
        </c:dLbls>
        <c:marker val="1"/>
        <c:smooth val="0"/>
        <c:axId val="812948424"/>
        <c:axId val="812947112"/>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valAx>
        <c:axId val="81294711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12948424"/>
        <c:crosses val="max"/>
        <c:crossBetween val="between"/>
      </c:valAx>
      <c:catAx>
        <c:axId val="812948424"/>
        <c:scaling>
          <c:orientation val="minMax"/>
        </c:scaling>
        <c:delete val="1"/>
        <c:axPos val="b"/>
        <c:numFmt formatCode="General" sourceLinked="1"/>
        <c:majorTickMark val="out"/>
        <c:minorTickMark val="none"/>
        <c:tickLblPos val="nextTo"/>
        <c:crossAx val="8129471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4">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barChart>
        <c:barDir val="col"/>
        <c:grouping val="clustered"/>
        <c:varyColors val="0"/>
        <c:ser>
          <c:idx val="0"/>
          <c:order val="0"/>
          <c:tx>
            <c:strRef>
              <c:f>Planilha1!$A$159</c:f>
              <c:strCache>
                <c:ptCount val="1"/>
                <c:pt idx="0">
                  <c:v>QUANTITATIVO DE SOLICITAÇÕES DE MISTO FRIO - REDE HEMO</c:v>
                </c:pt>
              </c:strCache>
            </c:strRef>
          </c:tx>
          <c:spPr>
            <a:gradFill rotWithShape="1">
              <a:gsLst>
                <a:gs pos="0">
                  <a:schemeClr val="accent2">
                    <a:shade val="65000"/>
                    <a:satMod val="103000"/>
                    <a:lumMod val="102000"/>
                    <a:tint val="94000"/>
                  </a:schemeClr>
                </a:gs>
                <a:gs pos="50000">
                  <a:schemeClr val="accent2">
                    <a:shade val="65000"/>
                    <a:satMod val="110000"/>
                    <a:lumMod val="100000"/>
                    <a:shade val="100000"/>
                  </a:schemeClr>
                </a:gs>
                <a:gs pos="100000">
                  <a:schemeClr val="accent2">
                    <a:shade val="65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139700" prst="cross"/>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Planilha1!$B$158:$K$158</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Planilha1!$B$159:$K$159</c:f>
              <c:numCache>
                <c:formatCode>General</c:formatCode>
                <c:ptCount val="10"/>
                <c:pt idx="0">
                  <c:v>3283</c:v>
                </c:pt>
                <c:pt idx="1">
                  <c:v>3490</c:v>
                </c:pt>
                <c:pt idx="2">
                  <c:v>4455</c:v>
                </c:pt>
                <c:pt idx="3">
                  <c:v>4196</c:v>
                </c:pt>
                <c:pt idx="4">
                  <c:v>3871</c:v>
                </c:pt>
                <c:pt idx="5">
                  <c:v>4825</c:v>
                </c:pt>
                <c:pt idx="6">
                  <c:v>3980</c:v>
                </c:pt>
                <c:pt idx="7">
                  <c:v>4040</c:v>
                </c:pt>
                <c:pt idx="8">
                  <c:v>4982</c:v>
                </c:pt>
                <c:pt idx="9" formatCode="#,##0">
                  <c:v>4347</c:v>
                </c:pt>
              </c:numCache>
            </c:numRef>
          </c:val>
          <c:extLst>
            <c:ext xmlns:c16="http://schemas.microsoft.com/office/drawing/2014/chart" uri="{C3380CC4-5D6E-409C-BE32-E72D297353CC}">
              <c16:uniqueId val="{00000000-E3BC-4F50-98D0-89D67360117A}"/>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Planilha1!$A$160</c:f>
              <c:strCache>
                <c:ptCount val="1"/>
                <c:pt idx="0">
                  <c:v>MÉDIA MENSAL  DE 2020</c:v>
                </c:pt>
              </c:strCache>
            </c:strRef>
          </c:tx>
          <c:spPr>
            <a:ln w="34925" cap="rnd">
              <a:solidFill>
                <a:schemeClr val="accent2"/>
              </a:solidFill>
              <a:round/>
            </a:ln>
            <a:effectLst>
              <a:outerShdw blurRad="57150" dist="19050" dir="5400000" algn="ctr" rotWithShape="0">
                <a:srgbClr val="000000">
                  <a:alpha val="63000"/>
                </a:srgbClr>
              </a:outerShdw>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9525">
                <a:solidFill>
                  <a:schemeClr val="accent2"/>
                </a:solidFill>
                <a:round/>
              </a:ln>
              <a:effectLst>
                <a:outerShdw blurRad="57150" dist="19050" dir="5400000" algn="ctr" rotWithShape="0">
                  <a:srgbClr val="000000">
                    <a:alpha val="63000"/>
                  </a:srgb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E3BC-4F50-98D0-89D67360117A}"/>
                </c:ext>
              </c:extLst>
            </c:dLbl>
            <c:dLbl>
              <c:idx val="1"/>
              <c:delete val="1"/>
              <c:extLst>
                <c:ext xmlns:c15="http://schemas.microsoft.com/office/drawing/2012/chart" uri="{CE6537A1-D6FC-4f65-9D91-7224C49458BB}"/>
                <c:ext xmlns:c16="http://schemas.microsoft.com/office/drawing/2014/chart" uri="{C3380CC4-5D6E-409C-BE32-E72D297353CC}">
                  <c16:uniqueId val="{00000002-E3BC-4F50-98D0-89D67360117A}"/>
                </c:ext>
              </c:extLst>
            </c:dLbl>
            <c:dLbl>
              <c:idx val="2"/>
              <c:delete val="1"/>
              <c:extLst>
                <c:ext xmlns:c15="http://schemas.microsoft.com/office/drawing/2012/chart" uri="{CE6537A1-D6FC-4f65-9D91-7224C49458BB}"/>
                <c:ext xmlns:c16="http://schemas.microsoft.com/office/drawing/2014/chart" uri="{C3380CC4-5D6E-409C-BE32-E72D297353CC}">
                  <c16:uniqueId val="{00000003-E3BC-4F50-98D0-89D67360117A}"/>
                </c:ext>
              </c:extLst>
            </c:dLbl>
            <c:dLbl>
              <c:idx val="3"/>
              <c:delete val="1"/>
              <c:extLst>
                <c:ext xmlns:c15="http://schemas.microsoft.com/office/drawing/2012/chart" uri="{CE6537A1-D6FC-4f65-9D91-7224C49458BB}"/>
                <c:ext xmlns:c16="http://schemas.microsoft.com/office/drawing/2014/chart" uri="{C3380CC4-5D6E-409C-BE32-E72D297353CC}">
                  <c16:uniqueId val="{00000004-E3BC-4F50-98D0-89D67360117A}"/>
                </c:ext>
              </c:extLst>
            </c:dLbl>
            <c:dLbl>
              <c:idx val="4"/>
              <c:delete val="1"/>
              <c:extLst>
                <c:ext xmlns:c15="http://schemas.microsoft.com/office/drawing/2012/chart" uri="{CE6537A1-D6FC-4f65-9D91-7224C49458BB}"/>
                <c:ext xmlns:c16="http://schemas.microsoft.com/office/drawing/2014/chart" uri="{C3380CC4-5D6E-409C-BE32-E72D297353CC}">
                  <c16:uniqueId val="{00000005-E3BC-4F50-98D0-89D67360117A}"/>
                </c:ext>
              </c:extLst>
            </c:dLbl>
            <c:dLbl>
              <c:idx val="5"/>
              <c:delete val="1"/>
              <c:extLst>
                <c:ext xmlns:c15="http://schemas.microsoft.com/office/drawing/2012/chart" uri="{CE6537A1-D6FC-4f65-9D91-7224C49458BB}"/>
                <c:ext xmlns:c16="http://schemas.microsoft.com/office/drawing/2014/chart" uri="{C3380CC4-5D6E-409C-BE32-E72D297353CC}">
                  <c16:uniqueId val="{00000006-E3BC-4F50-98D0-89D67360117A}"/>
                </c:ext>
              </c:extLst>
            </c:dLbl>
            <c:dLbl>
              <c:idx val="6"/>
              <c:delete val="1"/>
              <c:extLst>
                <c:ext xmlns:c15="http://schemas.microsoft.com/office/drawing/2012/chart" uri="{CE6537A1-D6FC-4f65-9D91-7224C49458BB}"/>
                <c:ext xmlns:c16="http://schemas.microsoft.com/office/drawing/2014/chart" uri="{C3380CC4-5D6E-409C-BE32-E72D297353CC}">
                  <c16:uniqueId val="{00000007-E3BC-4F50-98D0-89D67360117A}"/>
                </c:ext>
              </c:extLst>
            </c:dLbl>
            <c:dLbl>
              <c:idx val="7"/>
              <c:delete val="1"/>
              <c:extLst>
                <c:ext xmlns:c15="http://schemas.microsoft.com/office/drawing/2012/chart" uri="{CE6537A1-D6FC-4f65-9D91-7224C49458BB}"/>
                <c:ext xmlns:c16="http://schemas.microsoft.com/office/drawing/2014/chart" uri="{C3380CC4-5D6E-409C-BE32-E72D297353CC}">
                  <c16:uniqueId val="{00000008-E3BC-4F50-98D0-89D67360117A}"/>
                </c:ext>
              </c:extLst>
            </c:dLbl>
            <c:dLbl>
              <c:idx val="8"/>
              <c:delete val="1"/>
              <c:extLst>
                <c:ext xmlns:c15="http://schemas.microsoft.com/office/drawing/2012/chart" uri="{CE6537A1-D6FC-4f65-9D91-7224C49458BB}"/>
                <c:ext xmlns:c16="http://schemas.microsoft.com/office/drawing/2014/chart" uri="{C3380CC4-5D6E-409C-BE32-E72D297353CC}">
                  <c16:uniqueId val="{00000009-E3BC-4F50-98D0-89D67360117A}"/>
                </c:ext>
              </c:extLst>
            </c:dLbl>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Planilha1!$B$158:$K$158</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Planilha1!$B$160:$K$160</c:f>
              <c:numCache>
                <c:formatCode>General</c:formatCode>
                <c:ptCount val="10"/>
                <c:pt idx="0">
                  <c:v>3767</c:v>
                </c:pt>
                <c:pt idx="1">
                  <c:v>3767</c:v>
                </c:pt>
                <c:pt idx="2">
                  <c:v>3767</c:v>
                </c:pt>
                <c:pt idx="3">
                  <c:v>3767</c:v>
                </c:pt>
                <c:pt idx="4">
                  <c:v>3767</c:v>
                </c:pt>
                <c:pt idx="5">
                  <c:v>3767</c:v>
                </c:pt>
                <c:pt idx="6">
                  <c:v>3767</c:v>
                </c:pt>
                <c:pt idx="7">
                  <c:v>3767</c:v>
                </c:pt>
                <c:pt idx="8">
                  <c:v>3767</c:v>
                </c:pt>
                <c:pt idx="9">
                  <c:v>3767</c:v>
                </c:pt>
              </c:numCache>
            </c:numRef>
          </c:val>
          <c:smooth val="0"/>
          <c:extLst>
            <c:ext xmlns:c16="http://schemas.microsoft.com/office/drawing/2014/chart" uri="{C3380CC4-5D6E-409C-BE32-E72D297353CC}">
              <c16:uniqueId val="{0000000A-E3BC-4F50-98D0-89D67360117A}"/>
            </c:ext>
          </c:extLst>
        </c:ser>
        <c:dLbls>
          <c:showLegendKey val="0"/>
          <c:showVal val="0"/>
          <c:showCatName val="0"/>
          <c:showSerName val="0"/>
          <c:showPercent val="0"/>
          <c:showBubbleSize val="0"/>
        </c:dLbls>
        <c:marker val="1"/>
        <c:smooth val="0"/>
        <c:axId val="1903726096"/>
        <c:axId val="1903737744"/>
      </c:lineChart>
      <c:lineChart>
        <c:grouping val="standard"/>
        <c:varyColors val="0"/>
        <c:ser>
          <c:idx val="2"/>
          <c:order val="2"/>
          <c:tx>
            <c:strRef>
              <c:f>Planilha1!$A$161</c:f>
              <c:strCache>
                <c:ptCount val="1"/>
                <c:pt idx="0">
                  <c:v>% DE ALCANCE</c:v>
                </c:pt>
              </c:strCache>
            </c:strRef>
          </c:tx>
          <c:spPr>
            <a:ln w="34925" cap="rnd">
              <a:solidFill>
                <a:schemeClr val="accent2">
                  <a:tint val="65000"/>
                </a:schemeClr>
              </a:solidFill>
              <a:round/>
            </a:ln>
            <a:effectLst>
              <a:outerShdw blurRad="57150" dist="19050" dir="5400000" algn="ctr" rotWithShape="0">
                <a:srgbClr val="000000">
                  <a:alpha val="63000"/>
                </a:srgbClr>
              </a:outerShdw>
            </a:effectLst>
          </c:spPr>
          <c:marker>
            <c:symbol val="none"/>
          </c:marker>
          <c:dLbls>
            <c:dLbl>
              <c:idx val="1"/>
              <c:layout>
                <c:manualLayout>
                  <c:x val="4.7003519465625499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3BC-4F50-98D0-89D67360117A}"/>
                </c:ext>
              </c:extLst>
            </c:dLbl>
            <c:dLbl>
              <c:idx val="3"/>
              <c:layout>
                <c:manualLayout>
                  <c:x val="4.7003519465625499E-3"/>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3BC-4F50-98D0-89D67360117A}"/>
                </c:ext>
              </c:extLst>
            </c:dLbl>
            <c:spPr>
              <a:solidFill>
                <a:schemeClr val="accent3"/>
              </a:solidFill>
              <a:ln w="12700" cap="flat" cmpd="sng" algn="ctr">
                <a:solidFill>
                  <a:schemeClr val="accent3">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Planilha1!$B$158:$K$158</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Planilha1!$B$161:$K$161</c:f>
              <c:numCache>
                <c:formatCode>0%</c:formatCode>
                <c:ptCount val="10"/>
                <c:pt idx="0">
                  <c:v>0.87151579506238386</c:v>
                </c:pt>
                <c:pt idx="1">
                  <c:v>0.92646668436421553</c:v>
                </c:pt>
                <c:pt idx="2">
                  <c:v>1.1826387045394213</c:v>
                </c:pt>
                <c:pt idx="3">
                  <c:v>1.113883727103796</c:v>
                </c:pt>
                <c:pt idx="4">
                  <c:v>1.027608176267587</c:v>
                </c:pt>
                <c:pt idx="5">
                  <c:v>1.2808601008760288</c:v>
                </c:pt>
                <c:pt idx="6">
                  <c:v>1.0565436687018848</c:v>
                </c:pt>
                <c:pt idx="7">
                  <c:v>1.0724714627024157</c:v>
                </c:pt>
                <c:pt idx="8">
                  <c:v>1.3225378285107512</c:v>
                </c:pt>
                <c:pt idx="9">
                  <c:v>1.1539686753384657</c:v>
                </c:pt>
              </c:numCache>
            </c:numRef>
          </c:val>
          <c:smooth val="0"/>
          <c:extLst>
            <c:ext xmlns:c16="http://schemas.microsoft.com/office/drawing/2014/chart" uri="{C3380CC4-5D6E-409C-BE32-E72D297353CC}">
              <c16:uniqueId val="{0000000D-E3BC-4F50-98D0-89D67360117A}"/>
            </c:ext>
          </c:extLst>
        </c:ser>
        <c:dLbls>
          <c:showLegendKey val="0"/>
          <c:showVal val="0"/>
          <c:showCatName val="0"/>
          <c:showSerName val="0"/>
          <c:showPercent val="0"/>
          <c:showBubbleSize val="0"/>
        </c:dLbls>
        <c:marker val="1"/>
        <c:smooth val="0"/>
        <c:axId val="812948424"/>
        <c:axId val="812947112"/>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valAx>
        <c:axId val="81294711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12948424"/>
        <c:crosses val="max"/>
        <c:crossBetween val="between"/>
      </c:valAx>
      <c:catAx>
        <c:axId val="812948424"/>
        <c:scaling>
          <c:orientation val="minMax"/>
        </c:scaling>
        <c:delete val="1"/>
        <c:axPos val="b"/>
        <c:numFmt formatCode="General" sourceLinked="1"/>
        <c:majorTickMark val="out"/>
        <c:minorTickMark val="none"/>
        <c:tickLblPos val="nextTo"/>
        <c:crossAx val="8129471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Planilha1!$A$184</c:f>
              <c:strCache>
                <c:ptCount val="1"/>
                <c:pt idx="0">
                  <c:v>QUANTITATIVO DE CONSUMO DE MISTO FRIO - REDE HEMO</c:v>
                </c:pt>
              </c:strCache>
            </c:strRef>
          </c:tx>
          <c:spPr>
            <a:solidFill>
              <a:srgbClr val="002060"/>
            </a:solidFill>
            <a:ln>
              <a:noFill/>
            </a:ln>
            <a:effectLst>
              <a:outerShdw blurRad="57150" dist="19050" dir="5400000" algn="ctr" rotWithShape="0">
                <a:srgbClr val="000000">
                  <a:alpha val="63000"/>
                </a:srgbClr>
              </a:outerShdw>
            </a:effectLst>
            <a:scene3d>
              <a:camera prst="orthographicFront"/>
              <a:lightRig rig="threePt" dir="t"/>
            </a:scene3d>
            <a:sp3d>
              <a:bevelT w="139700" prst="cross"/>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Planilha1!$B$183:$K$183</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Planilha1!$B$184:$K$184</c:f>
              <c:numCache>
                <c:formatCode>General</c:formatCode>
                <c:ptCount val="10"/>
                <c:pt idx="0">
                  <c:v>3222</c:v>
                </c:pt>
                <c:pt idx="1">
                  <c:v>3431</c:v>
                </c:pt>
                <c:pt idx="2">
                  <c:v>4397</c:v>
                </c:pt>
                <c:pt idx="3">
                  <c:v>4148</c:v>
                </c:pt>
                <c:pt idx="4">
                  <c:v>3805</c:v>
                </c:pt>
                <c:pt idx="5">
                  <c:v>4779</c:v>
                </c:pt>
                <c:pt idx="6">
                  <c:v>3941</c:v>
                </c:pt>
                <c:pt idx="7">
                  <c:v>4010</c:v>
                </c:pt>
                <c:pt idx="8">
                  <c:v>4940</c:v>
                </c:pt>
                <c:pt idx="9">
                  <c:v>4299</c:v>
                </c:pt>
              </c:numCache>
            </c:numRef>
          </c:val>
          <c:extLst>
            <c:ext xmlns:c16="http://schemas.microsoft.com/office/drawing/2014/chart" uri="{C3380CC4-5D6E-409C-BE32-E72D297353CC}">
              <c16:uniqueId val="{00000000-5A3A-4C28-94AD-A890BC774420}"/>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Planilha1!$A$185</c:f>
              <c:strCache>
                <c:ptCount val="1"/>
                <c:pt idx="0">
                  <c:v>MÉDIA MENSAL  DE 2020</c:v>
                </c:pt>
              </c:strCache>
            </c:strRef>
          </c:tx>
          <c:spPr>
            <a:ln w="34925" cap="rnd">
              <a:solidFill>
                <a:srgbClr val="C00000"/>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rgbClr val="C00000"/>
                </a:solidFill>
                <a:round/>
              </a:ln>
              <a:effectLst>
                <a:outerShdw blurRad="57150" dist="19050" dir="5400000" algn="ctr" rotWithShape="0">
                  <a:srgbClr val="000000">
                    <a:alpha val="63000"/>
                  </a:srgb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5A3A-4C28-94AD-A890BC774420}"/>
                </c:ext>
              </c:extLst>
            </c:dLbl>
            <c:dLbl>
              <c:idx val="1"/>
              <c:delete val="1"/>
              <c:extLst>
                <c:ext xmlns:c15="http://schemas.microsoft.com/office/drawing/2012/chart" uri="{CE6537A1-D6FC-4f65-9D91-7224C49458BB}"/>
                <c:ext xmlns:c16="http://schemas.microsoft.com/office/drawing/2014/chart" uri="{C3380CC4-5D6E-409C-BE32-E72D297353CC}">
                  <c16:uniqueId val="{00000002-5A3A-4C28-94AD-A890BC774420}"/>
                </c:ext>
              </c:extLst>
            </c:dLbl>
            <c:dLbl>
              <c:idx val="2"/>
              <c:delete val="1"/>
              <c:extLst>
                <c:ext xmlns:c15="http://schemas.microsoft.com/office/drawing/2012/chart" uri="{CE6537A1-D6FC-4f65-9D91-7224C49458BB}"/>
                <c:ext xmlns:c16="http://schemas.microsoft.com/office/drawing/2014/chart" uri="{C3380CC4-5D6E-409C-BE32-E72D297353CC}">
                  <c16:uniqueId val="{00000003-5A3A-4C28-94AD-A890BC774420}"/>
                </c:ext>
              </c:extLst>
            </c:dLbl>
            <c:dLbl>
              <c:idx val="3"/>
              <c:delete val="1"/>
              <c:extLst>
                <c:ext xmlns:c15="http://schemas.microsoft.com/office/drawing/2012/chart" uri="{CE6537A1-D6FC-4f65-9D91-7224C49458BB}"/>
                <c:ext xmlns:c16="http://schemas.microsoft.com/office/drawing/2014/chart" uri="{C3380CC4-5D6E-409C-BE32-E72D297353CC}">
                  <c16:uniqueId val="{00000004-5A3A-4C28-94AD-A890BC774420}"/>
                </c:ext>
              </c:extLst>
            </c:dLbl>
            <c:dLbl>
              <c:idx val="4"/>
              <c:delete val="1"/>
              <c:extLst>
                <c:ext xmlns:c15="http://schemas.microsoft.com/office/drawing/2012/chart" uri="{CE6537A1-D6FC-4f65-9D91-7224C49458BB}"/>
                <c:ext xmlns:c16="http://schemas.microsoft.com/office/drawing/2014/chart" uri="{C3380CC4-5D6E-409C-BE32-E72D297353CC}">
                  <c16:uniqueId val="{00000005-5A3A-4C28-94AD-A890BC774420}"/>
                </c:ext>
              </c:extLst>
            </c:dLbl>
            <c:dLbl>
              <c:idx val="5"/>
              <c:delete val="1"/>
              <c:extLst>
                <c:ext xmlns:c15="http://schemas.microsoft.com/office/drawing/2012/chart" uri="{CE6537A1-D6FC-4f65-9D91-7224C49458BB}"/>
                <c:ext xmlns:c16="http://schemas.microsoft.com/office/drawing/2014/chart" uri="{C3380CC4-5D6E-409C-BE32-E72D297353CC}">
                  <c16:uniqueId val="{00000006-5A3A-4C28-94AD-A890BC774420}"/>
                </c:ext>
              </c:extLst>
            </c:dLbl>
            <c:dLbl>
              <c:idx val="6"/>
              <c:delete val="1"/>
              <c:extLst>
                <c:ext xmlns:c15="http://schemas.microsoft.com/office/drawing/2012/chart" uri="{CE6537A1-D6FC-4f65-9D91-7224C49458BB}"/>
                <c:ext xmlns:c16="http://schemas.microsoft.com/office/drawing/2014/chart" uri="{C3380CC4-5D6E-409C-BE32-E72D297353CC}">
                  <c16:uniqueId val="{00000007-5A3A-4C28-94AD-A890BC774420}"/>
                </c:ext>
              </c:extLst>
            </c:dLbl>
            <c:dLbl>
              <c:idx val="7"/>
              <c:delete val="1"/>
              <c:extLst>
                <c:ext xmlns:c15="http://schemas.microsoft.com/office/drawing/2012/chart" uri="{CE6537A1-D6FC-4f65-9D91-7224C49458BB}"/>
                <c:ext xmlns:c16="http://schemas.microsoft.com/office/drawing/2014/chart" uri="{C3380CC4-5D6E-409C-BE32-E72D297353CC}">
                  <c16:uniqueId val="{00000008-5A3A-4C28-94AD-A890BC774420}"/>
                </c:ext>
              </c:extLst>
            </c:dLbl>
            <c:dLbl>
              <c:idx val="8"/>
              <c:delete val="1"/>
              <c:extLst>
                <c:ext xmlns:c15="http://schemas.microsoft.com/office/drawing/2012/chart" uri="{CE6537A1-D6FC-4f65-9D91-7224C49458BB}"/>
                <c:ext xmlns:c16="http://schemas.microsoft.com/office/drawing/2014/chart" uri="{C3380CC4-5D6E-409C-BE32-E72D297353CC}">
                  <c16:uniqueId val="{00000009-5A3A-4C28-94AD-A890BC774420}"/>
                </c:ext>
              </c:extLst>
            </c:dLbl>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Planilha1!$B$183:$K$183</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Planilha1!$B$185:$K$185</c:f>
              <c:numCache>
                <c:formatCode>General</c:formatCode>
                <c:ptCount val="10"/>
                <c:pt idx="0">
                  <c:v>3665</c:v>
                </c:pt>
                <c:pt idx="1">
                  <c:v>3665</c:v>
                </c:pt>
                <c:pt idx="2">
                  <c:v>3665</c:v>
                </c:pt>
                <c:pt idx="3">
                  <c:v>3665</c:v>
                </c:pt>
                <c:pt idx="4">
                  <c:v>3665</c:v>
                </c:pt>
                <c:pt idx="5">
                  <c:v>3665</c:v>
                </c:pt>
                <c:pt idx="6">
                  <c:v>3665</c:v>
                </c:pt>
                <c:pt idx="7">
                  <c:v>3665</c:v>
                </c:pt>
                <c:pt idx="8">
                  <c:v>3665</c:v>
                </c:pt>
                <c:pt idx="9">
                  <c:v>3665</c:v>
                </c:pt>
              </c:numCache>
            </c:numRef>
          </c:val>
          <c:smooth val="0"/>
          <c:extLst>
            <c:ext xmlns:c16="http://schemas.microsoft.com/office/drawing/2014/chart" uri="{C3380CC4-5D6E-409C-BE32-E72D297353CC}">
              <c16:uniqueId val="{0000000A-5A3A-4C28-94AD-A890BC774420}"/>
            </c:ext>
          </c:extLst>
        </c:ser>
        <c:dLbls>
          <c:showLegendKey val="0"/>
          <c:showVal val="0"/>
          <c:showCatName val="0"/>
          <c:showSerName val="0"/>
          <c:showPercent val="0"/>
          <c:showBubbleSize val="0"/>
        </c:dLbls>
        <c:marker val="1"/>
        <c:smooth val="0"/>
        <c:axId val="1903726096"/>
        <c:axId val="1903737744"/>
      </c:lineChart>
      <c:lineChart>
        <c:grouping val="standard"/>
        <c:varyColors val="0"/>
        <c:ser>
          <c:idx val="2"/>
          <c:order val="2"/>
          <c:tx>
            <c:strRef>
              <c:f>Planilha1!$A$186</c:f>
              <c:strCache>
                <c:ptCount val="1"/>
                <c:pt idx="0">
                  <c:v>% DE ALCANCE</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dLbl>
              <c:idx val="1"/>
              <c:layout>
                <c:manualLayout>
                  <c:x val="4.7003519465625499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A3A-4C28-94AD-A890BC774420}"/>
                </c:ext>
              </c:extLst>
            </c:dLbl>
            <c:dLbl>
              <c:idx val="3"/>
              <c:layout>
                <c:manualLayout>
                  <c:x val="4.7003519465625499E-3"/>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A3A-4C28-94AD-A890BC774420}"/>
                </c:ext>
              </c:extLst>
            </c:dLbl>
            <c:spPr>
              <a:solidFill>
                <a:schemeClr val="accent3"/>
              </a:solidFill>
              <a:ln w="12700" cap="flat" cmpd="sng" algn="ctr">
                <a:solidFill>
                  <a:schemeClr val="accent3">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Planilha1!$B$183:$K$183</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Planilha1!$B$186:$K$186</c:f>
              <c:numCache>
                <c:formatCode>0%</c:formatCode>
                <c:ptCount val="10"/>
                <c:pt idx="0">
                  <c:v>0.87912687585266025</c:v>
                </c:pt>
                <c:pt idx="1">
                  <c:v>0.93615279672578444</c:v>
                </c:pt>
                <c:pt idx="2">
                  <c:v>1.1997271487039562</c:v>
                </c:pt>
                <c:pt idx="3">
                  <c:v>1.1317871759890858</c:v>
                </c:pt>
                <c:pt idx="4">
                  <c:v>1.0381991814461118</c:v>
                </c:pt>
                <c:pt idx="5">
                  <c:v>1.3039563437926329</c:v>
                </c:pt>
                <c:pt idx="6">
                  <c:v>1.0753069577080492</c:v>
                </c:pt>
                <c:pt idx="7">
                  <c:v>1.0941336971350615</c:v>
                </c:pt>
                <c:pt idx="8">
                  <c:v>1.3478854024556617</c:v>
                </c:pt>
                <c:pt idx="9">
                  <c:v>1.172987721691678</c:v>
                </c:pt>
              </c:numCache>
            </c:numRef>
          </c:val>
          <c:smooth val="0"/>
          <c:extLst>
            <c:ext xmlns:c16="http://schemas.microsoft.com/office/drawing/2014/chart" uri="{C3380CC4-5D6E-409C-BE32-E72D297353CC}">
              <c16:uniqueId val="{0000000D-5A3A-4C28-94AD-A890BC774420}"/>
            </c:ext>
          </c:extLst>
        </c:ser>
        <c:dLbls>
          <c:showLegendKey val="0"/>
          <c:showVal val="0"/>
          <c:showCatName val="0"/>
          <c:showSerName val="0"/>
          <c:showPercent val="0"/>
          <c:showBubbleSize val="0"/>
        </c:dLbls>
        <c:marker val="1"/>
        <c:smooth val="0"/>
        <c:axId val="812948424"/>
        <c:axId val="812947112"/>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valAx>
        <c:axId val="81294711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12948424"/>
        <c:crosses val="max"/>
        <c:crossBetween val="between"/>
      </c:valAx>
      <c:catAx>
        <c:axId val="812948424"/>
        <c:scaling>
          <c:orientation val="minMax"/>
        </c:scaling>
        <c:delete val="1"/>
        <c:axPos val="b"/>
        <c:numFmt formatCode="General" sourceLinked="1"/>
        <c:majorTickMark val="out"/>
        <c:minorTickMark val="none"/>
        <c:tickLblPos val="nextTo"/>
        <c:crossAx val="8129471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4">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Planilha1!$A$209</c:f>
              <c:strCache>
                <c:ptCount val="1"/>
                <c:pt idx="0">
                  <c:v>QUANTITATIVO DE DESCARTE DE MISTO FRIO - REDE HEMO</c:v>
                </c:pt>
              </c:strCache>
            </c:strRef>
          </c:tx>
          <c:spPr>
            <a:solidFill>
              <a:srgbClr val="ED7D31">
                <a:lumMod val="60000"/>
                <a:lumOff val="40000"/>
              </a:srgbClr>
            </a:solidFill>
            <a:ln>
              <a:noFill/>
            </a:ln>
            <a:effectLst>
              <a:outerShdw blurRad="57150" dist="19050" dir="5400000" algn="ctr" rotWithShape="0">
                <a:srgbClr val="000000">
                  <a:alpha val="63000"/>
                </a:srgbClr>
              </a:outerShdw>
            </a:effectLst>
            <a:scene3d>
              <a:camera prst="orthographicFront"/>
              <a:lightRig rig="threePt" dir="t"/>
            </a:scene3d>
            <a:sp3d>
              <a:bevelT w="139700" prst="cross"/>
            </a:sp3d>
          </c:spPr>
          <c:invertIfNegative val="0"/>
          <c:dLbls>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Planilha1!$B$208:$K$208</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Planilha1!$B$209:$K$209</c:f>
              <c:numCache>
                <c:formatCode>General</c:formatCode>
                <c:ptCount val="10"/>
                <c:pt idx="0">
                  <c:v>61</c:v>
                </c:pt>
                <c:pt idx="1">
                  <c:v>59</c:v>
                </c:pt>
                <c:pt idx="2">
                  <c:v>58</c:v>
                </c:pt>
                <c:pt idx="3">
                  <c:v>48</c:v>
                </c:pt>
                <c:pt idx="4">
                  <c:v>66</c:v>
                </c:pt>
                <c:pt idx="5">
                  <c:v>46</c:v>
                </c:pt>
                <c:pt idx="6">
                  <c:v>39</c:v>
                </c:pt>
                <c:pt idx="7">
                  <c:v>30</c:v>
                </c:pt>
                <c:pt idx="8">
                  <c:v>42</c:v>
                </c:pt>
                <c:pt idx="9">
                  <c:v>48</c:v>
                </c:pt>
              </c:numCache>
            </c:numRef>
          </c:val>
          <c:extLst>
            <c:ext xmlns:c16="http://schemas.microsoft.com/office/drawing/2014/chart" uri="{C3380CC4-5D6E-409C-BE32-E72D297353CC}">
              <c16:uniqueId val="{00000000-17FB-409C-A405-424615B410FD}"/>
            </c:ext>
          </c:extLst>
        </c:ser>
        <c:dLbls>
          <c:showLegendKey val="0"/>
          <c:showVal val="1"/>
          <c:showCatName val="0"/>
          <c:showSerName val="0"/>
          <c:showPercent val="0"/>
          <c:showBubbleSize val="0"/>
        </c:dLbls>
        <c:gapWidth val="269"/>
        <c:overlap val="-27"/>
        <c:axId val="1903726096"/>
        <c:axId val="1903737744"/>
      </c:barChart>
      <c:lineChart>
        <c:grouping val="standard"/>
        <c:varyColors val="0"/>
        <c:ser>
          <c:idx val="1"/>
          <c:order val="1"/>
          <c:tx>
            <c:strRef>
              <c:f>Planilha1!$A$210</c:f>
              <c:strCache>
                <c:ptCount val="1"/>
                <c:pt idx="0">
                  <c:v>MÉDIA MENSAL  DE 2020</c:v>
                </c:pt>
              </c:strCache>
            </c:strRef>
          </c:tx>
          <c:spPr>
            <a:ln w="34925" cap="rnd">
              <a:solidFill>
                <a:srgbClr val="C00000"/>
              </a:solidFill>
              <a:round/>
            </a:ln>
            <a:effectLst>
              <a:outerShdw blurRad="57150" dist="19050" dir="5400000" algn="ctr" rotWithShape="0">
                <a:srgbClr val="000000">
                  <a:alpha val="63000"/>
                </a:srgbClr>
              </a:outerShdw>
            </a:effectLst>
          </c:spPr>
          <c:marker>
            <c:symbol val="circle"/>
            <c:size val="6"/>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w="9525">
                <a:solidFill>
                  <a:srgbClr val="C00000"/>
                </a:solidFill>
                <a:round/>
              </a:ln>
              <a:effectLst>
                <a:outerShdw blurRad="57150" dist="19050" dir="5400000" algn="ctr" rotWithShape="0">
                  <a:srgbClr val="000000">
                    <a:alpha val="63000"/>
                  </a:srgbClr>
                </a:outerShdw>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1-17FB-409C-A405-424615B410FD}"/>
                </c:ext>
              </c:extLst>
            </c:dLbl>
            <c:dLbl>
              <c:idx val="1"/>
              <c:delete val="1"/>
              <c:extLst>
                <c:ext xmlns:c15="http://schemas.microsoft.com/office/drawing/2012/chart" uri="{CE6537A1-D6FC-4f65-9D91-7224C49458BB}"/>
                <c:ext xmlns:c16="http://schemas.microsoft.com/office/drawing/2014/chart" uri="{C3380CC4-5D6E-409C-BE32-E72D297353CC}">
                  <c16:uniqueId val="{00000002-17FB-409C-A405-424615B410FD}"/>
                </c:ext>
              </c:extLst>
            </c:dLbl>
            <c:dLbl>
              <c:idx val="2"/>
              <c:delete val="1"/>
              <c:extLst>
                <c:ext xmlns:c15="http://schemas.microsoft.com/office/drawing/2012/chart" uri="{CE6537A1-D6FC-4f65-9D91-7224C49458BB}"/>
                <c:ext xmlns:c16="http://schemas.microsoft.com/office/drawing/2014/chart" uri="{C3380CC4-5D6E-409C-BE32-E72D297353CC}">
                  <c16:uniqueId val="{00000003-17FB-409C-A405-424615B410FD}"/>
                </c:ext>
              </c:extLst>
            </c:dLbl>
            <c:dLbl>
              <c:idx val="3"/>
              <c:delete val="1"/>
              <c:extLst>
                <c:ext xmlns:c15="http://schemas.microsoft.com/office/drawing/2012/chart" uri="{CE6537A1-D6FC-4f65-9D91-7224C49458BB}"/>
                <c:ext xmlns:c16="http://schemas.microsoft.com/office/drawing/2014/chart" uri="{C3380CC4-5D6E-409C-BE32-E72D297353CC}">
                  <c16:uniqueId val="{00000004-17FB-409C-A405-424615B410FD}"/>
                </c:ext>
              </c:extLst>
            </c:dLbl>
            <c:dLbl>
              <c:idx val="4"/>
              <c:delete val="1"/>
              <c:extLst>
                <c:ext xmlns:c15="http://schemas.microsoft.com/office/drawing/2012/chart" uri="{CE6537A1-D6FC-4f65-9D91-7224C49458BB}"/>
                <c:ext xmlns:c16="http://schemas.microsoft.com/office/drawing/2014/chart" uri="{C3380CC4-5D6E-409C-BE32-E72D297353CC}">
                  <c16:uniqueId val="{00000005-17FB-409C-A405-424615B410FD}"/>
                </c:ext>
              </c:extLst>
            </c:dLbl>
            <c:dLbl>
              <c:idx val="5"/>
              <c:delete val="1"/>
              <c:extLst>
                <c:ext xmlns:c15="http://schemas.microsoft.com/office/drawing/2012/chart" uri="{CE6537A1-D6FC-4f65-9D91-7224C49458BB}"/>
                <c:ext xmlns:c16="http://schemas.microsoft.com/office/drawing/2014/chart" uri="{C3380CC4-5D6E-409C-BE32-E72D297353CC}">
                  <c16:uniqueId val="{00000006-17FB-409C-A405-424615B410FD}"/>
                </c:ext>
              </c:extLst>
            </c:dLbl>
            <c:dLbl>
              <c:idx val="6"/>
              <c:delete val="1"/>
              <c:extLst>
                <c:ext xmlns:c15="http://schemas.microsoft.com/office/drawing/2012/chart" uri="{CE6537A1-D6FC-4f65-9D91-7224C49458BB}"/>
                <c:ext xmlns:c16="http://schemas.microsoft.com/office/drawing/2014/chart" uri="{C3380CC4-5D6E-409C-BE32-E72D297353CC}">
                  <c16:uniqueId val="{00000007-17FB-409C-A405-424615B410FD}"/>
                </c:ext>
              </c:extLst>
            </c:dLbl>
            <c:dLbl>
              <c:idx val="7"/>
              <c:delete val="1"/>
              <c:extLst>
                <c:ext xmlns:c15="http://schemas.microsoft.com/office/drawing/2012/chart" uri="{CE6537A1-D6FC-4f65-9D91-7224C49458BB}"/>
                <c:ext xmlns:c16="http://schemas.microsoft.com/office/drawing/2014/chart" uri="{C3380CC4-5D6E-409C-BE32-E72D297353CC}">
                  <c16:uniqueId val="{00000008-17FB-409C-A405-424615B410FD}"/>
                </c:ext>
              </c:extLst>
            </c:dLbl>
            <c:dLbl>
              <c:idx val="8"/>
              <c:delete val="1"/>
              <c:extLst>
                <c:ext xmlns:c15="http://schemas.microsoft.com/office/drawing/2012/chart" uri="{CE6537A1-D6FC-4f65-9D91-7224C49458BB}"/>
                <c:ext xmlns:c16="http://schemas.microsoft.com/office/drawing/2014/chart" uri="{C3380CC4-5D6E-409C-BE32-E72D297353CC}">
                  <c16:uniqueId val="{00000009-17FB-409C-A405-424615B410FD}"/>
                </c:ext>
              </c:extLst>
            </c:dLbl>
            <c:spPr>
              <a:solidFill>
                <a:schemeClr val="dk1"/>
              </a:solidFill>
              <a:ln w="12700" cap="flat" cmpd="sng" algn="ctr">
                <a:solidFill>
                  <a:schemeClr val="dk1">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Planilha1!$B$208:$K$208</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Planilha1!$B$210:$K$210</c:f>
              <c:numCache>
                <c:formatCode>General</c:formatCode>
                <c:ptCount val="10"/>
                <c:pt idx="0">
                  <c:v>78</c:v>
                </c:pt>
                <c:pt idx="1">
                  <c:v>78</c:v>
                </c:pt>
                <c:pt idx="2">
                  <c:v>78</c:v>
                </c:pt>
                <c:pt idx="3">
                  <c:v>78</c:v>
                </c:pt>
                <c:pt idx="4">
                  <c:v>78</c:v>
                </c:pt>
                <c:pt idx="5">
                  <c:v>78</c:v>
                </c:pt>
                <c:pt idx="6">
                  <c:v>78</c:v>
                </c:pt>
                <c:pt idx="7">
                  <c:v>78</c:v>
                </c:pt>
                <c:pt idx="8">
                  <c:v>78</c:v>
                </c:pt>
                <c:pt idx="9">
                  <c:v>78</c:v>
                </c:pt>
              </c:numCache>
            </c:numRef>
          </c:val>
          <c:smooth val="0"/>
          <c:extLst>
            <c:ext xmlns:c16="http://schemas.microsoft.com/office/drawing/2014/chart" uri="{C3380CC4-5D6E-409C-BE32-E72D297353CC}">
              <c16:uniqueId val="{0000000A-17FB-409C-A405-424615B410FD}"/>
            </c:ext>
          </c:extLst>
        </c:ser>
        <c:dLbls>
          <c:showLegendKey val="0"/>
          <c:showVal val="0"/>
          <c:showCatName val="0"/>
          <c:showSerName val="0"/>
          <c:showPercent val="0"/>
          <c:showBubbleSize val="0"/>
        </c:dLbls>
        <c:marker val="1"/>
        <c:smooth val="0"/>
        <c:axId val="1903726096"/>
        <c:axId val="1903737744"/>
      </c:lineChart>
      <c:lineChart>
        <c:grouping val="standard"/>
        <c:varyColors val="0"/>
        <c:ser>
          <c:idx val="2"/>
          <c:order val="2"/>
          <c:tx>
            <c:strRef>
              <c:f>Planilha1!$A$211</c:f>
              <c:strCache>
                <c:ptCount val="1"/>
                <c:pt idx="0">
                  <c:v>% DE ALCANCE</c:v>
                </c:pt>
              </c:strCache>
            </c:strRef>
          </c:tx>
          <c:spPr>
            <a:ln w="34925" cap="rnd">
              <a:solidFill>
                <a:schemeClr val="accent4"/>
              </a:solidFill>
              <a:round/>
            </a:ln>
            <a:effectLst>
              <a:outerShdw blurRad="57150" dist="19050" dir="5400000" algn="ctr" rotWithShape="0">
                <a:srgbClr val="000000">
                  <a:alpha val="63000"/>
                </a:srgbClr>
              </a:outerShdw>
            </a:effectLst>
          </c:spPr>
          <c:marker>
            <c:symbol val="none"/>
          </c:marker>
          <c:dLbls>
            <c:dLbl>
              <c:idx val="1"/>
              <c:layout>
                <c:manualLayout>
                  <c:x val="4.7003519465625499E-3"/>
                  <c:y val="-4.629629629629629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7FB-409C-A405-424615B410FD}"/>
                </c:ext>
              </c:extLst>
            </c:dLbl>
            <c:dLbl>
              <c:idx val="3"/>
              <c:layout>
                <c:manualLayout>
                  <c:x val="4.7003519465625499E-3"/>
                  <c:y val="-4.629629629629714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17FB-409C-A405-424615B410FD}"/>
                </c:ext>
              </c:extLst>
            </c:dLbl>
            <c:spPr>
              <a:solidFill>
                <a:schemeClr val="accent3"/>
              </a:solidFill>
              <a:ln w="12700" cap="flat" cmpd="sng" algn="ctr">
                <a:solidFill>
                  <a:schemeClr val="accent3">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Planilha1!$B$208:$K$208</c:f>
              <c:strCache>
                <c:ptCount val="10"/>
                <c:pt idx="0">
                  <c:v>JAN</c:v>
                </c:pt>
                <c:pt idx="1">
                  <c:v>FEV</c:v>
                </c:pt>
                <c:pt idx="2">
                  <c:v>MAR</c:v>
                </c:pt>
                <c:pt idx="3">
                  <c:v>ABR</c:v>
                </c:pt>
                <c:pt idx="4">
                  <c:v>MAI</c:v>
                </c:pt>
                <c:pt idx="5">
                  <c:v>JUN</c:v>
                </c:pt>
                <c:pt idx="6">
                  <c:v>JUL</c:v>
                </c:pt>
                <c:pt idx="7">
                  <c:v>AGO</c:v>
                </c:pt>
                <c:pt idx="8">
                  <c:v>SET</c:v>
                </c:pt>
                <c:pt idx="9">
                  <c:v>OUT</c:v>
                </c:pt>
              </c:strCache>
            </c:strRef>
          </c:cat>
          <c:val>
            <c:numRef>
              <c:f>Planilha1!$B$211:$K$211</c:f>
              <c:numCache>
                <c:formatCode>0%</c:formatCode>
                <c:ptCount val="10"/>
                <c:pt idx="0">
                  <c:v>0.78205128205128205</c:v>
                </c:pt>
                <c:pt idx="1">
                  <c:v>0.75641025641025639</c:v>
                </c:pt>
                <c:pt idx="2">
                  <c:v>0.74358974358974361</c:v>
                </c:pt>
                <c:pt idx="3">
                  <c:v>0.61538461538461542</c:v>
                </c:pt>
                <c:pt idx="4">
                  <c:v>0.84615384615384615</c:v>
                </c:pt>
                <c:pt idx="5">
                  <c:v>0.58974358974358976</c:v>
                </c:pt>
                <c:pt idx="6">
                  <c:v>0.5</c:v>
                </c:pt>
                <c:pt idx="7">
                  <c:v>0.38461538461538464</c:v>
                </c:pt>
                <c:pt idx="8">
                  <c:v>0.53846153846153844</c:v>
                </c:pt>
                <c:pt idx="9">
                  <c:v>0.61538461538461542</c:v>
                </c:pt>
              </c:numCache>
            </c:numRef>
          </c:val>
          <c:smooth val="0"/>
          <c:extLst>
            <c:ext xmlns:c16="http://schemas.microsoft.com/office/drawing/2014/chart" uri="{C3380CC4-5D6E-409C-BE32-E72D297353CC}">
              <c16:uniqueId val="{0000000D-17FB-409C-A405-424615B410FD}"/>
            </c:ext>
          </c:extLst>
        </c:ser>
        <c:dLbls>
          <c:showLegendKey val="0"/>
          <c:showVal val="0"/>
          <c:showCatName val="0"/>
          <c:showSerName val="0"/>
          <c:showPercent val="0"/>
          <c:showBubbleSize val="0"/>
        </c:dLbls>
        <c:marker val="1"/>
        <c:smooth val="0"/>
        <c:axId val="812948424"/>
        <c:axId val="812947112"/>
      </c:lineChart>
      <c:catAx>
        <c:axId val="190372609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37744"/>
        <c:crosses val="autoZero"/>
        <c:auto val="1"/>
        <c:lblAlgn val="ctr"/>
        <c:lblOffset val="100"/>
        <c:noMultiLvlLbl val="0"/>
      </c:catAx>
      <c:valAx>
        <c:axId val="1903737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903726096"/>
        <c:crosses val="autoZero"/>
        <c:crossBetween val="between"/>
      </c:valAx>
      <c:valAx>
        <c:axId val="81294711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12948424"/>
        <c:crosses val="max"/>
        <c:crossBetween val="between"/>
      </c:valAx>
      <c:catAx>
        <c:axId val="812948424"/>
        <c:scaling>
          <c:orientation val="minMax"/>
        </c:scaling>
        <c:delete val="1"/>
        <c:axPos val="b"/>
        <c:numFmt formatCode="General" sourceLinked="1"/>
        <c:majorTickMark val="out"/>
        <c:minorTickMark val="none"/>
        <c:tickLblPos val="nextTo"/>
        <c:crossAx val="8129471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3500000" scaled="1"/>
      <a:tileRect/>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4">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1.9529518930772118E-2"/>
          <c:y val="0.17881134040385921"/>
          <c:w val="0.96094096213845581"/>
          <c:h val="0.63070440811338446"/>
        </c:manualLayout>
      </c:layout>
      <c:barChart>
        <c:barDir val="col"/>
        <c:grouping val="clustered"/>
        <c:varyColors val="0"/>
        <c:ser>
          <c:idx val="0"/>
          <c:order val="0"/>
          <c:tx>
            <c:strRef>
              <c:f>Planilha1!$A$241</c:f>
              <c:strCache>
                <c:ptCount val="1"/>
                <c:pt idx="0">
                  <c:v>PERECÍVEIS</c:v>
                </c:pt>
              </c:strCache>
            </c:strRef>
          </c:tx>
          <c:spPr>
            <a:solidFill>
              <a:srgbClr val="C00000"/>
            </a:solidFill>
            <a:ln>
              <a:noFill/>
            </a:ln>
            <a:effectLst/>
            <a:scene3d>
              <a:camera prst="orthographicFront"/>
              <a:lightRig rig="threePt" dir="t"/>
            </a:scene3d>
            <a:sp3d>
              <a:bevelT w="139700" prst="cross"/>
            </a:sp3d>
          </c:spPr>
          <c:invertIfNegative val="0"/>
          <c:dLbls>
            <c:spPr>
              <a:solidFill>
                <a:schemeClr val="accent1">
                  <a:lumMod val="40000"/>
                  <a:lumOff val="6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Planilha1!$B$240:$J$240</c:f>
              <c:strCache>
                <c:ptCount val="9"/>
                <c:pt idx="0">
                  <c:v>JAN</c:v>
                </c:pt>
                <c:pt idx="1">
                  <c:v>FEV</c:v>
                </c:pt>
                <c:pt idx="2">
                  <c:v>MAR</c:v>
                </c:pt>
                <c:pt idx="3">
                  <c:v>ABR</c:v>
                </c:pt>
                <c:pt idx="4">
                  <c:v>MAI</c:v>
                </c:pt>
                <c:pt idx="5">
                  <c:v>JUN</c:v>
                </c:pt>
                <c:pt idx="6">
                  <c:v>JUL</c:v>
                </c:pt>
                <c:pt idx="7">
                  <c:v>AGO</c:v>
                </c:pt>
                <c:pt idx="8">
                  <c:v>SET</c:v>
                </c:pt>
              </c:strCache>
            </c:strRef>
          </c:cat>
          <c:val>
            <c:numRef>
              <c:f>Planilha1!$B$241:$J$241</c:f>
              <c:numCache>
                <c:formatCode>0%</c:formatCode>
                <c:ptCount val="9"/>
                <c:pt idx="0">
                  <c:v>0.26602382302892796</c:v>
                </c:pt>
                <c:pt idx="1">
                  <c:v>0.3</c:v>
                </c:pt>
                <c:pt idx="2">
                  <c:v>0.278524538918412</c:v>
                </c:pt>
                <c:pt idx="3">
                  <c:v>0.3333830771526638</c:v>
                </c:pt>
                <c:pt idx="4">
                  <c:v>0.24616852146263912</c:v>
                </c:pt>
                <c:pt idx="5">
                  <c:v>0.25045419153906046</c:v>
                </c:pt>
                <c:pt idx="6">
                  <c:v>0.34851138353765326</c:v>
                </c:pt>
                <c:pt idx="7">
                  <c:v>0.28873642081189249</c:v>
                </c:pt>
                <c:pt idx="8">
                  <c:v>0.23352395237648824</c:v>
                </c:pt>
              </c:numCache>
            </c:numRef>
          </c:val>
          <c:extLst>
            <c:ext xmlns:c16="http://schemas.microsoft.com/office/drawing/2014/chart" uri="{C3380CC4-5D6E-409C-BE32-E72D297353CC}">
              <c16:uniqueId val="{00000000-602F-42CA-ACA1-C3145657C168}"/>
            </c:ext>
          </c:extLst>
        </c:ser>
        <c:ser>
          <c:idx val="1"/>
          <c:order val="1"/>
          <c:tx>
            <c:strRef>
              <c:f>Planilha1!$A$242</c:f>
              <c:strCache>
                <c:ptCount val="1"/>
                <c:pt idx="0">
                  <c:v>NÃO PERECÍVEIS</c:v>
                </c:pt>
              </c:strCache>
            </c:strRef>
          </c:tx>
          <c:spPr>
            <a:solidFill>
              <a:schemeClr val="accent6"/>
            </a:solidFill>
            <a:ln>
              <a:noFill/>
            </a:ln>
            <a:effectLst/>
            <a:scene3d>
              <a:camera prst="orthographicFront"/>
              <a:lightRig rig="threePt" dir="t"/>
            </a:scene3d>
            <a:sp3d>
              <a:bevelT w="139700" prst="cross"/>
            </a:sp3d>
          </c:spPr>
          <c:invertIfNegative val="0"/>
          <c:dLbls>
            <c:spPr>
              <a:solidFill>
                <a:schemeClr val="accent2">
                  <a:lumMod val="60000"/>
                  <a:lumOff val="40000"/>
                </a:schemeClr>
              </a:solidFill>
              <a:ln>
                <a:solidFill>
                  <a:schemeClr val="tx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Planilha1!$B$240:$J$240</c:f>
              <c:strCache>
                <c:ptCount val="9"/>
                <c:pt idx="0">
                  <c:v>JAN</c:v>
                </c:pt>
                <c:pt idx="1">
                  <c:v>FEV</c:v>
                </c:pt>
                <c:pt idx="2">
                  <c:v>MAR</c:v>
                </c:pt>
                <c:pt idx="3">
                  <c:v>ABR</c:v>
                </c:pt>
                <c:pt idx="4">
                  <c:v>MAI</c:v>
                </c:pt>
                <c:pt idx="5">
                  <c:v>JUN</c:v>
                </c:pt>
                <c:pt idx="6">
                  <c:v>JUL</c:v>
                </c:pt>
                <c:pt idx="7">
                  <c:v>AGO</c:v>
                </c:pt>
                <c:pt idx="8">
                  <c:v>SET</c:v>
                </c:pt>
              </c:strCache>
            </c:strRef>
          </c:cat>
          <c:val>
            <c:numRef>
              <c:f>Planilha1!$B$242:$J$242</c:f>
              <c:numCache>
                <c:formatCode>0%</c:formatCode>
                <c:ptCount val="9"/>
                <c:pt idx="0">
                  <c:v>0.73397617697107209</c:v>
                </c:pt>
                <c:pt idx="1">
                  <c:v>0.7</c:v>
                </c:pt>
                <c:pt idx="2">
                  <c:v>0.721475461081588</c:v>
                </c:pt>
                <c:pt idx="3">
                  <c:v>0.6666169228473362</c:v>
                </c:pt>
                <c:pt idx="4">
                  <c:v>0.75383147853736088</c:v>
                </c:pt>
                <c:pt idx="5">
                  <c:v>0.74954580846093954</c:v>
                </c:pt>
                <c:pt idx="6">
                  <c:v>0.65148861646234679</c:v>
                </c:pt>
                <c:pt idx="7">
                  <c:v>0.71126357918810745</c:v>
                </c:pt>
                <c:pt idx="8">
                  <c:v>0.76647604762351174</c:v>
                </c:pt>
              </c:numCache>
            </c:numRef>
          </c:val>
          <c:extLst>
            <c:ext xmlns:c16="http://schemas.microsoft.com/office/drawing/2014/chart" uri="{C3380CC4-5D6E-409C-BE32-E72D297353CC}">
              <c16:uniqueId val="{00000001-602F-42CA-ACA1-C3145657C168}"/>
            </c:ext>
          </c:extLst>
        </c:ser>
        <c:dLbls>
          <c:dLblPos val="outEnd"/>
          <c:showLegendKey val="0"/>
          <c:showVal val="1"/>
          <c:showCatName val="0"/>
          <c:showSerName val="0"/>
          <c:showPercent val="0"/>
          <c:showBubbleSize val="0"/>
        </c:dLbls>
        <c:gapWidth val="100"/>
        <c:overlap val="-24"/>
        <c:axId val="613129896"/>
        <c:axId val="613125632"/>
      </c:barChart>
      <c:catAx>
        <c:axId val="61312989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pt-BR"/>
          </a:p>
        </c:txPr>
        <c:crossAx val="613125632"/>
        <c:crosses val="autoZero"/>
        <c:auto val="1"/>
        <c:lblAlgn val="ctr"/>
        <c:lblOffset val="100"/>
        <c:noMultiLvlLbl val="0"/>
      </c:catAx>
      <c:valAx>
        <c:axId val="613125632"/>
        <c:scaling>
          <c:orientation val="minMax"/>
        </c:scaling>
        <c:delete val="1"/>
        <c:axPos val="l"/>
        <c:numFmt formatCode="0%" sourceLinked="1"/>
        <c:majorTickMark val="none"/>
        <c:minorTickMark val="none"/>
        <c:tickLblPos val="nextTo"/>
        <c:crossAx val="613129896"/>
        <c:crosses val="autoZero"/>
        <c:crossBetween val="between"/>
      </c:valAx>
      <c:spPr>
        <a:pattFill prst="pct10">
          <a:fgClr>
            <a:schemeClr val="accent1"/>
          </a:fgClr>
          <a:bgClr>
            <a:schemeClr val="bg2"/>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40000"/>
        <a:lumOff val="60000"/>
      </a:schemeClr>
    </a:solidFill>
    <a:ln w="9525" cap="flat" cmpd="sng" algn="ctr">
      <a:solidFill>
        <a:schemeClr val="accent1">
          <a:alpha val="94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SESMT!$A$4</c:f>
              <c:strCache>
                <c:ptCount val="1"/>
                <c:pt idx="0">
                  <c:v>Programados</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a:scene3d>
              <a:camera prst="orthographicFront"/>
              <a:lightRig rig="threePt" dir="t"/>
            </a:scene3d>
            <a:sp3d>
              <a:bevelT prst="relaxedInset"/>
            </a:sp3d>
          </c:spPr>
          <c:invertIfNegative val="0"/>
          <c:dLbls>
            <c:spPr>
              <a:solidFill>
                <a:schemeClr val="lt1"/>
              </a:solidFill>
              <a:ln w="12700" cap="flat" cmpd="sng" algn="ctr">
                <a:solidFill>
                  <a:schemeClr val="accent5"/>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SESMT!$B$3:$K$3</c:f>
              <c:strCache>
                <c:ptCount val="10"/>
                <c:pt idx="0">
                  <c:v>Jan</c:v>
                </c:pt>
                <c:pt idx="1">
                  <c:v>Fev</c:v>
                </c:pt>
                <c:pt idx="2">
                  <c:v>Mar</c:v>
                </c:pt>
                <c:pt idx="3">
                  <c:v>Abr</c:v>
                </c:pt>
                <c:pt idx="4">
                  <c:v>Mai</c:v>
                </c:pt>
                <c:pt idx="5">
                  <c:v>Jun</c:v>
                </c:pt>
                <c:pt idx="6">
                  <c:v>Jul</c:v>
                </c:pt>
                <c:pt idx="7">
                  <c:v>Ago</c:v>
                </c:pt>
                <c:pt idx="8">
                  <c:v>Set</c:v>
                </c:pt>
                <c:pt idx="9">
                  <c:v>Out</c:v>
                </c:pt>
              </c:strCache>
            </c:strRef>
          </c:cat>
          <c:val>
            <c:numRef>
              <c:f>SESMT!$B$4:$K$4</c:f>
              <c:numCache>
                <c:formatCode>#,##0</c:formatCode>
                <c:ptCount val="10"/>
                <c:pt idx="0" formatCode="General">
                  <c:v>37</c:v>
                </c:pt>
                <c:pt idx="1">
                  <c:v>1</c:v>
                </c:pt>
                <c:pt idx="2" formatCode="General">
                  <c:v>21</c:v>
                </c:pt>
                <c:pt idx="3" formatCode="General">
                  <c:v>4</c:v>
                </c:pt>
                <c:pt idx="4" formatCode="General">
                  <c:v>4</c:v>
                </c:pt>
                <c:pt idx="5" formatCode="General">
                  <c:v>6</c:v>
                </c:pt>
                <c:pt idx="6" formatCode="General">
                  <c:v>8</c:v>
                </c:pt>
                <c:pt idx="7" formatCode="General">
                  <c:v>11</c:v>
                </c:pt>
                <c:pt idx="8" formatCode="General">
                  <c:v>40</c:v>
                </c:pt>
                <c:pt idx="9" formatCode="General">
                  <c:v>2</c:v>
                </c:pt>
              </c:numCache>
            </c:numRef>
          </c:val>
          <c:extLst>
            <c:ext xmlns:c16="http://schemas.microsoft.com/office/drawing/2014/chart" uri="{C3380CC4-5D6E-409C-BE32-E72D297353CC}">
              <c16:uniqueId val="{00000000-18D1-4B8D-852F-C8D1B464DCF8}"/>
            </c:ext>
          </c:extLst>
        </c:ser>
        <c:ser>
          <c:idx val="1"/>
          <c:order val="1"/>
          <c:tx>
            <c:strRef>
              <c:f>SESMT!$A$5</c:f>
              <c:strCache>
                <c:ptCount val="1"/>
                <c:pt idx="0">
                  <c:v>Realizados</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a:scene3d>
              <a:camera prst="orthographicFront"/>
              <a:lightRig rig="threePt" dir="t"/>
            </a:scene3d>
            <a:sp3d>
              <a:bevelT prst="relaxedInset"/>
            </a:sp3d>
          </c:spPr>
          <c:invertIfNegative val="0"/>
          <c:dLbls>
            <c:spPr>
              <a:solidFill>
                <a:schemeClr val="lt1"/>
              </a:solidFill>
              <a:ln w="1270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SESMT!$B$3:$K$3</c:f>
              <c:strCache>
                <c:ptCount val="10"/>
                <c:pt idx="0">
                  <c:v>Jan</c:v>
                </c:pt>
                <c:pt idx="1">
                  <c:v>Fev</c:v>
                </c:pt>
                <c:pt idx="2">
                  <c:v>Mar</c:v>
                </c:pt>
                <c:pt idx="3">
                  <c:v>Abr</c:v>
                </c:pt>
                <c:pt idx="4">
                  <c:v>Mai</c:v>
                </c:pt>
                <c:pt idx="5">
                  <c:v>Jun</c:v>
                </c:pt>
                <c:pt idx="6">
                  <c:v>Jul</c:v>
                </c:pt>
                <c:pt idx="7">
                  <c:v>Ago</c:v>
                </c:pt>
                <c:pt idx="8">
                  <c:v>Set</c:v>
                </c:pt>
                <c:pt idx="9">
                  <c:v>Out</c:v>
                </c:pt>
              </c:strCache>
            </c:strRef>
          </c:cat>
          <c:val>
            <c:numRef>
              <c:f>SESMT!$B$5:$K$5</c:f>
              <c:numCache>
                <c:formatCode>#,##0</c:formatCode>
                <c:ptCount val="10"/>
                <c:pt idx="0">
                  <c:v>37</c:v>
                </c:pt>
                <c:pt idx="1">
                  <c:v>1</c:v>
                </c:pt>
                <c:pt idx="2">
                  <c:v>21</c:v>
                </c:pt>
                <c:pt idx="3">
                  <c:v>4</c:v>
                </c:pt>
                <c:pt idx="4">
                  <c:v>4</c:v>
                </c:pt>
                <c:pt idx="5">
                  <c:v>6</c:v>
                </c:pt>
                <c:pt idx="6">
                  <c:v>8</c:v>
                </c:pt>
                <c:pt idx="7">
                  <c:v>11</c:v>
                </c:pt>
                <c:pt idx="8">
                  <c:v>40</c:v>
                </c:pt>
                <c:pt idx="9">
                  <c:v>2</c:v>
                </c:pt>
              </c:numCache>
            </c:numRef>
          </c:val>
          <c:extLst>
            <c:ext xmlns:c16="http://schemas.microsoft.com/office/drawing/2014/chart" uri="{C3380CC4-5D6E-409C-BE32-E72D297353CC}">
              <c16:uniqueId val="{00000001-18D1-4B8D-852F-C8D1B464DCF8}"/>
            </c:ext>
          </c:extLst>
        </c:ser>
        <c:dLbls>
          <c:showLegendKey val="0"/>
          <c:showVal val="1"/>
          <c:showCatName val="0"/>
          <c:showSerName val="0"/>
          <c:showPercent val="0"/>
          <c:showBubbleSize val="0"/>
        </c:dLbls>
        <c:gapWidth val="150"/>
        <c:axId val="50579145"/>
        <c:axId val="74181377"/>
      </c:barChart>
      <c:lineChart>
        <c:grouping val="standard"/>
        <c:varyColors val="0"/>
        <c:ser>
          <c:idx val="2"/>
          <c:order val="2"/>
          <c:tx>
            <c:strRef>
              <c:f>SESMT!$A$6</c:f>
              <c:strCache>
                <c:ptCount val="1"/>
                <c:pt idx="0">
                  <c:v>% de Alcance</c:v>
                </c:pt>
              </c:strCache>
            </c:strRef>
          </c:tx>
          <c:spPr>
            <a:ln w="28575" cap="rnd">
              <a:solidFill>
                <a:schemeClr val="accent3"/>
              </a:solidFill>
              <a:round/>
            </a:ln>
            <a:effectLst/>
          </c:spPr>
          <c:marker>
            <c:symbol val="circle"/>
            <c:size val="6"/>
            <c:spPr>
              <a:solidFill>
                <a:schemeClr val="accent3"/>
              </a:solidFill>
              <a:ln>
                <a:noFill/>
              </a:ln>
              <a:effectLst/>
            </c:spPr>
          </c:marker>
          <c:dLbls>
            <c:dLbl>
              <c:idx val="0"/>
              <c:delete val="1"/>
              <c:extLst>
                <c:ext xmlns:c15="http://schemas.microsoft.com/office/drawing/2012/chart" uri="{CE6537A1-D6FC-4f65-9D91-7224C49458BB}"/>
                <c:ext xmlns:c16="http://schemas.microsoft.com/office/drawing/2014/chart" uri="{C3380CC4-5D6E-409C-BE32-E72D297353CC}">
                  <c16:uniqueId val="{00000002-18D1-4B8D-852F-C8D1B464DCF8}"/>
                </c:ext>
              </c:extLst>
            </c:dLbl>
            <c:dLbl>
              <c:idx val="1"/>
              <c:delete val="1"/>
              <c:extLst>
                <c:ext xmlns:c15="http://schemas.microsoft.com/office/drawing/2012/chart" uri="{CE6537A1-D6FC-4f65-9D91-7224C49458BB}"/>
                <c:ext xmlns:c16="http://schemas.microsoft.com/office/drawing/2014/chart" uri="{C3380CC4-5D6E-409C-BE32-E72D297353CC}">
                  <c16:uniqueId val="{00000003-18D1-4B8D-852F-C8D1B464DCF8}"/>
                </c:ext>
              </c:extLst>
            </c:dLbl>
            <c:dLbl>
              <c:idx val="2"/>
              <c:delete val="1"/>
              <c:extLst>
                <c:ext xmlns:c15="http://schemas.microsoft.com/office/drawing/2012/chart" uri="{CE6537A1-D6FC-4f65-9D91-7224C49458BB}"/>
                <c:ext xmlns:c16="http://schemas.microsoft.com/office/drawing/2014/chart" uri="{C3380CC4-5D6E-409C-BE32-E72D297353CC}">
                  <c16:uniqueId val="{00000004-18D1-4B8D-852F-C8D1B464DCF8}"/>
                </c:ext>
              </c:extLst>
            </c:dLbl>
            <c:dLbl>
              <c:idx val="3"/>
              <c:delete val="1"/>
              <c:extLst>
                <c:ext xmlns:c15="http://schemas.microsoft.com/office/drawing/2012/chart" uri="{CE6537A1-D6FC-4f65-9D91-7224C49458BB}"/>
                <c:ext xmlns:c16="http://schemas.microsoft.com/office/drawing/2014/chart" uri="{C3380CC4-5D6E-409C-BE32-E72D297353CC}">
                  <c16:uniqueId val="{00000005-18D1-4B8D-852F-C8D1B464DCF8}"/>
                </c:ext>
              </c:extLst>
            </c:dLbl>
            <c:dLbl>
              <c:idx val="4"/>
              <c:delete val="1"/>
              <c:extLst>
                <c:ext xmlns:c15="http://schemas.microsoft.com/office/drawing/2012/chart" uri="{CE6537A1-D6FC-4f65-9D91-7224C49458BB}"/>
                <c:ext xmlns:c16="http://schemas.microsoft.com/office/drawing/2014/chart" uri="{C3380CC4-5D6E-409C-BE32-E72D297353CC}">
                  <c16:uniqueId val="{00000006-18D1-4B8D-852F-C8D1B464DCF8}"/>
                </c:ext>
              </c:extLst>
            </c:dLbl>
            <c:dLbl>
              <c:idx val="5"/>
              <c:delete val="1"/>
              <c:extLst>
                <c:ext xmlns:c15="http://schemas.microsoft.com/office/drawing/2012/chart" uri="{CE6537A1-D6FC-4f65-9D91-7224C49458BB}"/>
                <c:ext xmlns:c16="http://schemas.microsoft.com/office/drawing/2014/chart" uri="{C3380CC4-5D6E-409C-BE32-E72D297353CC}">
                  <c16:uniqueId val="{00000007-18D1-4B8D-852F-C8D1B464DCF8}"/>
                </c:ext>
              </c:extLst>
            </c:dLbl>
            <c:dLbl>
              <c:idx val="6"/>
              <c:delete val="1"/>
              <c:extLst>
                <c:ext xmlns:c15="http://schemas.microsoft.com/office/drawing/2012/chart" uri="{CE6537A1-D6FC-4f65-9D91-7224C49458BB}"/>
                <c:ext xmlns:c16="http://schemas.microsoft.com/office/drawing/2014/chart" uri="{C3380CC4-5D6E-409C-BE32-E72D297353CC}">
                  <c16:uniqueId val="{00000008-18D1-4B8D-852F-C8D1B464DCF8}"/>
                </c:ext>
              </c:extLst>
            </c:dLbl>
            <c:dLbl>
              <c:idx val="7"/>
              <c:delete val="1"/>
              <c:extLst>
                <c:ext xmlns:c15="http://schemas.microsoft.com/office/drawing/2012/chart" uri="{CE6537A1-D6FC-4f65-9D91-7224C49458BB}"/>
                <c:ext xmlns:c16="http://schemas.microsoft.com/office/drawing/2014/chart" uri="{C3380CC4-5D6E-409C-BE32-E72D297353CC}">
                  <c16:uniqueId val="{00000009-18D1-4B8D-852F-C8D1B464DCF8}"/>
                </c:ext>
              </c:extLst>
            </c:dLbl>
            <c:dLbl>
              <c:idx val="8"/>
              <c:delete val="1"/>
              <c:extLst>
                <c:ext xmlns:c15="http://schemas.microsoft.com/office/drawing/2012/chart" uri="{CE6537A1-D6FC-4f65-9D91-7224C49458BB}"/>
                <c:ext xmlns:c16="http://schemas.microsoft.com/office/drawing/2014/chart" uri="{C3380CC4-5D6E-409C-BE32-E72D297353CC}">
                  <c16:uniqueId val="{0000000A-18D1-4B8D-852F-C8D1B464DCF8}"/>
                </c:ext>
              </c:extLst>
            </c:dLbl>
            <c:spPr>
              <a:solidFill>
                <a:schemeClr val="accent5"/>
              </a:solidFill>
              <a:ln w="12700" cap="flat" cmpd="sng" algn="ctr">
                <a:solidFill>
                  <a:schemeClr val="accent5">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SESMT!$B$3:$K$3</c:f>
              <c:strCache>
                <c:ptCount val="10"/>
                <c:pt idx="0">
                  <c:v>Jan</c:v>
                </c:pt>
                <c:pt idx="1">
                  <c:v>Fev</c:v>
                </c:pt>
                <c:pt idx="2">
                  <c:v>Mar</c:v>
                </c:pt>
                <c:pt idx="3">
                  <c:v>Abr</c:v>
                </c:pt>
                <c:pt idx="4">
                  <c:v>Mai</c:v>
                </c:pt>
                <c:pt idx="5">
                  <c:v>Jun</c:v>
                </c:pt>
                <c:pt idx="6">
                  <c:v>Jul</c:v>
                </c:pt>
                <c:pt idx="7">
                  <c:v>Ago</c:v>
                </c:pt>
                <c:pt idx="8">
                  <c:v>Set</c:v>
                </c:pt>
                <c:pt idx="9">
                  <c:v>Out</c:v>
                </c:pt>
              </c:strCache>
            </c:strRef>
          </c:cat>
          <c:val>
            <c:numRef>
              <c:f>SESMT!$B$6:$K$6</c:f>
              <c:numCache>
                <c:formatCode>0%</c:formatCode>
                <c:ptCount val="10"/>
                <c:pt idx="0">
                  <c:v>1</c:v>
                </c:pt>
                <c:pt idx="1">
                  <c:v>1</c:v>
                </c:pt>
                <c:pt idx="2">
                  <c:v>1</c:v>
                </c:pt>
                <c:pt idx="3">
                  <c:v>1</c:v>
                </c:pt>
                <c:pt idx="4">
                  <c:v>1</c:v>
                </c:pt>
                <c:pt idx="5">
                  <c:v>1</c:v>
                </c:pt>
                <c:pt idx="6">
                  <c:v>1</c:v>
                </c:pt>
                <c:pt idx="7">
                  <c:v>1</c:v>
                </c:pt>
                <c:pt idx="8">
                  <c:v>1</c:v>
                </c:pt>
                <c:pt idx="9">
                  <c:v>1</c:v>
                </c:pt>
              </c:numCache>
            </c:numRef>
          </c:val>
          <c:smooth val="0"/>
          <c:extLst>
            <c:ext xmlns:c16="http://schemas.microsoft.com/office/drawing/2014/chart" uri="{C3380CC4-5D6E-409C-BE32-E72D297353CC}">
              <c16:uniqueId val="{0000000B-18D1-4B8D-852F-C8D1B464DCF8}"/>
            </c:ext>
          </c:extLst>
        </c:ser>
        <c:dLbls>
          <c:showLegendKey val="0"/>
          <c:showVal val="1"/>
          <c:showCatName val="0"/>
          <c:showSerName val="0"/>
          <c:showPercent val="0"/>
          <c:showBubbleSize val="0"/>
        </c:dLbls>
        <c:marker val="1"/>
        <c:smooth val="0"/>
        <c:axId val="73581072"/>
        <c:axId val="73574416"/>
      </c:lineChart>
      <c:catAx>
        <c:axId val="50579145"/>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4181377"/>
        <c:crosses val="autoZero"/>
        <c:auto val="1"/>
        <c:lblAlgn val="ctr"/>
        <c:lblOffset val="100"/>
        <c:noMultiLvlLbl val="1"/>
      </c:catAx>
      <c:valAx>
        <c:axId val="74181377"/>
        <c:scaling>
          <c:orientation val="minMax"/>
        </c:scaling>
        <c:delete val="0"/>
        <c:axPos val="l"/>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50579145"/>
        <c:crosses val="autoZero"/>
        <c:crossBetween val="between"/>
      </c:valAx>
      <c:valAx>
        <c:axId val="73574416"/>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73581072"/>
        <c:crosses val="max"/>
        <c:crossBetween val="between"/>
      </c:valAx>
      <c:catAx>
        <c:axId val="73581072"/>
        <c:scaling>
          <c:orientation val="minMax"/>
        </c:scaling>
        <c:delete val="1"/>
        <c:axPos val="b"/>
        <c:numFmt formatCode="General" sourceLinked="1"/>
        <c:majorTickMark val="out"/>
        <c:minorTickMark val="none"/>
        <c:tickLblPos val="nextTo"/>
        <c:crossAx val="7357441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1"/>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relaxedInset"/>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4">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SESMT!$A$29</c:f>
              <c:strCache>
                <c:ptCount val="1"/>
                <c:pt idx="0">
                  <c:v>Número de acidentes</c:v>
                </c:pt>
              </c:strCache>
            </c:strRef>
          </c:tx>
          <c:spPr>
            <a:ln w="28575" cap="rnd">
              <a:solidFill>
                <a:schemeClr val="accent1"/>
              </a:solidFill>
              <a:round/>
            </a:ln>
            <a:effectLst>
              <a:glow rad="139700">
                <a:schemeClr val="accent3">
                  <a:satMod val="175000"/>
                  <a:alpha val="40000"/>
                </a:schemeClr>
              </a:glow>
            </a:effectLst>
          </c:spPr>
          <c:marker>
            <c:symbol val="none"/>
          </c:marker>
          <c:dLbls>
            <c:spPr>
              <a:solidFill>
                <a:srgbClr val="ED7D31"/>
              </a:solidFill>
              <a:ln w="6350" cap="flat" cmpd="sng" algn="ctr">
                <a:solidFill>
                  <a:srgbClr val="4472C4"/>
                </a:solidFill>
                <a:prstDash val="solid"/>
                <a:miter lim="800000"/>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ysClr val="windowText" lastClr="000000"/>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ightArrowCallou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SESMT!$B$28:$K$28</c:f>
              <c:strCache>
                <c:ptCount val="10"/>
                <c:pt idx="0">
                  <c:v>Jan</c:v>
                </c:pt>
                <c:pt idx="1">
                  <c:v>Fev</c:v>
                </c:pt>
                <c:pt idx="2">
                  <c:v>Mar</c:v>
                </c:pt>
                <c:pt idx="3">
                  <c:v>Abr</c:v>
                </c:pt>
                <c:pt idx="4">
                  <c:v>Mai</c:v>
                </c:pt>
                <c:pt idx="5">
                  <c:v>Jun</c:v>
                </c:pt>
                <c:pt idx="6">
                  <c:v>Jul</c:v>
                </c:pt>
                <c:pt idx="7">
                  <c:v>Ago</c:v>
                </c:pt>
                <c:pt idx="8">
                  <c:v>Set</c:v>
                </c:pt>
                <c:pt idx="9">
                  <c:v>Out</c:v>
                </c:pt>
              </c:strCache>
            </c:strRef>
          </c:cat>
          <c:val>
            <c:numRef>
              <c:f>SESMT!$B$29:$K$29</c:f>
              <c:numCache>
                <c:formatCode>#,##0</c:formatCode>
                <c:ptCount val="10"/>
                <c:pt idx="0" formatCode="General">
                  <c:v>2</c:v>
                </c:pt>
                <c:pt idx="1">
                  <c:v>3</c:v>
                </c:pt>
                <c:pt idx="2" formatCode="General">
                  <c:v>0</c:v>
                </c:pt>
                <c:pt idx="3" formatCode="General">
                  <c:v>1</c:v>
                </c:pt>
                <c:pt idx="4" formatCode="General">
                  <c:v>0</c:v>
                </c:pt>
                <c:pt idx="5" formatCode="General">
                  <c:v>0</c:v>
                </c:pt>
                <c:pt idx="6" formatCode="General">
                  <c:v>0</c:v>
                </c:pt>
                <c:pt idx="7" formatCode="General">
                  <c:v>0</c:v>
                </c:pt>
                <c:pt idx="8" formatCode="General">
                  <c:v>0</c:v>
                </c:pt>
                <c:pt idx="9" formatCode="General">
                  <c:v>2</c:v>
                </c:pt>
              </c:numCache>
            </c:numRef>
          </c:val>
          <c:smooth val="0"/>
          <c:extLst>
            <c:ext xmlns:c16="http://schemas.microsoft.com/office/drawing/2014/chart" uri="{C3380CC4-5D6E-409C-BE32-E72D297353CC}">
              <c16:uniqueId val="{00000000-6014-4705-BB08-F822613D3EDC}"/>
            </c:ext>
          </c:extLst>
        </c:ser>
        <c:dLbls>
          <c:dLblPos val="t"/>
          <c:showLegendKey val="0"/>
          <c:showVal val="1"/>
          <c:showCatName val="0"/>
          <c:showSerName val="0"/>
          <c:showPercent val="0"/>
          <c:showBubbleSize val="0"/>
        </c:dLbls>
        <c:smooth val="0"/>
        <c:axId val="1424135759"/>
        <c:axId val="1424136175"/>
        <c:extLst/>
      </c:lineChart>
      <c:catAx>
        <c:axId val="1424135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424136175"/>
        <c:crosses val="autoZero"/>
        <c:auto val="1"/>
        <c:lblAlgn val="ctr"/>
        <c:lblOffset val="100"/>
        <c:noMultiLvlLbl val="0"/>
      </c:catAx>
      <c:valAx>
        <c:axId val="1424136175"/>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1424135759"/>
        <c:crosses val="autoZero"/>
        <c:crossBetween val="between"/>
      </c:valAx>
      <c:spPr>
        <a:noFill/>
        <a:ln>
          <a:noFill/>
        </a:ln>
        <a:effectLst/>
      </c:spPr>
    </c:plotArea>
    <c:plotVisOnly val="1"/>
    <c:dispBlanksAs val="gap"/>
    <c:showDLblsOverMax val="0"/>
  </c:chart>
  <c:spPr>
    <a:solidFill>
      <a:srgbClr val="70AD47">
        <a:lumMod val="20000"/>
        <a:lumOff val="80000"/>
      </a:srgbClr>
    </a:solidFill>
    <a:ln w="9525" cap="flat" cmpd="sng" algn="ctr">
      <a:solidFill>
        <a:schemeClr val="tx1">
          <a:lumMod val="15000"/>
          <a:lumOff val="85000"/>
        </a:schemeClr>
      </a:solidFill>
      <a:round/>
    </a:ln>
    <a:effectLst/>
    <a:scene3d>
      <a:camera prst="orthographicFront"/>
      <a:lightRig rig="threePt" dir="t"/>
    </a:scene3d>
    <a:sp3d>
      <a:bevelT w="82550" h="44450" prst="cross"/>
      <a:bevelB w="82550" h="44450" prst="angle"/>
      <a:contourClr>
        <a:srgbClr val="000000"/>
      </a:contourClr>
    </a:sp3d>
  </c:spPr>
  <c:txPr>
    <a:bodyPr/>
    <a:lstStyle/>
    <a:p>
      <a:pPr>
        <a:defRPr/>
      </a:pPr>
      <a:endParaRPr lang="pt-B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EPIDEMIOLÓGICO'!$A$82</c:f>
              <c:strCache>
                <c:ptCount val="1"/>
                <c:pt idx="0">
                  <c:v>masculino</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1">
                        <a:solidFill>
                          <a:schemeClr val="accent1">
                            <a:lumMod val="50000"/>
                          </a:schemeClr>
                        </a:solidFill>
                      </a:rPr>
                      <a:t>54%</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FD05-4C5F-99D4-982022503537}"/>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EPIDEMIOLÓGICO'!$B$81:$K$81</c:f>
              <c:strCache>
                <c:ptCount val="10"/>
                <c:pt idx="0">
                  <c:v>Jan</c:v>
                </c:pt>
                <c:pt idx="1">
                  <c:v>Fev</c:v>
                </c:pt>
                <c:pt idx="2">
                  <c:v>Mar</c:v>
                </c:pt>
                <c:pt idx="3">
                  <c:v>Abr</c:v>
                </c:pt>
                <c:pt idx="4">
                  <c:v>Mai</c:v>
                </c:pt>
                <c:pt idx="5">
                  <c:v>Jun</c:v>
                </c:pt>
                <c:pt idx="6">
                  <c:v>Jul</c:v>
                </c:pt>
                <c:pt idx="7">
                  <c:v>Ago</c:v>
                </c:pt>
                <c:pt idx="8">
                  <c:v>Set</c:v>
                </c:pt>
                <c:pt idx="9">
                  <c:v>Out</c:v>
                </c:pt>
              </c:strCache>
            </c:strRef>
          </c:cat>
          <c:val>
            <c:numRef>
              <c:f>'PERFIL EPIDEMIOLÓGICO'!$B$82:$K$82</c:f>
              <c:numCache>
                <c:formatCode>0%</c:formatCode>
                <c:ptCount val="10"/>
                <c:pt idx="0">
                  <c:v>0.54</c:v>
                </c:pt>
                <c:pt idx="1">
                  <c:v>0.56000000000000005</c:v>
                </c:pt>
                <c:pt idx="2">
                  <c:v>0.61</c:v>
                </c:pt>
                <c:pt idx="3">
                  <c:v>0.56000000000000005</c:v>
                </c:pt>
                <c:pt idx="4">
                  <c:v>0.56000000000000005</c:v>
                </c:pt>
                <c:pt idx="5">
                  <c:v>0.55000000000000004</c:v>
                </c:pt>
                <c:pt idx="6">
                  <c:v>0.56999999999999995</c:v>
                </c:pt>
                <c:pt idx="7">
                  <c:v>0.55000000000000004</c:v>
                </c:pt>
                <c:pt idx="8">
                  <c:v>0.56000000000000005</c:v>
                </c:pt>
                <c:pt idx="9">
                  <c:v>0.55000000000000004</c:v>
                </c:pt>
              </c:numCache>
            </c:numRef>
          </c:val>
          <c:extLst>
            <c:ext xmlns:c16="http://schemas.microsoft.com/office/drawing/2014/chart" uri="{C3380CC4-5D6E-409C-BE32-E72D297353CC}">
              <c16:uniqueId val="{00000001-FD05-4C5F-99D4-982022503537}"/>
            </c:ext>
          </c:extLst>
        </c:ser>
        <c:dLbls>
          <c:showLegendKey val="0"/>
          <c:showVal val="1"/>
          <c:showCatName val="0"/>
          <c:showSerName val="0"/>
          <c:showPercent val="0"/>
          <c:showBubbleSize val="0"/>
        </c:dLbls>
        <c:gapWidth val="219"/>
        <c:axId val="897213759"/>
        <c:axId val="897221663"/>
      </c:barChart>
      <c:lineChart>
        <c:grouping val="standard"/>
        <c:varyColors val="0"/>
        <c:ser>
          <c:idx val="1"/>
          <c:order val="1"/>
          <c:tx>
            <c:strRef>
              <c:f>'PERFIL EPIDEMIOLÓGICO'!$A$83</c:f>
              <c:strCache>
                <c:ptCount val="1"/>
                <c:pt idx="0">
                  <c:v>Média/HEMOPROD 2019</c:v>
                </c:pt>
              </c:strCache>
            </c:strRef>
          </c:tx>
          <c:spPr>
            <a:ln w="28575" cap="rnd">
              <a:solidFill>
                <a:schemeClr val="accent3"/>
              </a:solidFill>
              <a:round/>
            </a:ln>
            <a:effectLst/>
          </c:spPr>
          <c:marker>
            <c:symbol val="none"/>
          </c:marker>
          <c:cat>
            <c:strRef>
              <c:f>'PERFIL EPIDEMIOLÓGICO'!$B$81:$K$81</c:f>
              <c:strCache>
                <c:ptCount val="10"/>
                <c:pt idx="0">
                  <c:v>Jan</c:v>
                </c:pt>
                <c:pt idx="1">
                  <c:v>Fev</c:v>
                </c:pt>
                <c:pt idx="2">
                  <c:v>Mar</c:v>
                </c:pt>
                <c:pt idx="3">
                  <c:v>Abr</c:v>
                </c:pt>
                <c:pt idx="4">
                  <c:v>Mai</c:v>
                </c:pt>
                <c:pt idx="5">
                  <c:v>Jun</c:v>
                </c:pt>
                <c:pt idx="6">
                  <c:v>Jul</c:v>
                </c:pt>
                <c:pt idx="7">
                  <c:v>Ago</c:v>
                </c:pt>
                <c:pt idx="8">
                  <c:v>Set</c:v>
                </c:pt>
                <c:pt idx="9">
                  <c:v>Out</c:v>
                </c:pt>
              </c:strCache>
            </c:strRef>
          </c:cat>
          <c:val>
            <c:numRef>
              <c:f>'PERFIL EPIDEMIOLÓGICO'!$B$83:$K$83</c:f>
              <c:numCache>
                <c:formatCode>0%</c:formatCode>
                <c:ptCount val="10"/>
                <c:pt idx="0">
                  <c:v>0.6</c:v>
                </c:pt>
                <c:pt idx="1">
                  <c:v>0.6</c:v>
                </c:pt>
                <c:pt idx="2">
                  <c:v>0.6</c:v>
                </c:pt>
                <c:pt idx="3">
                  <c:v>0.6</c:v>
                </c:pt>
                <c:pt idx="4">
                  <c:v>0.6</c:v>
                </c:pt>
                <c:pt idx="5">
                  <c:v>0.6</c:v>
                </c:pt>
                <c:pt idx="6">
                  <c:v>0.6</c:v>
                </c:pt>
                <c:pt idx="7">
                  <c:v>0.6</c:v>
                </c:pt>
                <c:pt idx="8">
                  <c:v>0.6</c:v>
                </c:pt>
                <c:pt idx="9">
                  <c:v>0.6</c:v>
                </c:pt>
              </c:numCache>
            </c:numRef>
          </c:val>
          <c:smooth val="0"/>
          <c:extLst>
            <c:ext xmlns:c16="http://schemas.microsoft.com/office/drawing/2014/chart" uri="{C3380CC4-5D6E-409C-BE32-E72D297353CC}">
              <c16:uniqueId val="{00000002-FD05-4C5F-99D4-982022503537}"/>
            </c:ext>
          </c:extLst>
        </c:ser>
        <c:dLbls>
          <c:showLegendKey val="0"/>
          <c:showVal val="0"/>
          <c:showCatName val="0"/>
          <c:showSerName val="0"/>
          <c:showPercent val="0"/>
          <c:showBubbleSize val="0"/>
        </c:dLbls>
        <c:marker val="1"/>
        <c:smooth val="0"/>
        <c:axId val="897213759"/>
        <c:axId val="897221663"/>
      </c:lineChart>
      <c:catAx>
        <c:axId val="897213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21663"/>
        <c:crosses val="autoZero"/>
        <c:auto val="1"/>
        <c:lblAlgn val="ctr"/>
        <c:lblOffset val="100"/>
        <c:noMultiLvlLbl val="0"/>
      </c:catAx>
      <c:valAx>
        <c:axId val="89722166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137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SESMT!$A$73</c:f>
              <c:strCache>
                <c:ptCount val="1"/>
                <c:pt idx="0">
                  <c:v>Programados</c:v>
                </c:pt>
              </c:strCache>
            </c:strRef>
          </c:tx>
          <c:spPr>
            <a:solidFill>
              <a:schemeClr val="accent1"/>
            </a:solidFill>
            <a:ln>
              <a:noFill/>
            </a:ln>
            <a:effectLst/>
            <a:scene3d>
              <a:camera prst="orthographicFront"/>
              <a:lightRig rig="threePt" dir="t"/>
            </a:scene3d>
            <a:sp3d>
              <a:bevelT prst="slope"/>
            </a:sp3d>
          </c:spPr>
          <c:invertIfNegative val="0"/>
          <c:dLbls>
            <c:spPr>
              <a:solidFill>
                <a:schemeClr val="accent1">
                  <a:lumMod val="20000"/>
                  <a:lumOff val="80000"/>
                </a:schemeClr>
              </a:solidFill>
              <a:ln>
                <a:noFill/>
              </a:ln>
              <a:effectLst>
                <a:glow rad="101600">
                  <a:schemeClr val="accent1">
                    <a:satMod val="175000"/>
                    <a:alpha val="40000"/>
                  </a:schemeClr>
                </a:glow>
              </a:effectLst>
              <a:scene3d>
                <a:camera prst="orthographicFront"/>
                <a:lightRig rig="threePt" dir="t"/>
              </a:scene3d>
              <a:sp3d/>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SESMT!$B$72:$K$72</c:f>
              <c:strCache>
                <c:ptCount val="10"/>
                <c:pt idx="0">
                  <c:v>Jan</c:v>
                </c:pt>
                <c:pt idx="1">
                  <c:v>Fev</c:v>
                </c:pt>
                <c:pt idx="2">
                  <c:v>Mar</c:v>
                </c:pt>
                <c:pt idx="3">
                  <c:v>Abr</c:v>
                </c:pt>
                <c:pt idx="4">
                  <c:v>Mai</c:v>
                </c:pt>
                <c:pt idx="5">
                  <c:v>Jun</c:v>
                </c:pt>
                <c:pt idx="6">
                  <c:v>Jul</c:v>
                </c:pt>
                <c:pt idx="7">
                  <c:v>Ago</c:v>
                </c:pt>
                <c:pt idx="8">
                  <c:v>Set</c:v>
                </c:pt>
                <c:pt idx="9">
                  <c:v>Out</c:v>
                </c:pt>
              </c:strCache>
            </c:strRef>
          </c:cat>
          <c:val>
            <c:numRef>
              <c:f>SESMT!$B$73:$K$73</c:f>
              <c:numCache>
                <c:formatCode>#,##0</c:formatCode>
                <c:ptCount val="10"/>
                <c:pt idx="0" formatCode="General">
                  <c:v>2</c:v>
                </c:pt>
                <c:pt idx="1">
                  <c:v>2</c:v>
                </c:pt>
                <c:pt idx="2" formatCode="General">
                  <c:v>1</c:v>
                </c:pt>
                <c:pt idx="3" formatCode="General">
                  <c:v>3</c:v>
                </c:pt>
                <c:pt idx="4" formatCode="General">
                  <c:v>1</c:v>
                </c:pt>
                <c:pt idx="5" formatCode="General">
                  <c:v>2</c:v>
                </c:pt>
                <c:pt idx="6" formatCode="General">
                  <c:v>3</c:v>
                </c:pt>
                <c:pt idx="7" formatCode="General">
                  <c:v>3</c:v>
                </c:pt>
                <c:pt idx="8" formatCode="General">
                  <c:v>1</c:v>
                </c:pt>
                <c:pt idx="9" formatCode="General">
                  <c:v>1</c:v>
                </c:pt>
              </c:numCache>
            </c:numRef>
          </c:val>
          <c:extLst>
            <c:ext xmlns:c16="http://schemas.microsoft.com/office/drawing/2014/chart" uri="{C3380CC4-5D6E-409C-BE32-E72D297353CC}">
              <c16:uniqueId val="{00000000-776A-4AC4-9320-3B9A62587357}"/>
            </c:ext>
          </c:extLst>
        </c:ser>
        <c:ser>
          <c:idx val="1"/>
          <c:order val="1"/>
          <c:tx>
            <c:strRef>
              <c:f>SESMT!$A$74</c:f>
              <c:strCache>
                <c:ptCount val="1"/>
                <c:pt idx="0">
                  <c:v>Execultados</c:v>
                </c:pt>
              </c:strCache>
            </c:strRef>
          </c:tx>
          <c:spPr>
            <a:solidFill>
              <a:schemeClr val="accent2"/>
            </a:solidFill>
            <a:ln>
              <a:noFill/>
            </a:ln>
            <a:effectLst/>
            <a:scene3d>
              <a:camera prst="orthographicFront"/>
              <a:lightRig rig="threePt" dir="t"/>
            </a:scene3d>
            <a:sp3d>
              <a:bevelT w="152400" h="50800" prst="softRound"/>
            </a:sp3d>
          </c:spPr>
          <c:invertIfNegative val="0"/>
          <c:dLbls>
            <c:spPr>
              <a:solidFill>
                <a:schemeClr val="accent4">
                  <a:lumMod val="40000"/>
                  <a:lumOff val="60000"/>
                </a:schemeClr>
              </a:solidFill>
              <a:ln>
                <a:noFill/>
              </a:ln>
              <a:effectLst>
                <a:glow rad="101600">
                  <a:schemeClr val="accent2">
                    <a:satMod val="175000"/>
                    <a:alpha val="40000"/>
                  </a:schemeClr>
                </a:glo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SESMT!$B$72:$K$72</c:f>
              <c:strCache>
                <c:ptCount val="10"/>
                <c:pt idx="0">
                  <c:v>Jan</c:v>
                </c:pt>
                <c:pt idx="1">
                  <c:v>Fev</c:v>
                </c:pt>
                <c:pt idx="2">
                  <c:v>Mar</c:v>
                </c:pt>
                <c:pt idx="3">
                  <c:v>Abr</c:v>
                </c:pt>
                <c:pt idx="4">
                  <c:v>Mai</c:v>
                </c:pt>
                <c:pt idx="5">
                  <c:v>Jun</c:v>
                </c:pt>
                <c:pt idx="6">
                  <c:v>Jul</c:v>
                </c:pt>
                <c:pt idx="7">
                  <c:v>Ago</c:v>
                </c:pt>
                <c:pt idx="8">
                  <c:v>Set</c:v>
                </c:pt>
                <c:pt idx="9">
                  <c:v>Out</c:v>
                </c:pt>
              </c:strCache>
            </c:strRef>
          </c:cat>
          <c:val>
            <c:numRef>
              <c:f>SESMT!$B$74:$K$74</c:f>
              <c:numCache>
                <c:formatCode>#,##0</c:formatCode>
                <c:ptCount val="10"/>
                <c:pt idx="0">
                  <c:v>2</c:v>
                </c:pt>
                <c:pt idx="1">
                  <c:v>2</c:v>
                </c:pt>
                <c:pt idx="2">
                  <c:v>1</c:v>
                </c:pt>
                <c:pt idx="3">
                  <c:v>3</c:v>
                </c:pt>
                <c:pt idx="4">
                  <c:v>1</c:v>
                </c:pt>
                <c:pt idx="5">
                  <c:v>2</c:v>
                </c:pt>
                <c:pt idx="6">
                  <c:v>3</c:v>
                </c:pt>
                <c:pt idx="7">
                  <c:v>3</c:v>
                </c:pt>
                <c:pt idx="8">
                  <c:v>1</c:v>
                </c:pt>
                <c:pt idx="9">
                  <c:v>1</c:v>
                </c:pt>
              </c:numCache>
            </c:numRef>
          </c:val>
          <c:extLst>
            <c:ext xmlns:c16="http://schemas.microsoft.com/office/drawing/2014/chart" uri="{C3380CC4-5D6E-409C-BE32-E72D297353CC}">
              <c16:uniqueId val="{00000001-776A-4AC4-9320-3B9A62587357}"/>
            </c:ext>
          </c:extLst>
        </c:ser>
        <c:dLbls>
          <c:showLegendKey val="0"/>
          <c:showVal val="1"/>
          <c:showCatName val="0"/>
          <c:showSerName val="0"/>
          <c:showPercent val="0"/>
          <c:showBubbleSize val="0"/>
        </c:dLbls>
        <c:gapWidth val="247"/>
        <c:overlap val="-27"/>
        <c:axId val="1443727600"/>
        <c:axId val="1443729680"/>
      </c:barChart>
      <c:lineChart>
        <c:grouping val="standard"/>
        <c:varyColors val="0"/>
        <c:ser>
          <c:idx val="2"/>
          <c:order val="2"/>
          <c:tx>
            <c:strRef>
              <c:f>SESMT!$A$75</c:f>
              <c:strCache>
                <c:ptCount val="1"/>
                <c:pt idx="0">
                  <c:v>% de Alcance</c:v>
                </c:pt>
              </c:strCache>
            </c:strRef>
          </c:tx>
          <c:spPr>
            <a:ln w="22225" cap="rnd">
              <a:solidFill>
                <a:schemeClr val="accent3"/>
              </a:solidFill>
              <a:round/>
            </a:ln>
            <a:effectLst/>
          </c:spPr>
          <c:marker>
            <c:symbol val="none"/>
          </c:marker>
          <c:dLbls>
            <c:spPr>
              <a:solidFill>
                <a:schemeClr val="bg2"/>
              </a:solidFill>
              <a:ln>
                <a:noFill/>
              </a:ln>
              <a:effectLst/>
              <a:scene3d>
                <a:camera prst="orthographicFront"/>
                <a:lightRig rig="threePt" dir="t"/>
              </a:scene3d>
              <a:sp3d>
                <a:bevelT w="152400" h="50800" prst="softRound"/>
              </a:sp3d>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SESMT!$B$72:$K$72</c:f>
              <c:strCache>
                <c:ptCount val="10"/>
                <c:pt idx="0">
                  <c:v>Jan</c:v>
                </c:pt>
                <c:pt idx="1">
                  <c:v>Fev</c:v>
                </c:pt>
                <c:pt idx="2">
                  <c:v>Mar</c:v>
                </c:pt>
                <c:pt idx="3">
                  <c:v>Abr</c:v>
                </c:pt>
                <c:pt idx="4">
                  <c:v>Mai</c:v>
                </c:pt>
                <c:pt idx="5">
                  <c:v>Jun</c:v>
                </c:pt>
                <c:pt idx="6">
                  <c:v>Jul</c:v>
                </c:pt>
                <c:pt idx="7">
                  <c:v>Ago</c:v>
                </c:pt>
                <c:pt idx="8">
                  <c:v>Set</c:v>
                </c:pt>
                <c:pt idx="9">
                  <c:v>Out</c:v>
                </c:pt>
              </c:strCache>
            </c:strRef>
          </c:cat>
          <c:val>
            <c:numRef>
              <c:f>SESMT!$B$75:$K$75</c:f>
              <c:numCache>
                <c:formatCode>0%</c:formatCode>
                <c:ptCount val="10"/>
                <c:pt idx="0">
                  <c:v>1</c:v>
                </c:pt>
                <c:pt idx="1">
                  <c:v>1</c:v>
                </c:pt>
                <c:pt idx="2">
                  <c:v>1</c:v>
                </c:pt>
                <c:pt idx="3">
                  <c:v>1</c:v>
                </c:pt>
                <c:pt idx="4">
                  <c:v>1</c:v>
                </c:pt>
                <c:pt idx="5">
                  <c:v>1</c:v>
                </c:pt>
                <c:pt idx="6">
                  <c:v>1</c:v>
                </c:pt>
                <c:pt idx="7">
                  <c:v>1</c:v>
                </c:pt>
                <c:pt idx="8">
                  <c:v>1</c:v>
                </c:pt>
                <c:pt idx="9">
                  <c:v>1</c:v>
                </c:pt>
              </c:numCache>
            </c:numRef>
          </c:val>
          <c:smooth val="0"/>
          <c:extLst>
            <c:ext xmlns:c16="http://schemas.microsoft.com/office/drawing/2014/chart" uri="{C3380CC4-5D6E-409C-BE32-E72D297353CC}">
              <c16:uniqueId val="{00000002-776A-4AC4-9320-3B9A62587357}"/>
            </c:ext>
          </c:extLst>
        </c:ser>
        <c:dLbls>
          <c:showLegendKey val="0"/>
          <c:showVal val="1"/>
          <c:showCatName val="0"/>
          <c:showSerName val="0"/>
          <c:showPercent val="0"/>
          <c:showBubbleSize val="0"/>
        </c:dLbls>
        <c:marker val="1"/>
        <c:smooth val="0"/>
        <c:axId val="1443727600"/>
        <c:axId val="1443729680"/>
      </c:lineChart>
      <c:catAx>
        <c:axId val="1443727600"/>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pt-BR"/>
          </a:p>
        </c:txPr>
        <c:crossAx val="1443729680"/>
        <c:crosses val="autoZero"/>
        <c:auto val="1"/>
        <c:lblAlgn val="ctr"/>
        <c:lblOffset val="100"/>
        <c:noMultiLvlLbl val="0"/>
      </c:catAx>
      <c:valAx>
        <c:axId val="144372968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t-BR"/>
          </a:p>
        </c:txPr>
        <c:crossAx val="1443727600"/>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pt-BR"/>
        </a:p>
      </c:txPr>
    </c:legend>
    <c:plotVisOnly val="1"/>
    <c:dispBlanksAs val="gap"/>
    <c:showDLblsOverMax val="0"/>
  </c:chart>
  <c:spPr>
    <a:solidFill>
      <a:schemeClr val="lt1"/>
    </a:solidFill>
    <a:ln w="9525" cap="flat" cmpd="sng" algn="ctr">
      <a:solidFill>
        <a:schemeClr val="dk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GALOP!$V$4</c:f>
              <c:strCache>
                <c:ptCount val="1"/>
                <c:pt idx="0">
                  <c:v>SALDO</c:v>
                </c:pt>
              </c:strCache>
            </c:strRef>
          </c:tx>
          <c:spPr>
            <a:gradFill>
              <a:gsLst>
                <a:gs pos="0">
                  <a:schemeClr val="accent1"/>
                </a:gs>
                <a:gs pos="100000">
                  <a:schemeClr val="accent1">
                    <a:lumMod val="84000"/>
                  </a:schemeClr>
                </a:gs>
              </a:gsLst>
              <a:lin ang="5400000" scaled="1"/>
            </a:gradFill>
            <a:ln>
              <a:noFill/>
            </a:ln>
            <a:effectLst>
              <a:glow rad="63500">
                <a:schemeClr val="accent1">
                  <a:satMod val="175000"/>
                  <a:alpha val="40000"/>
                </a:schemeClr>
              </a:glow>
            </a:effectLst>
            <a:scene3d>
              <a:camera prst="orthographicFront"/>
              <a:lightRig rig="threePt" dir="t"/>
            </a:scene3d>
            <a:sp3d>
              <a:bevelT w="139700" prst="cross"/>
            </a:sp3d>
          </c:spPr>
          <c:invertIfNegative val="0"/>
          <c:dLbls>
            <c:spPr>
              <a:solidFill>
                <a:schemeClr val="accent4">
                  <a:lumMod val="75000"/>
                </a:schemeClr>
              </a:solidFill>
              <a:ln>
                <a:noFill/>
              </a:ln>
              <a:effectLst/>
            </c:spPr>
            <c:txPr>
              <a:bodyPr rot="0" spcFirstLastPara="1" vertOverflow="clip" horzOverflow="clip" vert="horz" wrap="square" lIns="36576" tIns="18288" rIns="36576" bIns="18288" anchor="ctr" anchorCtr="1">
                <a:spAutoFit/>
              </a:bodyPr>
              <a:lstStyle/>
              <a:p>
                <a:pPr>
                  <a:defRPr sz="1000" b="1" i="0" u="none" strike="noStrike" kern="1200" baseline="0">
                    <a:solidFill>
                      <a:schemeClr val="lt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upArrowCallout">
                    <a:avLst/>
                  </a:prstGeom>
                  <a:noFill/>
                  <a:ln>
                    <a:noFill/>
                  </a:ln>
                </c15:spPr>
                <c15:showLeaderLines val="1"/>
                <c15:leaderLines>
                  <c:spPr>
                    <a:ln w="9525">
                      <a:solidFill>
                        <a:schemeClr val="dk1">
                          <a:lumMod val="50000"/>
                          <a:lumOff val="50000"/>
                        </a:schemeClr>
                      </a:solidFill>
                    </a:ln>
                    <a:effectLst/>
                  </c:spPr>
                </c15:leaderLines>
              </c:ext>
            </c:extLst>
          </c:dLbls>
          <c:cat>
            <c:strRef>
              <c:f>GALOP!$W$3:$AF$3</c:f>
              <c:strCache>
                <c:ptCount val="10"/>
                <c:pt idx="0">
                  <c:v>JAN</c:v>
                </c:pt>
                <c:pt idx="1">
                  <c:v>FEV</c:v>
                </c:pt>
                <c:pt idx="2">
                  <c:v>MAR</c:v>
                </c:pt>
                <c:pt idx="3">
                  <c:v>ABR</c:v>
                </c:pt>
                <c:pt idx="4">
                  <c:v>MAI</c:v>
                </c:pt>
                <c:pt idx="5">
                  <c:v>JUN</c:v>
                </c:pt>
                <c:pt idx="6">
                  <c:v>JUL</c:v>
                </c:pt>
                <c:pt idx="7">
                  <c:v>AGO</c:v>
                </c:pt>
                <c:pt idx="8">
                  <c:v>SET</c:v>
                </c:pt>
                <c:pt idx="9">
                  <c:v>OUT</c:v>
                </c:pt>
              </c:strCache>
            </c:strRef>
          </c:cat>
          <c:val>
            <c:numRef>
              <c:f>GALOP!$W$4:$AF$4</c:f>
              <c:numCache>
                <c:formatCode>General</c:formatCode>
                <c:ptCount val="10"/>
                <c:pt idx="0">
                  <c:v>237</c:v>
                </c:pt>
                <c:pt idx="1">
                  <c:v>5</c:v>
                </c:pt>
                <c:pt idx="2">
                  <c:v>64</c:v>
                </c:pt>
                <c:pt idx="3">
                  <c:v>30</c:v>
                </c:pt>
                <c:pt idx="4">
                  <c:v>17</c:v>
                </c:pt>
                <c:pt idx="5">
                  <c:v>21</c:v>
                </c:pt>
                <c:pt idx="6">
                  <c:v>220</c:v>
                </c:pt>
                <c:pt idx="7">
                  <c:v>1</c:v>
                </c:pt>
                <c:pt idx="8">
                  <c:v>1</c:v>
                </c:pt>
                <c:pt idx="9">
                  <c:v>8</c:v>
                </c:pt>
              </c:numCache>
            </c:numRef>
          </c:val>
          <c:extLst>
            <c:ext xmlns:c16="http://schemas.microsoft.com/office/drawing/2014/chart" uri="{C3380CC4-5D6E-409C-BE32-E72D297353CC}">
              <c16:uniqueId val="{00000000-EE55-47B3-A8EA-1E891BBFEDBD}"/>
            </c:ext>
          </c:extLst>
        </c:ser>
        <c:dLbls>
          <c:dLblPos val="ctr"/>
          <c:showLegendKey val="0"/>
          <c:showVal val="1"/>
          <c:showCatName val="0"/>
          <c:showSerName val="0"/>
          <c:showPercent val="0"/>
          <c:showBubbleSize val="0"/>
        </c:dLbls>
        <c:gapWidth val="41"/>
        <c:axId val="1674867247"/>
        <c:axId val="1674867663"/>
      </c:barChart>
      <c:catAx>
        <c:axId val="1674867247"/>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pt-BR"/>
          </a:p>
        </c:txPr>
        <c:crossAx val="1674867663"/>
        <c:crosses val="autoZero"/>
        <c:auto val="1"/>
        <c:lblAlgn val="ctr"/>
        <c:lblOffset val="100"/>
        <c:noMultiLvlLbl val="0"/>
      </c:catAx>
      <c:valAx>
        <c:axId val="1674867663"/>
        <c:scaling>
          <c:orientation val="minMax"/>
        </c:scaling>
        <c:delete val="1"/>
        <c:axPos val="l"/>
        <c:numFmt formatCode="General" sourceLinked="1"/>
        <c:majorTickMark val="none"/>
        <c:minorTickMark val="none"/>
        <c:tickLblPos val="nextTo"/>
        <c:crossAx val="1674867247"/>
        <c:crosses val="autoZero"/>
        <c:crossBetween val="between"/>
      </c:valAx>
      <c:spPr>
        <a:solidFill>
          <a:schemeClr val="accent5">
            <a:lumMod val="20000"/>
            <a:lumOff val="80000"/>
          </a:schemeClr>
        </a:solid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4472C4"/>
            </a:solidFill>
            <a:ln w="0">
              <a:noFill/>
            </a:ln>
          </c:spPr>
          <c:invertIfNegative val="0"/>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a:scene3d>
                <a:camera prst="orthographicFront"/>
                <a:lightRig rig="threePt" dir="t"/>
              </a:scene3d>
              <a:sp3d>
                <a:bevelT w="139700" h="139700" prst="divot"/>
              </a:sp3d>
            </c:spPr>
            <c:txPr>
              <a:bodyPr wrap="square"/>
              <a:lstStyle/>
              <a:p>
                <a:pPr>
                  <a:defRPr b="1">
                    <a:solidFill>
                      <a:schemeClr val="dk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Planilha1!$A$2:$A$10</c:f>
              <c:strCache>
                <c:ptCount val="9"/>
                <c:pt idx="0">
                  <c:v>HEMOCENTRO COORDENADOR ESTADUAL PROFESSOR NION ALBERNAZ</c:v>
                </c:pt>
                <c:pt idx="1">
                  <c:v>HEMOCENTRO REGIONAL RIO VERDE</c:v>
                </c:pt>
                <c:pt idx="2">
                  <c:v>HEMOCENTRO REGIONAL JATAÍ</c:v>
                </c:pt>
                <c:pt idx="3">
                  <c:v>HEMOCENTRO REGIONAL CATALÃO</c:v>
                </c:pt>
                <c:pt idx="4">
                  <c:v>UNIDADE DE COLETA E TRANSFUSÃO DE  IPORÁ</c:v>
                </c:pt>
                <c:pt idx="5">
                  <c:v>HEMOCENTRO REGIONAL CERES</c:v>
                </c:pt>
                <c:pt idx="6">
                  <c:v>UNIDADE DE COLETA E TRANSFUSÃO FORMOSA</c:v>
                </c:pt>
                <c:pt idx="7">
                  <c:v>UNIDADE DE COLETA E TRANSFUSÃO PORANGATU</c:v>
                </c:pt>
                <c:pt idx="8">
                  <c:v>UNIDADE DE COLETA E TRANSFUSÃO QUIRINÓPOLIS</c:v>
                </c:pt>
              </c:strCache>
            </c:strRef>
          </c:cat>
          <c:val>
            <c:numRef>
              <c:f>Planilha1!$B$2:$B$10</c:f>
              <c:numCache>
                <c:formatCode>General</c:formatCode>
                <c:ptCount val="9"/>
                <c:pt idx="0">
                  <c:v>0</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0-2A13-4D89-B97F-18075A863BCF}"/>
            </c:ext>
          </c:extLst>
        </c:ser>
        <c:dLbls>
          <c:showLegendKey val="0"/>
          <c:showVal val="0"/>
          <c:showCatName val="0"/>
          <c:showSerName val="0"/>
          <c:showPercent val="0"/>
          <c:showBubbleSize val="0"/>
        </c:dLbls>
        <c:gapWidth val="182"/>
        <c:axId val="716088744"/>
        <c:axId val="716083648"/>
      </c:barChart>
      <c:catAx>
        <c:axId val="716088744"/>
        <c:scaling>
          <c:orientation val="minMax"/>
        </c:scaling>
        <c:delete val="0"/>
        <c:axPos val="l"/>
        <c:numFmt formatCode="General" sourceLinked="0"/>
        <c:majorTickMark val="none"/>
        <c:minorTickMark val="none"/>
        <c:tickLblPos val="nextTo"/>
        <c:spPr>
          <a:ln w="9360">
            <a:solidFill>
              <a:srgbClr val="D9D9D9"/>
            </a:solidFill>
            <a:round/>
          </a:ln>
        </c:spPr>
        <c:txPr>
          <a:bodyPr/>
          <a:lstStyle/>
          <a:p>
            <a:pPr>
              <a:defRPr sz="1000" b="0" strike="noStrike" spc="-1">
                <a:solidFill>
                  <a:srgbClr val="FFFFFF"/>
                </a:solidFill>
                <a:latin typeface="Calibri"/>
              </a:defRPr>
            </a:pPr>
            <a:endParaRPr lang="pt-BR"/>
          </a:p>
        </c:txPr>
        <c:crossAx val="716083648"/>
        <c:crosses val="autoZero"/>
        <c:auto val="1"/>
        <c:lblAlgn val="ctr"/>
        <c:lblOffset val="100"/>
        <c:noMultiLvlLbl val="0"/>
      </c:catAx>
      <c:valAx>
        <c:axId val="716083648"/>
        <c:scaling>
          <c:orientation val="minMax"/>
        </c:scaling>
        <c:delete val="0"/>
        <c:axPos val="b"/>
        <c:numFmt formatCode="General" sourceLinked="0"/>
        <c:majorTickMark val="none"/>
        <c:minorTickMark val="none"/>
        <c:tickLblPos val="nextTo"/>
        <c:spPr>
          <a:ln w="6480">
            <a:noFill/>
          </a:ln>
        </c:spPr>
        <c:txPr>
          <a:bodyPr/>
          <a:lstStyle/>
          <a:p>
            <a:pPr>
              <a:defRPr sz="1000" b="0" strike="noStrike" spc="-1">
                <a:solidFill>
                  <a:srgbClr val="FFFFFF"/>
                </a:solidFill>
                <a:latin typeface="Calibri"/>
              </a:defRPr>
            </a:pPr>
            <a:endParaRPr lang="pt-BR"/>
          </a:p>
        </c:txPr>
        <c:crossAx val="716088744"/>
        <c:crosses val="autoZero"/>
        <c:crossBetween val="between"/>
      </c:valAx>
      <c:spPr>
        <a:noFill/>
        <a:ln w="0">
          <a:noFill/>
        </a:ln>
      </c:spPr>
    </c:plotArea>
    <c:plotVisOnly val="1"/>
    <c:dispBlanksAs val="gap"/>
    <c:showDLblsOverMax val="1"/>
  </c:chart>
  <c:spPr>
    <a:gradFill>
      <a:gsLst>
        <a:gs pos="0">
          <a:srgbClr val="71A6DA"/>
        </a:gs>
        <a:gs pos="100000">
          <a:srgbClr val="549ADA"/>
        </a:gs>
      </a:gsLst>
      <a:lin ang="5400000"/>
    </a:gradFill>
    <a:ln w="6480">
      <a:solidFill>
        <a:srgbClr val="5B9BD5"/>
      </a:solidFill>
      <a:round/>
    </a:ln>
    <a:scene3d>
      <a:camera prst="orthographicFront"/>
      <a:lightRig rig="threePt" dir="t"/>
    </a:scene3d>
    <a:sp3d>
      <a:bevelT w="82550" h="44450" prst="angle"/>
      <a:bevelB w="82550" h="44450" prst="angle"/>
      <a:contourClr>
        <a:srgbClr val="000000"/>
      </a:contourClr>
    </a:sp3d>
  </c:spPr>
  <c:externalData r:id="rId1">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GALOP!$V$21</c:f>
              <c:strCache>
                <c:ptCount val="1"/>
                <c:pt idx="0">
                  <c:v>Pagamentos Avulsos</c:v>
                </c:pt>
              </c:strCache>
            </c:strRef>
          </c:tx>
          <c:spPr>
            <a:solidFill>
              <a:schemeClr val="accent1"/>
            </a:solidFill>
            <a:ln>
              <a:noFill/>
            </a:ln>
            <a:effectLst/>
            <a:scene3d>
              <a:camera prst="orthographicFront"/>
              <a:lightRig rig="threePt" dir="t"/>
            </a:scene3d>
            <a:sp3d>
              <a:bevelT w="139700" prst="cross"/>
            </a:sp3d>
          </c:spPr>
          <c:invertIfNegative val="0"/>
          <c:dLbls>
            <c:spPr>
              <a:solidFill>
                <a:schemeClr val="lt1"/>
              </a:solidFill>
              <a:ln w="1270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GALOP!$W$20:$AF$20</c:f>
              <c:strCache>
                <c:ptCount val="10"/>
                <c:pt idx="0">
                  <c:v>JAN</c:v>
                </c:pt>
                <c:pt idx="1">
                  <c:v>FEV</c:v>
                </c:pt>
                <c:pt idx="2">
                  <c:v>MAR</c:v>
                </c:pt>
                <c:pt idx="3">
                  <c:v>ABR</c:v>
                </c:pt>
                <c:pt idx="4">
                  <c:v>MAI</c:v>
                </c:pt>
                <c:pt idx="5">
                  <c:v>JUN</c:v>
                </c:pt>
                <c:pt idx="6">
                  <c:v>JUL</c:v>
                </c:pt>
                <c:pt idx="7">
                  <c:v>AGO</c:v>
                </c:pt>
                <c:pt idx="8">
                  <c:v>SET</c:v>
                </c:pt>
                <c:pt idx="9">
                  <c:v>OUT</c:v>
                </c:pt>
              </c:strCache>
            </c:strRef>
          </c:cat>
          <c:val>
            <c:numRef>
              <c:f>GALOP!$W$21:$AF$21</c:f>
              <c:numCache>
                <c:formatCode>General</c:formatCode>
                <c:ptCount val="10"/>
                <c:pt idx="0">
                  <c:v>13</c:v>
                </c:pt>
                <c:pt idx="1">
                  <c:v>34</c:v>
                </c:pt>
                <c:pt idx="2">
                  <c:v>46</c:v>
                </c:pt>
                <c:pt idx="3">
                  <c:v>64</c:v>
                </c:pt>
                <c:pt idx="4">
                  <c:v>50</c:v>
                </c:pt>
                <c:pt idx="5">
                  <c:v>82</c:v>
                </c:pt>
                <c:pt idx="6">
                  <c:v>85</c:v>
                </c:pt>
                <c:pt idx="7">
                  <c:v>49</c:v>
                </c:pt>
                <c:pt idx="8">
                  <c:v>46</c:v>
                </c:pt>
                <c:pt idx="9">
                  <c:v>37</c:v>
                </c:pt>
              </c:numCache>
            </c:numRef>
          </c:val>
          <c:extLst>
            <c:ext xmlns:c16="http://schemas.microsoft.com/office/drawing/2014/chart" uri="{C3380CC4-5D6E-409C-BE32-E72D297353CC}">
              <c16:uniqueId val="{00000000-6B90-41EB-81F4-8AA028BEBB48}"/>
            </c:ext>
          </c:extLst>
        </c:ser>
        <c:ser>
          <c:idx val="1"/>
          <c:order val="1"/>
          <c:tx>
            <c:strRef>
              <c:f>GALOP!$V$22</c:f>
              <c:strCache>
                <c:ptCount val="1"/>
                <c:pt idx="0">
                  <c:v>Pagamentos de Contratos</c:v>
                </c:pt>
              </c:strCache>
            </c:strRef>
          </c:tx>
          <c:spPr>
            <a:solidFill>
              <a:schemeClr val="accent2"/>
            </a:solidFill>
            <a:ln>
              <a:noFill/>
            </a:ln>
            <a:effectLst/>
            <a:scene3d>
              <a:camera prst="orthographicFront"/>
              <a:lightRig rig="threePt" dir="t"/>
            </a:scene3d>
            <a:sp3d>
              <a:bevelT w="139700" prst="cross"/>
            </a:sp3d>
          </c:spPr>
          <c:invertIfNegative val="0"/>
          <c:dLbls>
            <c:spPr>
              <a:solidFill>
                <a:schemeClr val="lt1"/>
              </a:solidFill>
              <a:ln w="1270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GALOP!$W$20:$AF$20</c:f>
              <c:strCache>
                <c:ptCount val="10"/>
                <c:pt idx="0">
                  <c:v>JAN</c:v>
                </c:pt>
                <c:pt idx="1">
                  <c:v>FEV</c:v>
                </c:pt>
                <c:pt idx="2">
                  <c:v>MAR</c:v>
                </c:pt>
                <c:pt idx="3">
                  <c:v>ABR</c:v>
                </c:pt>
                <c:pt idx="4">
                  <c:v>MAI</c:v>
                </c:pt>
                <c:pt idx="5">
                  <c:v>JUN</c:v>
                </c:pt>
                <c:pt idx="6">
                  <c:v>JUL</c:v>
                </c:pt>
                <c:pt idx="7">
                  <c:v>AGO</c:v>
                </c:pt>
                <c:pt idx="8">
                  <c:v>SET</c:v>
                </c:pt>
                <c:pt idx="9">
                  <c:v>OUT</c:v>
                </c:pt>
              </c:strCache>
            </c:strRef>
          </c:cat>
          <c:val>
            <c:numRef>
              <c:f>GALOP!$W$22:$AF$22</c:f>
              <c:numCache>
                <c:formatCode>General</c:formatCode>
                <c:ptCount val="10"/>
                <c:pt idx="0">
                  <c:v>58</c:v>
                </c:pt>
                <c:pt idx="1">
                  <c:v>30</c:v>
                </c:pt>
                <c:pt idx="2">
                  <c:v>32</c:v>
                </c:pt>
                <c:pt idx="3">
                  <c:v>47</c:v>
                </c:pt>
                <c:pt idx="4">
                  <c:v>16</c:v>
                </c:pt>
                <c:pt idx="5">
                  <c:v>34</c:v>
                </c:pt>
                <c:pt idx="6">
                  <c:v>23</c:v>
                </c:pt>
                <c:pt idx="7">
                  <c:v>20</c:v>
                </c:pt>
                <c:pt idx="8">
                  <c:v>25</c:v>
                </c:pt>
                <c:pt idx="9">
                  <c:v>26</c:v>
                </c:pt>
              </c:numCache>
            </c:numRef>
          </c:val>
          <c:extLst>
            <c:ext xmlns:c16="http://schemas.microsoft.com/office/drawing/2014/chart" uri="{C3380CC4-5D6E-409C-BE32-E72D297353CC}">
              <c16:uniqueId val="{00000001-6B90-41EB-81F4-8AA028BEBB48}"/>
            </c:ext>
          </c:extLst>
        </c:ser>
        <c:dLbls>
          <c:dLblPos val="ctr"/>
          <c:showLegendKey val="0"/>
          <c:showVal val="1"/>
          <c:showCatName val="0"/>
          <c:showSerName val="0"/>
          <c:showPercent val="0"/>
          <c:showBubbleSize val="0"/>
        </c:dLbls>
        <c:gapWidth val="150"/>
        <c:overlap val="100"/>
        <c:axId val="571526608"/>
        <c:axId val="571525296"/>
      </c:barChart>
      <c:catAx>
        <c:axId val="571526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71525296"/>
        <c:crosses val="autoZero"/>
        <c:auto val="1"/>
        <c:lblAlgn val="ctr"/>
        <c:lblOffset val="100"/>
        <c:noMultiLvlLbl val="0"/>
      </c:catAx>
      <c:valAx>
        <c:axId val="5715252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571526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2"/>
    </a:solidFill>
    <a:ln w="9525" cap="flat" cmpd="sng" algn="ctr">
      <a:solidFill>
        <a:schemeClr val="tx1">
          <a:lumMod val="15000"/>
          <a:lumOff val="85000"/>
        </a:schemeClr>
      </a:solidFill>
      <a:round/>
    </a:ln>
    <a:effectLst/>
  </c:spPr>
  <c:txPr>
    <a:bodyPr/>
    <a:lstStyle/>
    <a:p>
      <a:pPr>
        <a:defRPr/>
      </a:pPr>
      <a:endParaRPr lang="pt-BR"/>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view3D>
    <c:floor>
      <c:thickness val="0"/>
      <c:spPr>
        <a:noFill/>
        <a:ln>
          <a:noFill/>
        </a:ln>
        <a:effectLst/>
        <a:sp3d/>
      </c:spPr>
    </c:floor>
    <c:sideWall>
      <c:thickness val="0"/>
      <c:spPr>
        <a:pattFill prst="pct20">
          <a:fgClr>
            <a:schemeClr val="bg2">
              <a:lumMod val="75000"/>
            </a:schemeClr>
          </a:fgClr>
          <a:bgClr>
            <a:schemeClr val="bg1"/>
          </a:bgClr>
        </a:pattFill>
        <a:ln>
          <a:noFill/>
        </a:ln>
        <a:effectLst/>
        <a:sp3d/>
      </c:spPr>
    </c:sideWall>
    <c:backWall>
      <c:thickness val="0"/>
      <c:spPr>
        <a:pattFill prst="pct20">
          <a:fgClr>
            <a:schemeClr val="bg2">
              <a:lumMod val="75000"/>
            </a:schemeClr>
          </a:fgClr>
          <a:bgClr>
            <a:schemeClr val="bg1"/>
          </a:bgClr>
        </a:pattFill>
        <a:ln>
          <a:noFill/>
        </a:ln>
        <a:effectLst/>
        <a:sp3d/>
      </c:spPr>
    </c:backWall>
    <c:plotArea>
      <c:layout/>
      <c:bar3DChart>
        <c:barDir val="bar"/>
        <c:grouping val="clustered"/>
        <c:varyColors val="0"/>
        <c:ser>
          <c:idx val="1"/>
          <c:order val="1"/>
          <c:spPr>
            <a:solidFill>
              <a:srgbClr val="00B0F0"/>
            </a:solidFill>
            <a:ln>
              <a:noFill/>
            </a:ln>
            <a:effectLst/>
            <a:scene3d>
              <a:camera prst="orthographicFront"/>
              <a:lightRig rig="threePt" dir="t"/>
            </a:scene3d>
            <a:sp3d>
              <a:bevelT w="139700" prst="cross"/>
            </a:sp3d>
          </c:spPr>
          <c:invertIfNegative val="0"/>
          <c:dLbls>
            <c:dLbl>
              <c:idx val="8"/>
              <c:layout>
                <c:manualLayout>
                  <c:x val="2.7695355020104758E-3"/>
                  <c:y val="1.42493615837211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E32-4EF0-A3D3-2A901D4334A7}"/>
                </c:ext>
              </c:extLst>
            </c:dLbl>
            <c:spPr>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c:spPr>
            <c:txPr>
              <a:bodyPr rot="0" spcFirstLastPara="1" vertOverflow="clip" horzOverflow="clip" vert="horz" wrap="square" lIns="36576" tIns="18288" rIns="36576" bIns="18288" anchor="ctr" anchorCtr="1">
                <a:spAutoFit/>
              </a:bodyPr>
              <a:lstStyle/>
              <a:p>
                <a:pPr>
                  <a:defRPr sz="11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oundRectCallou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GALOP!$A$18:$A$27</c:f>
              <c:strCache>
                <c:ptCount val="10"/>
                <c:pt idx="0">
                  <c:v>Gerência de Apoio Logístico e Operacional</c:v>
                </c:pt>
                <c:pt idx="1">
                  <c:v>Gerência do Ciclo do Doador</c:v>
                </c:pt>
                <c:pt idx="2">
                  <c:v>Gerência de Controle de Qualidade</c:v>
                </c:pt>
                <c:pt idx="3">
                  <c:v>Gerência de Distribuição</c:v>
                </c:pt>
                <c:pt idx="4">
                  <c:v>Gerência de Análises Clínicas</c:v>
                </c:pt>
                <c:pt idx="5">
                  <c:v>Gerência de Assistência Farmacêutica</c:v>
                </c:pt>
                <c:pt idx="6">
                  <c:v>Núcleo de Tecnologia da Informação</c:v>
                </c:pt>
                <c:pt idx="7">
                  <c:v>Engenharia Clínica</c:v>
                </c:pt>
                <c:pt idx="8">
                  <c:v>Gerência Ambulatorial</c:v>
                </c:pt>
                <c:pt idx="9">
                  <c:v>Gerência de Desenvolvimento de Segurança do Trabalhador</c:v>
                </c:pt>
              </c:strCache>
            </c:strRef>
          </c:cat>
          <c:val>
            <c:numRef>
              <c:f>GALOP!$C$18:$C$27</c:f>
              <c:numCache>
                <c:formatCode>General</c:formatCode>
                <c:ptCount val="10"/>
                <c:pt idx="0">
                  <c:v>52</c:v>
                </c:pt>
                <c:pt idx="1">
                  <c:v>62</c:v>
                </c:pt>
                <c:pt idx="2">
                  <c:v>2</c:v>
                </c:pt>
                <c:pt idx="3">
                  <c:v>1</c:v>
                </c:pt>
                <c:pt idx="4">
                  <c:v>6</c:v>
                </c:pt>
                <c:pt idx="5">
                  <c:v>1</c:v>
                </c:pt>
                <c:pt idx="6">
                  <c:v>5</c:v>
                </c:pt>
                <c:pt idx="7">
                  <c:v>1</c:v>
                </c:pt>
                <c:pt idx="8">
                  <c:v>7</c:v>
                </c:pt>
                <c:pt idx="9">
                  <c:v>1</c:v>
                </c:pt>
              </c:numCache>
            </c:numRef>
          </c:val>
          <c:shape val="cylinder"/>
          <c:extLst>
            <c:ext xmlns:c16="http://schemas.microsoft.com/office/drawing/2014/chart" uri="{C3380CC4-5D6E-409C-BE32-E72D297353CC}">
              <c16:uniqueId val="{00000001-EE32-4EF0-A3D3-2A901D4334A7}"/>
            </c:ext>
          </c:extLst>
        </c:ser>
        <c:dLbls>
          <c:showLegendKey val="0"/>
          <c:showVal val="1"/>
          <c:showCatName val="0"/>
          <c:showSerName val="0"/>
          <c:showPercent val="0"/>
          <c:showBubbleSize val="0"/>
        </c:dLbls>
        <c:gapWidth val="1"/>
        <c:gapDepth val="295"/>
        <c:shape val="box"/>
        <c:axId val="385296720"/>
        <c:axId val="399699024"/>
        <c:axId val="0"/>
        <c:extLst>
          <c:ext xmlns:c15="http://schemas.microsoft.com/office/drawing/2012/chart" uri="{02D57815-91ED-43cb-92C2-25804820EDAC}">
            <c15:filteredBarSeries>
              <c15:ser>
                <c:idx val="0"/>
                <c:order val="0"/>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GALOP!$A$18:$A$27</c15:sqref>
                        </c15:formulaRef>
                      </c:ext>
                    </c:extLst>
                    <c:strCache>
                      <c:ptCount val="10"/>
                      <c:pt idx="0">
                        <c:v>Gerência de Apoio Logístico e Operacional</c:v>
                      </c:pt>
                      <c:pt idx="1">
                        <c:v>Gerência do Ciclo do Doador</c:v>
                      </c:pt>
                      <c:pt idx="2">
                        <c:v>Gerência de Controle de Qualidade</c:v>
                      </c:pt>
                      <c:pt idx="3">
                        <c:v>Gerência de Distribuição</c:v>
                      </c:pt>
                      <c:pt idx="4">
                        <c:v>Gerência de Análises Clínicas</c:v>
                      </c:pt>
                      <c:pt idx="5">
                        <c:v>Gerência de Assistência Farmacêutica</c:v>
                      </c:pt>
                      <c:pt idx="6">
                        <c:v>Núcleo de Tecnologia da Informação</c:v>
                      </c:pt>
                      <c:pt idx="7">
                        <c:v>Engenharia Clínica</c:v>
                      </c:pt>
                      <c:pt idx="8">
                        <c:v>Gerência Ambulatorial</c:v>
                      </c:pt>
                      <c:pt idx="9">
                        <c:v>Gerência de Desenvolvimento de Segurança do Trabalhador</c:v>
                      </c:pt>
                    </c:strCache>
                  </c:strRef>
                </c:cat>
                <c:val>
                  <c:numRef>
                    <c:extLst>
                      <c:ext uri="{02D57815-91ED-43cb-92C2-25804820EDAC}">
                        <c15:formulaRef>
                          <c15:sqref>GALOP!$B$18:$B$27</c15:sqref>
                        </c15:formulaRef>
                      </c:ext>
                    </c:extLst>
                    <c:numCache>
                      <c:formatCode>General</c:formatCode>
                      <c:ptCount val="10"/>
                    </c:numCache>
                  </c:numRef>
                </c:val>
                <c:extLst>
                  <c:ext xmlns:c16="http://schemas.microsoft.com/office/drawing/2014/chart" uri="{C3380CC4-5D6E-409C-BE32-E72D297353CC}">
                    <c16:uniqueId val="{00000002-EE32-4EF0-A3D3-2A901D4334A7}"/>
                  </c:ext>
                </c:extLst>
              </c15:ser>
            </c15:filteredBarSeries>
          </c:ext>
        </c:extLst>
      </c:bar3DChart>
      <c:catAx>
        <c:axId val="385296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pt-BR"/>
          </a:p>
        </c:txPr>
        <c:crossAx val="399699024"/>
        <c:crosses val="autoZero"/>
        <c:auto val="1"/>
        <c:lblAlgn val="ctr"/>
        <c:lblOffset val="100"/>
        <c:noMultiLvlLbl val="0"/>
      </c:catAx>
      <c:valAx>
        <c:axId val="399699024"/>
        <c:scaling>
          <c:orientation val="minMax"/>
        </c:scaling>
        <c:delete val="1"/>
        <c:axPos val="b"/>
        <c:numFmt formatCode="General" sourceLinked="1"/>
        <c:majorTickMark val="none"/>
        <c:minorTickMark val="none"/>
        <c:tickLblPos val="nextTo"/>
        <c:crossAx val="385296720"/>
        <c:crosses val="autoZero"/>
        <c:crossBetween val="between"/>
      </c:valAx>
      <c:spPr>
        <a:noFill/>
        <a:ln>
          <a:solidFill>
            <a:schemeClr val="accent6">
              <a:lumMod val="75000"/>
            </a:schemeClr>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t="100000" r="100000"/>
      </a:path>
      <a:tileRect l="-100000" b="-100000"/>
    </a:gradFill>
    <a:ln w="9525" cap="flat" cmpd="sng" algn="ctr">
      <a:solidFill>
        <a:schemeClr val="tx1">
          <a:lumMod val="15000"/>
          <a:lumOff val="85000"/>
        </a:schemeClr>
      </a:solidFill>
      <a:round/>
    </a:ln>
    <a:effectLst/>
    <a:scene3d>
      <a:camera prst="orthographicFront"/>
      <a:lightRig rig="threePt" dir="t"/>
    </a:scene3d>
    <a:sp3d>
      <a:bevelT w="139700" prst="cross"/>
    </a:sp3d>
  </c:spPr>
  <c:txPr>
    <a:bodyPr/>
    <a:lstStyle/>
    <a:p>
      <a:pPr>
        <a:defRPr/>
      </a:pPr>
      <a:endParaRPr lang="pt-B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'PERFIL EPIDEMIOLÓGICO'!$A$102</c:f>
              <c:strCache>
                <c:ptCount val="1"/>
                <c:pt idx="0">
                  <c:v>18 até 29 anos</c:v>
                </c:pt>
              </c:strCache>
            </c:strRef>
          </c:tx>
          <c:spPr>
            <a:solidFill>
              <a:schemeClr val="accent1"/>
            </a:solidFill>
            <a:ln>
              <a:noFill/>
            </a:ln>
            <a:effectLst/>
            <a:scene3d>
              <a:camera prst="orthographicFront"/>
              <a:lightRig rig="threePt" dir="t"/>
            </a:scene3d>
            <a:sp3d>
              <a:bevelT w="114300" prst="artDeco"/>
            </a:sp3d>
          </c:spPr>
          <c:invertIfNegative val="0"/>
          <c:dLbls>
            <c:dLbl>
              <c:idx val="0"/>
              <c:tx>
                <c:rich>
                  <a:bodyPr/>
                  <a:lstStyle/>
                  <a:p>
                    <a:r>
                      <a:rPr lang="en-US" b="0">
                        <a:solidFill>
                          <a:sysClr val="windowText" lastClr="000000"/>
                        </a:solidFill>
                      </a:rPr>
                      <a:t>41%</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A169-4AEC-8F72-BA57386F38DF}"/>
                </c:ext>
              </c:extLst>
            </c:dLbl>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'PERFIL EPIDEMIOLÓGICO'!$B$101:$K$101</c:f>
              <c:strCache>
                <c:ptCount val="10"/>
                <c:pt idx="0">
                  <c:v>Jan</c:v>
                </c:pt>
                <c:pt idx="1">
                  <c:v>Fev</c:v>
                </c:pt>
                <c:pt idx="2">
                  <c:v>Mar</c:v>
                </c:pt>
                <c:pt idx="3">
                  <c:v>Abr</c:v>
                </c:pt>
                <c:pt idx="4">
                  <c:v>Mai</c:v>
                </c:pt>
                <c:pt idx="5">
                  <c:v>Jun</c:v>
                </c:pt>
                <c:pt idx="6">
                  <c:v>Jul</c:v>
                </c:pt>
                <c:pt idx="7">
                  <c:v>Ago</c:v>
                </c:pt>
                <c:pt idx="8">
                  <c:v>Set</c:v>
                </c:pt>
                <c:pt idx="9">
                  <c:v>Out</c:v>
                </c:pt>
              </c:strCache>
            </c:strRef>
          </c:cat>
          <c:val>
            <c:numRef>
              <c:f>'PERFIL EPIDEMIOLÓGICO'!$B$102:$K$102</c:f>
              <c:numCache>
                <c:formatCode>0%</c:formatCode>
                <c:ptCount val="10"/>
                <c:pt idx="0">
                  <c:v>0.41</c:v>
                </c:pt>
                <c:pt idx="1">
                  <c:v>0.33</c:v>
                </c:pt>
                <c:pt idx="2">
                  <c:v>0.4</c:v>
                </c:pt>
                <c:pt idx="3">
                  <c:v>0.43</c:v>
                </c:pt>
                <c:pt idx="4">
                  <c:v>0.4</c:v>
                </c:pt>
                <c:pt idx="5">
                  <c:v>0.44</c:v>
                </c:pt>
                <c:pt idx="6">
                  <c:v>0.4</c:v>
                </c:pt>
                <c:pt idx="7">
                  <c:v>0.38</c:v>
                </c:pt>
                <c:pt idx="8">
                  <c:v>0.41</c:v>
                </c:pt>
                <c:pt idx="9">
                  <c:v>0.44</c:v>
                </c:pt>
              </c:numCache>
            </c:numRef>
          </c:val>
          <c:extLst>
            <c:ext xmlns:c16="http://schemas.microsoft.com/office/drawing/2014/chart" uri="{C3380CC4-5D6E-409C-BE32-E72D297353CC}">
              <c16:uniqueId val="{00000001-A169-4AEC-8F72-BA57386F38DF}"/>
            </c:ext>
          </c:extLst>
        </c:ser>
        <c:dLbls>
          <c:showLegendKey val="0"/>
          <c:showVal val="1"/>
          <c:showCatName val="0"/>
          <c:showSerName val="0"/>
          <c:showPercent val="0"/>
          <c:showBubbleSize val="0"/>
        </c:dLbls>
        <c:gapWidth val="219"/>
        <c:axId val="897226655"/>
        <c:axId val="897246623"/>
      </c:barChart>
      <c:lineChart>
        <c:grouping val="standard"/>
        <c:varyColors val="0"/>
        <c:ser>
          <c:idx val="1"/>
          <c:order val="1"/>
          <c:tx>
            <c:strRef>
              <c:f>'PERFIL EPIDEMIOLÓGICO'!$A$103</c:f>
              <c:strCache>
                <c:ptCount val="1"/>
                <c:pt idx="0">
                  <c:v>Média/HEMOPROD 2019</c:v>
                </c:pt>
              </c:strCache>
            </c:strRef>
          </c:tx>
          <c:spPr>
            <a:ln w="28575" cap="rnd">
              <a:solidFill>
                <a:schemeClr val="accent3"/>
              </a:solidFill>
              <a:round/>
            </a:ln>
            <a:effectLst/>
          </c:spPr>
          <c:marker>
            <c:symbol val="none"/>
          </c:marker>
          <c:cat>
            <c:strRef>
              <c:f>'PERFIL EPIDEMIOLÓGICO'!$B$101:$K$101</c:f>
              <c:strCache>
                <c:ptCount val="10"/>
                <c:pt idx="0">
                  <c:v>Jan</c:v>
                </c:pt>
                <c:pt idx="1">
                  <c:v>Fev</c:v>
                </c:pt>
                <c:pt idx="2">
                  <c:v>Mar</c:v>
                </c:pt>
                <c:pt idx="3">
                  <c:v>Abr</c:v>
                </c:pt>
                <c:pt idx="4">
                  <c:v>Mai</c:v>
                </c:pt>
                <c:pt idx="5">
                  <c:v>Jun</c:v>
                </c:pt>
                <c:pt idx="6">
                  <c:v>Jul</c:v>
                </c:pt>
                <c:pt idx="7">
                  <c:v>Ago</c:v>
                </c:pt>
                <c:pt idx="8">
                  <c:v>Set</c:v>
                </c:pt>
                <c:pt idx="9">
                  <c:v>Out</c:v>
                </c:pt>
              </c:strCache>
            </c:strRef>
          </c:cat>
          <c:val>
            <c:numRef>
              <c:f>'PERFIL EPIDEMIOLÓGICO'!$B$103:$K$103</c:f>
              <c:numCache>
                <c:formatCode>0%</c:formatCode>
                <c:ptCount val="10"/>
                <c:pt idx="0">
                  <c:v>0.41</c:v>
                </c:pt>
                <c:pt idx="1">
                  <c:v>0.41</c:v>
                </c:pt>
                <c:pt idx="2">
                  <c:v>0.41</c:v>
                </c:pt>
                <c:pt idx="3">
                  <c:v>0.41</c:v>
                </c:pt>
                <c:pt idx="4">
                  <c:v>0.41</c:v>
                </c:pt>
                <c:pt idx="5">
                  <c:v>0.41</c:v>
                </c:pt>
                <c:pt idx="6">
                  <c:v>0.41</c:v>
                </c:pt>
                <c:pt idx="7">
                  <c:v>0.41</c:v>
                </c:pt>
                <c:pt idx="8">
                  <c:v>0.41</c:v>
                </c:pt>
                <c:pt idx="9">
                  <c:v>0.41</c:v>
                </c:pt>
              </c:numCache>
            </c:numRef>
          </c:val>
          <c:smooth val="0"/>
          <c:extLst>
            <c:ext xmlns:c16="http://schemas.microsoft.com/office/drawing/2014/chart" uri="{C3380CC4-5D6E-409C-BE32-E72D297353CC}">
              <c16:uniqueId val="{00000002-A169-4AEC-8F72-BA57386F38DF}"/>
            </c:ext>
          </c:extLst>
        </c:ser>
        <c:dLbls>
          <c:showLegendKey val="0"/>
          <c:showVal val="0"/>
          <c:showCatName val="0"/>
          <c:showSerName val="0"/>
          <c:showPercent val="0"/>
          <c:showBubbleSize val="0"/>
        </c:dLbls>
        <c:marker val="1"/>
        <c:smooth val="0"/>
        <c:axId val="897226655"/>
        <c:axId val="897246623"/>
      </c:lineChart>
      <c:catAx>
        <c:axId val="897226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46623"/>
        <c:crosses val="autoZero"/>
        <c:auto val="1"/>
        <c:lblAlgn val="ctr"/>
        <c:lblOffset val="100"/>
        <c:noMultiLvlLbl val="0"/>
      </c:catAx>
      <c:valAx>
        <c:axId val="89724662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crossAx val="8972266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pt-BR"/>
        </a:p>
      </c:txPr>
    </c:legend>
    <c:plotVisOnly val="1"/>
    <c:dispBlanksAs val="gap"/>
    <c:showDLblsOverMax val="0"/>
  </c:chart>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6350" cap="flat" cmpd="sng" algn="ctr">
      <a:solidFill>
        <a:schemeClr val="accent5"/>
      </a:solidFill>
      <a:prstDash val="solid"/>
      <a:miter lim="800000"/>
    </a:ln>
    <a:effectLst/>
    <a:scene3d>
      <a:camera prst="orthographicFront"/>
      <a:lightRig rig="threePt" dir="t"/>
    </a:scene3d>
    <a:sp3d>
      <a:bevelT w="82550" h="44450" prst="angle"/>
      <a:bevelB w="82550" h="44450" prst="angle"/>
      <a:contourClr>
        <a:srgbClr val="000000"/>
      </a:contourClr>
    </a:sp3d>
  </c:spPr>
  <c:txPr>
    <a:bodyPr/>
    <a:lstStyle/>
    <a:p>
      <a:pPr>
        <a:defRPr>
          <a:solidFill>
            <a:schemeClr val="dk1"/>
          </a:solidFill>
          <a:latin typeface="+mn-lt"/>
          <a:ea typeface="+mn-ea"/>
          <a:cs typeface="+mn-cs"/>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withinLinear" id="18">
  <a:schemeClr val="accent5"/>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withinLinear" id="14">
  <a:schemeClr val="accent1"/>
</cs:colorStyle>
</file>

<file path=word/charts/colors49.xml><?xml version="1.0" encoding="utf-8"?>
<cs:colorStyle xmlns:cs="http://schemas.microsoft.com/office/drawing/2012/chartStyle" xmlns:a="http://schemas.openxmlformats.org/drawingml/2006/main" meth="withinLinear" id="15">
  <a:schemeClr val="accent2"/>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0.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2.xml><?xml version="1.0" encoding="utf-8"?>
<cs:colorStyle xmlns:cs="http://schemas.microsoft.com/office/drawing/2012/chartStyle" xmlns:a="http://schemas.openxmlformats.org/drawingml/2006/main" meth="withinLinear" id="15">
  <a:schemeClr val="accent2"/>
</cs:colorStyle>
</file>

<file path=word/charts/colors7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9.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2.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3.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4.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1.xml><?xml version="1.0" encoding="utf-8"?>
<cs:chartStyle xmlns:cs="http://schemas.microsoft.com/office/drawing/2012/chartStyle" xmlns:a="http://schemas.openxmlformats.org/drawingml/2006/main" id="22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5.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32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gradFill>
        <a:gsLst>
          <a:gs pos="100000">
            <a:schemeClr val="dk1">
              <a:lumMod val="95000"/>
              <a:lumOff val="5000"/>
            </a:schemeClr>
          </a:gs>
          <a:gs pos="0">
            <a:schemeClr val="dk1">
              <a:lumMod val="75000"/>
              <a:lumOff val="25000"/>
            </a:schemeClr>
          </a:gs>
        </a:gsLst>
        <a:path path="circle">
          <a:fillToRect l="50000" t="50000" r="50000" b="50000"/>
        </a:path>
      </a:gradFill>
      <a:ln w="9525">
        <a:solidFill>
          <a:schemeClr val="dk1">
            <a:lumMod val="75000"/>
            <a:lumOff val="25000"/>
          </a:schemeClr>
        </a:solidFill>
      </a:ln>
    </cs:spPr>
  </cs:downBar>
  <cs:dropLine>
    <cs:lnRef idx="0"/>
    <cs:fillRef idx="0"/>
    <cs:effectRef idx="0"/>
    <cs:fontRef idx="minor">
      <a:schemeClr val="tx1"/>
    </cs:fontRef>
    <cs:spPr>
      <a:ln w="9525" cap="flat" cmpd="sng" algn="ctr">
        <a:solidFill>
          <a:schemeClr val="lt1"/>
        </a:solidFill>
        <a:round/>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cap="flat" cmpd="sng" algn="ctr">
        <a:solidFill>
          <a:schemeClr val="lt1"/>
        </a:solidFill>
        <a:round/>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gradFill>
        <a:gsLst>
          <a:gs pos="100000">
            <a:schemeClr val="lt1">
              <a:lumMod val="85000"/>
            </a:schemeClr>
          </a:gs>
          <a:gs pos="0">
            <a:schemeClr val="lt1"/>
          </a:gs>
        </a:gsLst>
        <a:path path="circle">
          <a:fillToRect l="50000" t="50000" r="50000" b="50000"/>
        </a:path>
      </a:gradFill>
      <a:ln w="9525" cap="flat" cmpd="sng" algn="ctr">
        <a:solidFill>
          <a:schemeClr val="lt1"/>
        </a:solidFill>
        <a:round/>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38.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9.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26">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fillRef idx="0">
      <cs:styleClr val="auto"/>
    </cs:fillRef>
    <cs:effectRef idx="0"/>
    <cs:fontRef idx="minor">
      <a:schemeClr val="lt1"/>
    </cs:fontRef>
    <cs:spPr>
      <a:solidFill>
        <a:schemeClr val="phClr">
          <a:alpha val="70000"/>
        </a:schemeClr>
      </a:solidFill>
    </cs:spPr>
    <cs:defRPr sz="900"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4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32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cap="flat" cmpd="sng" algn="ctr">
        <a:solidFill>
          <a:schemeClr val="tx1">
            <a:lumMod val="65000"/>
            <a:lumOff val="35000"/>
          </a:schemeClr>
        </a:solidFill>
        <a:round/>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15875" cap="flat" cmpd="sng" algn="ctr">
        <a:solidFill>
          <a:schemeClr val="tx1">
            <a:lumMod val="65000"/>
            <a:lumOff val="3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6.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7.xml><?xml version="1.0" encoding="utf-8"?>
<cs:chartStyle xmlns:cs="http://schemas.microsoft.com/office/drawing/2012/chartStyle" xmlns:a="http://schemas.openxmlformats.org/drawingml/2006/main" id="293">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cs:spPr>
  </cs:dataPoint>
  <cs:dataPoint3D>
    <cs:lnRef idx="0"/>
    <cs:fillRef idx="0">
      <cs:styleClr val="auto"/>
    </cs:fillRef>
    <cs:effectRef idx="0"/>
    <cs:fontRef idx="minor">
      <a:schemeClr val="tx1"/>
    </cs:fontRef>
    <cs:spPr>
      <a:gradFill>
        <a:gsLst>
          <a:gs pos="100000">
            <a:schemeClr val="phClr">
              <a:alpha val="0"/>
            </a:schemeClr>
          </a:gs>
          <a:gs pos="50000">
            <a:schemeClr val="phClr"/>
          </a:gs>
        </a:gsLst>
        <a:lin ang="5400000" scaled="0"/>
      </a:gradFill>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gradFill flip="none" rotWithShape="1">
        <a:gsLst>
          <a:gs pos="0">
            <a:schemeClr val="phClr"/>
          </a:gs>
          <a:gs pos="75000">
            <a:schemeClr val="phClr">
              <a:lumMod val="60000"/>
              <a:lumOff val="40000"/>
            </a:schemeClr>
          </a:gs>
          <a:gs pos="51000">
            <a:schemeClr val="phClr">
              <a:alpha val="75000"/>
            </a:schemeClr>
          </a:gs>
          <a:gs pos="100000">
            <a:schemeClr val="phClr">
              <a:lumMod val="20000"/>
              <a:lumOff val="80000"/>
              <a:alpha val="15000"/>
            </a:schemeClr>
          </a:gs>
        </a:gsLst>
        <a:lin ang="5400000" scaled="0"/>
      </a:gradFill>
      <a:ln w="9525" cap="flat" cmpd="sng" algn="ctr">
        <a:solidFill>
          <a:schemeClr val="phClr">
            <a:shade val="95000"/>
          </a:scheme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headEnd type="none" w="sm" len="sm"/>
        <a:tailEnd type="none" w="sm" len="sm"/>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spc="5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4.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5.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6.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7.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8.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1.xml><?xml version="1.0" encoding="utf-8"?>
<cs:chartStyle xmlns:cs="http://schemas.microsoft.com/office/drawing/2012/chartStyle" xmlns:a="http://schemas.openxmlformats.org/drawingml/2006/main" id="291">
  <cs:axisTitle>
    <cs:lnRef idx="0"/>
    <cs:fillRef idx="0"/>
    <cs:effectRef idx="0"/>
    <cs:fontRef idx="minor">
      <a:schemeClr val="lt1">
        <a:lumMod val="75000"/>
      </a:schemeClr>
    </cs:fontRef>
    <cs:defRPr sz="900"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lt1"/>
    </cs:fontRef>
    <cs:spPr>
      <a:solidFill>
        <a:schemeClr val="dk1">
          <a:lumMod val="75000"/>
          <a:lumOff val="25000"/>
        </a:schemeClr>
      </a:solidFill>
      <a:ln w="6350" cap="flat" cmpd="sng" algn="ctr">
        <a:solidFill>
          <a:schemeClr val="dk1">
            <a:tint val="75000"/>
          </a:schemeClr>
        </a:solidFill>
        <a:round/>
      </a:ln>
    </cs:spPr>
    <cs:defRPr sz="1000" kern="1200"/>
  </cs:chartArea>
  <cs:dataLabel>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dataLabel>
  <cs:dataLabelCallout>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cs:spPr>
  </cs:dataPoint>
  <cs:dataPoint3D>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a:scene3d>
        <a:camera prst="orthographicFront"/>
        <a:lightRig rig="threePt" dir="t"/>
      </a:scene3d>
      <a:sp3d prstMaterial="flat"/>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dk1">
            <a:lumMod val="75000"/>
            <a:lumOff val="2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tx1"/>
    </cs:fontRef>
    <cs:spPr>
      <a:solidFill>
        <a:schemeClr val="bg2">
          <a:lumMod val="75000"/>
          <a:alpha val="27000"/>
        </a:schemeClr>
      </a:solidFill>
      <a:sp3d/>
    </cs:spPr>
  </cs:floor>
  <cs:gridlineMajor>
    <cs:lnRef idx="0"/>
    <cs:fillRef idx="0"/>
    <cs:effectRef idx="0"/>
    <cs:fontRef idx="minor">
      <a:schemeClr val="tx1"/>
    </cs:fontRef>
    <cs:spPr>
      <a:ln w="9525">
        <a:solidFill>
          <a:schemeClr val="lt1">
            <a:lumMod val="50000"/>
          </a:schemeClr>
        </a:solidFill>
      </a:ln>
    </cs:spPr>
  </cs:gridlineMajor>
  <cs:gridlineMinor>
    <cs:lnRef idx="0"/>
    <cs:fillRef idx="0"/>
    <cs:effectRef idx="0"/>
    <cs:fontRef idx="minor">
      <a:schemeClr val="tx1"/>
    </cs:fontRef>
    <cs:spPr>
      <a:ln w="9525">
        <a:solidFill>
          <a:schemeClr val="lt1">
            <a:lumMod val="40000"/>
          </a:schemeClr>
        </a:soli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cs:fontRef>
    <cs:defRPr sz="1800" b="0" kern="1200" cap="all"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tx1"/>
    </cs:fontRef>
    <cs:spPr>
      <a:sp3d/>
    </cs:spPr>
  </cs:wall>
</cs:chartStyle>
</file>

<file path=word/charts/style62.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3.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64.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5.xml><?xml version="1.0" encoding="utf-8"?>
<cs:chartStyle xmlns:cs="http://schemas.microsoft.com/office/drawing/2012/chartStyle" xmlns:a="http://schemas.openxmlformats.org/drawingml/2006/main" id="28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styleClr val="auto"/>
    </cs:lnRef>
    <cs:fillRef idx="0">
      <cs:styleClr val="auto"/>
    </cs:fillRef>
    <cs:effectRef idx="0"/>
    <cs:fontRef idx="minor">
      <a:schemeClr val="tx1"/>
    </cs:fontRef>
    <cs:spPr>
      <a:pattFill prst="ltDnDiag">
        <a:fgClr>
          <a:schemeClr val="phClr"/>
        </a:fgClr>
        <a:bgClr>
          <a:schemeClr val="phClr">
            <a:lumMod val="20000"/>
            <a:lumOff val="80000"/>
          </a:schemeClr>
        </a:bgClr>
      </a:pattFill>
      <a:ln>
        <a:solidFill>
          <a:schemeClr val="phClr"/>
        </a:solidFill>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spPr>
      <a:solidFill>
        <a:schemeClr val="lt1"/>
      </a:solidFill>
      <a:sp3d/>
    </cs:spPr>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6.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7.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8.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9.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0.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1.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2.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3.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4.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5.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76.xml><?xml version="1.0" encoding="utf-8"?>
<cs:chartStyle xmlns:cs="http://schemas.microsoft.com/office/drawing/2012/chartStyle" xmlns:a="http://schemas.openxmlformats.org/drawingml/2006/main" id="32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cap="flat" cmpd="sng" algn="ctr">
        <a:solidFill>
          <a:schemeClr val="tx1">
            <a:lumMod val="65000"/>
            <a:lumOff val="35000"/>
          </a:schemeClr>
        </a:solidFill>
        <a:round/>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15875" cap="flat" cmpd="sng" algn="ctr">
        <a:solidFill>
          <a:schemeClr val="tx1">
            <a:lumMod val="65000"/>
            <a:lumOff val="3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8.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79.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0.7375</cdr:x>
      <cdr:y>0.24352</cdr:y>
    </cdr:from>
    <cdr:to>
      <cdr:x>0.85625</cdr:x>
      <cdr:y>0.39378</cdr:y>
    </cdr:to>
    <cdr:sp macro="" textlink="">
      <cdr:nvSpPr>
        <cdr:cNvPr id="2" name="CaixaDeTexto 1">
          <a:extLst xmlns:a="http://schemas.openxmlformats.org/drawingml/2006/main">
            <a:ext uri="{FF2B5EF4-FFF2-40B4-BE49-F238E27FC236}">
              <a16:creationId xmlns:a16="http://schemas.microsoft.com/office/drawing/2014/main" id="{189522E5-5AC9-473F-966E-FA0F119F8ED4}"/>
            </a:ext>
          </a:extLst>
        </cdr:cNvPr>
        <cdr:cNvSpPr txBox="1"/>
      </cdr:nvSpPr>
      <cdr:spPr>
        <a:xfrm xmlns:a="http://schemas.openxmlformats.org/drawingml/2006/main">
          <a:off x="3371850" y="447675"/>
          <a:ext cx="542925" cy="2762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t-BR" sz="1100"/>
        </a:p>
      </cdr:txBody>
    </cdr:sp>
  </cdr:relSizeAnchor>
</c:userShapes>
</file>

<file path=word/drawings/drawing10.xml><?xml version="1.0" encoding="utf-8"?>
<c:userShapes xmlns:c="http://schemas.openxmlformats.org/drawingml/2006/chart">
  <cdr:relSizeAnchor xmlns:cdr="http://schemas.openxmlformats.org/drawingml/2006/chartDrawing">
    <cdr:from>
      <cdr:x>0.79031</cdr:x>
      <cdr:y>0.17713</cdr:y>
    </cdr:from>
    <cdr:to>
      <cdr:x>0.97424</cdr:x>
      <cdr:y>0.2727</cdr:y>
    </cdr:to>
    <cdr:sp macro="" textlink="">
      <cdr:nvSpPr>
        <cdr:cNvPr id="2" name="CaixaDeTexto 15">
          <a:extLst xmlns:a="http://schemas.openxmlformats.org/drawingml/2006/main">
            <a:ext uri="{FF2B5EF4-FFF2-40B4-BE49-F238E27FC236}">
              <a16:creationId xmlns:a16="http://schemas.microsoft.com/office/drawing/2014/main" id="{00000000-0008-0000-0000-000033000000}"/>
            </a:ext>
          </a:extLst>
        </cdr:cNvPr>
        <cdr:cNvSpPr txBox="1"/>
      </cdr:nvSpPr>
      <cdr:spPr>
        <a:xfrm xmlns:a="http://schemas.openxmlformats.org/drawingml/2006/main">
          <a:off x="4870450" y="403225"/>
          <a:ext cx="1133475"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Meta</a:t>
          </a:r>
          <a:r>
            <a:rPr lang="pt-BR" sz="800" b="1" baseline="0"/>
            <a:t>   Contratual - 30</a:t>
          </a:r>
          <a:endParaRPr lang="pt-BR" sz="800" b="1"/>
        </a:p>
      </cdr:txBody>
    </cdr:sp>
  </cdr:relSizeAnchor>
</c:userShapes>
</file>

<file path=word/drawings/drawing2.xml><?xml version="1.0" encoding="utf-8"?>
<c:userShapes xmlns:c="http://schemas.openxmlformats.org/drawingml/2006/chart">
  <cdr:relSizeAnchor xmlns:cdr="http://schemas.openxmlformats.org/drawingml/2006/chartDrawing">
    <cdr:from>
      <cdr:x>0.84953</cdr:x>
      <cdr:y>0.43257</cdr:y>
    </cdr:from>
    <cdr:to>
      <cdr:x>1</cdr:x>
      <cdr:y>0.76883</cdr:y>
    </cdr:to>
    <cdr:sp macro="" textlink="">
      <cdr:nvSpPr>
        <cdr:cNvPr id="2" name="CaixaDeTexto 1">
          <a:extLst xmlns:a="http://schemas.openxmlformats.org/drawingml/2006/main">
            <a:ext uri="{FF2B5EF4-FFF2-40B4-BE49-F238E27FC236}">
              <a16:creationId xmlns:a16="http://schemas.microsoft.com/office/drawing/2014/main" id="{B00B438C-7718-4629-BDC0-2E5A3570B094}"/>
            </a:ext>
          </a:extLst>
        </cdr:cNvPr>
        <cdr:cNvSpPr txBox="1"/>
      </cdr:nvSpPr>
      <cdr:spPr>
        <a:xfrm xmlns:a="http://schemas.openxmlformats.org/drawingml/2006/main">
          <a:off x="5219700" y="117633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pt-BR" sz="1100"/>
        </a:p>
      </cdr:txBody>
    </cdr:sp>
  </cdr:relSizeAnchor>
</c:userShapes>
</file>

<file path=word/drawings/drawing3.xml><?xml version="1.0" encoding="utf-8"?>
<c:userShapes xmlns:c="http://schemas.openxmlformats.org/drawingml/2006/chart">
  <cdr:relSizeAnchor xmlns:cdr="http://schemas.openxmlformats.org/drawingml/2006/chartDrawing">
    <cdr:from>
      <cdr:x>0.76047</cdr:x>
      <cdr:y>0.18731</cdr:y>
    </cdr:from>
    <cdr:to>
      <cdr:x>0.96555</cdr:x>
      <cdr:y>0.32006</cdr:y>
    </cdr:to>
    <cdr:sp macro="" textlink="">
      <cdr:nvSpPr>
        <cdr:cNvPr id="2" name="CaixaDeTexto 17">
          <a:extLst xmlns:a="http://schemas.openxmlformats.org/drawingml/2006/main">
            <a:ext uri="{FF2B5EF4-FFF2-40B4-BE49-F238E27FC236}">
              <a16:creationId xmlns:a16="http://schemas.microsoft.com/office/drawing/2014/main" id="{00000000-0008-0000-0000-000012000000}"/>
            </a:ext>
          </a:extLst>
        </cdr:cNvPr>
        <cdr:cNvSpPr txBox="1"/>
      </cdr:nvSpPr>
      <cdr:spPr>
        <a:xfrm xmlns:a="http://schemas.openxmlformats.org/drawingml/2006/main">
          <a:off x="4556173" y="403215"/>
          <a:ext cx="1228681" cy="285764"/>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Meta contratual - 600</a:t>
          </a:r>
        </a:p>
      </cdr:txBody>
    </cdr:sp>
  </cdr:relSizeAnchor>
</c:userShapes>
</file>

<file path=word/drawings/drawing4.xml><?xml version="1.0" encoding="utf-8"?>
<c:userShapes xmlns:c="http://schemas.openxmlformats.org/drawingml/2006/chart">
  <cdr:relSizeAnchor xmlns:cdr="http://schemas.openxmlformats.org/drawingml/2006/chartDrawing">
    <cdr:from>
      <cdr:x>0.73948</cdr:x>
      <cdr:y>0.03875</cdr:y>
    </cdr:from>
    <cdr:to>
      <cdr:x>0.95246</cdr:x>
      <cdr:y>0.14499</cdr:y>
    </cdr:to>
    <cdr:sp macro="" textlink="">
      <cdr:nvSpPr>
        <cdr:cNvPr id="3" name="CaixaDeTexto 15">
          <a:extLst xmlns:a="http://schemas.openxmlformats.org/drawingml/2006/main">
            <a:ext uri="{FF2B5EF4-FFF2-40B4-BE49-F238E27FC236}">
              <a16:creationId xmlns:a16="http://schemas.microsoft.com/office/drawing/2014/main" id="{9B36F75F-AF91-4971-806E-E3B48FBEB1F1}"/>
            </a:ext>
          </a:extLst>
        </cdr:cNvPr>
        <cdr:cNvSpPr txBox="1"/>
      </cdr:nvSpPr>
      <cdr:spPr>
        <a:xfrm xmlns:a="http://schemas.openxmlformats.org/drawingml/2006/main">
          <a:off x="4444494" y="79353"/>
          <a:ext cx="1280032"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a:t>
          </a:r>
          <a:r>
            <a:rPr lang="pt-BR" sz="800" b="1" baseline="0"/>
            <a:t>  contratual - 1000</a:t>
          </a:r>
          <a:endParaRPr lang="pt-BR" sz="800" b="1"/>
        </a:p>
      </cdr:txBody>
    </cdr:sp>
  </cdr:relSizeAnchor>
  <cdr:relSizeAnchor xmlns:cdr="http://schemas.openxmlformats.org/drawingml/2006/chartDrawing">
    <cdr:from>
      <cdr:x>0.76716</cdr:x>
      <cdr:y>0.44651</cdr:y>
    </cdr:from>
    <cdr:to>
      <cdr:x>0.97199</cdr:x>
      <cdr:y>0.5819</cdr:y>
    </cdr:to>
    <cdr:sp macro="" textlink="">
      <cdr:nvSpPr>
        <cdr:cNvPr id="4" name="CaixaDeTexto 15">
          <a:extLst xmlns:a="http://schemas.openxmlformats.org/drawingml/2006/main">
            <a:ext uri="{FF2B5EF4-FFF2-40B4-BE49-F238E27FC236}">
              <a16:creationId xmlns:a16="http://schemas.microsoft.com/office/drawing/2014/main" id="{9B36F75F-AF91-4971-806E-E3B48FBEB1F1}"/>
            </a:ext>
          </a:extLst>
        </cdr:cNvPr>
        <cdr:cNvSpPr txBox="1"/>
      </cdr:nvSpPr>
      <cdr:spPr>
        <a:xfrm xmlns:a="http://schemas.openxmlformats.org/drawingml/2006/main">
          <a:off x="4610833" y="914397"/>
          <a:ext cx="1231084" cy="277261"/>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(517)</a:t>
          </a:r>
          <a:endParaRPr lang="pt-BR" sz="800" b="1"/>
        </a:p>
      </cdr:txBody>
    </cdr:sp>
  </cdr:relSizeAnchor>
</c:userShapes>
</file>

<file path=word/drawings/drawing5.xml><?xml version="1.0" encoding="utf-8"?>
<c:userShapes xmlns:c="http://schemas.openxmlformats.org/drawingml/2006/chart">
  <cdr:relSizeAnchor xmlns:cdr="http://schemas.openxmlformats.org/drawingml/2006/chartDrawing">
    <cdr:from>
      <cdr:x>0.77086</cdr:x>
      <cdr:y>0.32141</cdr:y>
    </cdr:from>
    <cdr:to>
      <cdr:x>0.98484</cdr:x>
      <cdr:y>0.44423</cdr:y>
    </cdr:to>
    <cdr:sp macro="" textlink="">
      <cdr:nvSpPr>
        <cdr:cNvPr id="2" name="CaixaDeTexto 15">
          <a:extLst xmlns:a="http://schemas.openxmlformats.org/drawingml/2006/main">
            <a:ext uri="{FF2B5EF4-FFF2-40B4-BE49-F238E27FC236}">
              <a16:creationId xmlns:a16="http://schemas.microsoft.com/office/drawing/2014/main" id="{C424EFD7-26DC-44B3-96D7-5922FD7DA432}"/>
            </a:ext>
          </a:extLst>
        </cdr:cNvPr>
        <cdr:cNvSpPr txBox="1"/>
      </cdr:nvSpPr>
      <cdr:spPr>
        <a:xfrm xmlns:a="http://schemas.openxmlformats.org/drawingml/2006/main">
          <a:off x="4625754" y="673511"/>
          <a:ext cx="1284041" cy="25737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(4.644)</a:t>
          </a:r>
          <a:endParaRPr lang="pt-BR" sz="800" b="1"/>
        </a:p>
      </cdr:txBody>
    </cdr:sp>
  </cdr:relSizeAnchor>
  <cdr:relSizeAnchor xmlns:cdr="http://schemas.openxmlformats.org/drawingml/2006/chartDrawing">
    <cdr:from>
      <cdr:x>0.75766</cdr:x>
      <cdr:y>0.03739</cdr:y>
    </cdr:from>
    <cdr:to>
      <cdr:x>0.96349</cdr:x>
      <cdr:y>0.14121</cdr:y>
    </cdr:to>
    <cdr:sp macro="" textlink="">
      <cdr:nvSpPr>
        <cdr:cNvPr id="3" name="CaixaDeTexto 15">
          <a:extLst xmlns:a="http://schemas.openxmlformats.org/drawingml/2006/main">
            <a:ext uri="{FF2B5EF4-FFF2-40B4-BE49-F238E27FC236}">
              <a16:creationId xmlns:a16="http://schemas.microsoft.com/office/drawing/2014/main" id="{5FA7A75D-ED45-4E6D-80B3-73DBCC53AEA5}"/>
            </a:ext>
          </a:extLst>
        </cdr:cNvPr>
        <cdr:cNvSpPr txBox="1"/>
      </cdr:nvSpPr>
      <cdr:spPr>
        <a:xfrm xmlns:a="http://schemas.openxmlformats.org/drawingml/2006/main">
          <a:off x="4546511" y="78342"/>
          <a:ext cx="1235166"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a:t>
          </a:r>
          <a:r>
            <a:rPr lang="pt-BR" sz="800" b="1" baseline="0"/>
            <a:t> Contratual - 5060</a:t>
          </a:r>
          <a:endParaRPr lang="pt-BR" sz="800" b="1"/>
        </a:p>
      </cdr:txBody>
    </cdr:sp>
  </cdr:relSizeAnchor>
</c:userShapes>
</file>

<file path=word/drawings/drawing6.xml><?xml version="1.0" encoding="utf-8"?>
<c:userShapes xmlns:c="http://schemas.openxmlformats.org/drawingml/2006/chart">
  <cdr:relSizeAnchor xmlns:cdr="http://schemas.openxmlformats.org/drawingml/2006/chartDrawing">
    <cdr:from>
      <cdr:x>0.75372</cdr:x>
      <cdr:y>0.01501</cdr:y>
    </cdr:from>
    <cdr:to>
      <cdr:x>0.9586</cdr:x>
      <cdr:y>0.12162</cdr:y>
    </cdr:to>
    <cdr:sp macro="" textlink="">
      <cdr:nvSpPr>
        <cdr:cNvPr id="2" name="CaixaDeTexto 15">
          <a:extLst xmlns:a="http://schemas.openxmlformats.org/drawingml/2006/main">
            <a:ext uri="{FF2B5EF4-FFF2-40B4-BE49-F238E27FC236}">
              <a16:creationId xmlns:a16="http://schemas.microsoft.com/office/drawing/2014/main" id="{33F3024A-6AEC-438B-ADAC-322D91887E57}"/>
            </a:ext>
          </a:extLst>
        </cdr:cNvPr>
        <cdr:cNvSpPr txBox="1"/>
      </cdr:nvSpPr>
      <cdr:spPr>
        <a:xfrm xmlns:a="http://schemas.openxmlformats.org/drawingml/2006/main">
          <a:off x="4508517" y="31749"/>
          <a:ext cx="1225533" cy="225426"/>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 Contratual</a:t>
          </a:r>
          <a:r>
            <a:rPr lang="pt-BR" sz="800" b="1" baseline="0"/>
            <a:t> - 3.880</a:t>
          </a:r>
          <a:endParaRPr lang="pt-BR" sz="800" b="1"/>
        </a:p>
      </cdr:txBody>
    </cdr:sp>
  </cdr:relSizeAnchor>
  <cdr:relSizeAnchor xmlns:cdr="http://schemas.openxmlformats.org/drawingml/2006/chartDrawing">
    <cdr:from>
      <cdr:x>0.76804</cdr:x>
      <cdr:y>0.31681</cdr:y>
    </cdr:from>
    <cdr:to>
      <cdr:x>0.98567</cdr:x>
      <cdr:y>0.4197</cdr:y>
    </cdr:to>
    <cdr:sp macro="" textlink="">
      <cdr:nvSpPr>
        <cdr:cNvPr id="4" name="CaixaDeTexto 15">
          <a:extLst xmlns:a="http://schemas.openxmlformats.org/drawingml/2006/main">
            <a:ext uri="{FF2B5EF4-FFF2-40B4-BE49-F238E27FC236}">
              <a16:creationId xmlns:a16="http://schemas.microsoft.com/office/drawing/2014/main" id="{33F3024A-6AEC-438B-ADAC-322D91887E57}"/>
            </a:ext>
          </a:extLst>
        </cdr:cNvPr>
        <cdr:cNvSpPr txBox="1"/>
      </cdr:nvSpPr>
      <cdr:spPr>
        <a:xfrm xmlns:a="http://schemas.openxmlformats.org/drawingml/2006/main">
          <a:off x="4594196" y="669912"/>
          <a:ext cx="1301798" cy="217567"/>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(3.669)</a:t>
          </a:r>
          <a:endParaRPr lang="pt-BR" sz="800" b="1"/>
        </a:p>
      </cdr:txBody>
    </cdr:sp>
  </cdr:relSizeAnchor>
</c:userShapes>
</file>

<file path=word/drawings/drawing7.xml><?xml version="1.0" encoding="utf-8"?>
<c:userShapes xmlns:c="http://schemas.openxmlformats.org/drawingml/2006/chart">
  <cdr:relSizeAnchor xmlns:cdr="http://schemas.openxmlformats.org/drawingml/2006/chartDrawing">
    <cdr:from>
      <cdr:x>0.76405</cdr:x>
      <cdr:y>0.24422</cdr:y>
    </cdr:from>
    <cdr:to>
      <cdr:x>0.97753</cdr:x>
      <cdr:y>0.33939</cdr:y>
    </cdr:to>
    <cdr:sp macro="" textlink="">
      <cdr:nvSpPr>
        <cdr:cNvPr id="2" name="CaixaDeTexto 15">
          <a:extLst xmlns:a="http://schemas.openxmlformats.org/drawingml/2006/main">
            <a:ext uri="{FF2B5EF4-FFF2-40B4-BE49-F238E27FC236}">
              <a16:creationId xmlns:a16="http://schemas.microsoft.com/office/drawing/2014/main" id="{FE7FA061-00C2-44F8-9B71-709732529914}"/>
            </a:ext>
          </a:extLst>
        </cdr:cNvPr>
        <cdr:cNvSpPr txBox="1"/>
      </cdr:nvSpPr>
      <cdr:spPr>
        <a:xfrm xmlns:a="http://schemas.openxmlformats.org/drawingml/2006/main">
          <a:off x="4533921" y="558286"/>
          <a:ext cx="1266805"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 Contratual</a:t>
          </a:r>
          <a:r>
            <a:rPr lang="pt-BR" sz="800" b="1" baseline="0"/>
            <a:t> - 66</a:t>
          </a:r>
          <a:endParaRPr lang="pt-BR" sz="800" b="1"/>
        </a:p>
      </cdr:txBody>
    </cdr:sp>
  </cdr:relSizeAnchor>
  <cdr:relSizeAnchor xmlns:cdr="http://schemas.openxmlformats.org/drawingml/2006/chartDrawing">
    <cdr:from>
      <cdr:x>0.76776</cdr:x>
      <cdr:y>0.63796</cdr:y>
    </cdr:from>
    <cdr:to>
      <cdr:x>0.98651</cdr:x>
      <cdr:y>0.71727</cdr:y>
    </cdr:to>
    <cdr:sp macro="" textlink="">
      <cdr:nvSpPr>
        <cdr:cNvPr id="4" name="CaixaDeTexto 15">
          <a:extLst xmlns:a="http://schemas.openxmlformats.org/drawingml/2006/main">
            <a:ext uri="{FF2B5EF4-FFF2-40B4-BE49-F238E27FC236}">
              <a16:creationId xmlns:a16="http://schemas.microsoft.com/office/drawing/2014/main" id="{9901416D-9A79-4083-BC6E-E828EEA10C6E}"/>
            </a:ext>
          </a:extLst>
        </cdr:cNvPr>
        <cdr:cNvSpPr txBox="1"/>
      </cdr:nvSpPr>
      <cdr:spPr>
        <a:xfrm xmlns:a="http://schemas.openxmlformats.org/drawingml/2006/main">
          <a:off x="4555942" y="1458384"/>
          <a:ext cx="1298079" cy="181303"/>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(35)</a:t>
          </a:r>
          <a:endParaRPr lang="pt-BR" sz="800" b="1"/>
        </a:p>
      </cdr:txBody>
    </cdr:sp>
  </cdr:relSizeAnchor>
</c:userShapes>
</file>

<file path=word/drawings/drawing8.xml><?xml version="1.0" encoding="utf-8"?>
<c:userShapes xmlns:c="http://schemas.openxmlformats.org/drawingml/2006/chart">
  <cdr:relSizeAnchor xmlns:cdr="http://schemas.openxmlformats.org/drawingml/2006/chartDrawing">
    <cdr:from>
      <cdr:x>0.74451</cdr:x>
      <cdr:y>0.03542</cdr:y>
    </cdr:from>
    <cdr:to>
      <cdr:x>0.95298</cdr:x>
      <cdr:y>0.12605</cdr:y>
    </cdr:to>
    <cdr:sp macro="" textlink="">
      <cdr:nvSpPr>
        <cdr:cNvPr id="3" name="CaixaDeTexto 15">
          <a:extLst xmlns:a="http://schemas.openxmlformats.org/drawingml/2006/main">
            <a:ext uri="{FF2B5EF4-FFF2-40B4-BE49-F238E27FC236}">
              <a16:creationId xmlns:a16="http://schemas.microsoft.com/office/drawing/2014/main" id="{CCE4C063-E685-41CF-A0BE-68918595B4E5}"/>
            </a:ext>
          </a:extLst>
        </cdr:cNvPr>
        <cdr:cNvSpPr txBox="1"/>
      </cdr:nvSpPr>
      <cdr:spPr>
        <a:xfrm xmlns:a="http://schemas.openxmlformats.org/drawingml/2006/main">
          <a:off x="4524345" y="85007"/>
          <a:ext cx="1266855"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Méta Contratual</a:t>
          </a:r>
          <a:r>
            <a:rPr lang="pt-BR" sz="800" b="1" baseline="0"/>
            <a:t> - 8.600</a:t>
          </a:r>
          <a:endParaRPr lang="pt-BR" sz="800" b="1"/>
        </a:p>
      </cdr:txBody>
    </cdr:sp>
  </cdr:relSizeAnchor>
</c:userShapes>
</file>

<file path=word/drawings/drawing9.xml><?xml version="1.0" encoding="utf-8"?>
<c:userShapes xmlns:c="http://schemas.openxmlformats.org/drawingml/2006/chart">
  <cdr:relSizeAnchor xmlns:cdr="http://schemas.openxmlformats.org/drawingml/2006/chartDrawing">
    <cdr:from>
      <cdr:x>0.72554</cdr:x>
      <cdr:y>0.00386</cdr:y>
    </cdr:from>
    <cdr:to>
      <cdr:x>0.94164</cdr:x>
      <cdr:y>0.10274</cdr:y>
    </cdr:to>
    <cdr:sp macro="" textlink="">
      <cdr:nvSpPr>
        <cdr:cNvPr id="4" name="CaixaDeTexto 15">
          <a:extLst xmlns:a="http://schemas.openxmlformats.org/drawingml/2006/main">
            <a:ext uri="{FF2B5EF4-FFF2-40B4-BE49-F238E27FC236}">
              <a16:creationId xmlns:a16="http://schemas.microsoft.com/office/drawing/2014/main" id="{D45D6A7A-9C5A-4BD9-97D4-C4127F8D5498}"/>
            </a:ext>
          </a:extLst>
        </cdr:cNvPr>
        <cdr:cNvSpPr txBox="1"/>
      </cdr:nvSpPr>
      <cdr:spPr>
        <a:xfrm xmlns:a="http://schemas.openxmlformats.org/drawingml/2006/main">
          <a:off x="4381433" y="8493"/>
          <a:ext cx="1304992"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Meta</a:t>
          </a:r>
          <a:r>
            <a:rPr lang="pt-BR" sz="800" b="1" baseline="0"/>
            <a:t>   Contratual - 10.860</a:t>
          </a:r>
          <a:endParaRPr lang="pt-BR" sz="800" b="1"/>
        </a:p>
      </cdr:txBody>
    </cdr:sp>
  </cdr:relSizeAnchor>
  <cdr:relSizeAnchor xmlns:cdr="http://schemas.openxmlformats.org/drawingml/2006/chartDrawing">
    <cdr:from>
      <cdr:x>0.74657</cdr:x>
      <cdr:y>0.26014</cdr:y>
    </cdr:from>
    <cdr:to>
      <cdr:x>0.94164</cdr:x>
      <cdr:y>0.35902</cdr:y>
    </cdr:to>
    <cdr:sp macro="" textlink="">
      <cdr:nvSpPr>
        <cdr:cNvPr id="5" name="CaixaDeTexto 15">
          <a:extLst xmlns:a="http://schemas.openxmlformats.org/drawingml/2006/main">
            <a:ext uri="{FF2B5EF4-FFF2-40B4-BE49-F238E27FC236}">
              <a16:creationId xmlns:a16="http://schemas.microsoft.com/office/drawing/2014/main" id="{E1F52241-6C0B-4775-AA9C-AC7338F19741}"/>
            </a:ext>
          </a:extLst>
        </cdr:cNvPr>
        <cdr:cNvSpPr txBox="1"/>
      </cdr:nvSpPr>
      <cdr:spPr>
        <a:xfrm xmlns:a="http://schemas.openxmlformats.org/drawingml/2006/main">
          <a:off x="4508444" y="572377"/>
          <a:ext cx="1177982" cy="217560"/>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sp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pt-BR" sz="800" b="1"/>
            <a:t>Média</a:t>
          </a:r>
          <a:r>
            <a:rPr lang="pt-BR" sz="800" b="1" baseline="0"/>
            <a:t>   2020  (10.736)</a:t>
          </a:r>
          <a:endParaRPr lang="pt-BR" sz="800" b="1"/>
        </a:p>
      </cdr:txBody>
    </cdr:sp>
  </cdr:relSizeAnchor>
</c:userShape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BA3D5E-8656-4596-8882-A1C35E3655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2362</TotalTime>
  <Pages>101</Pages>
  <Words>16264</Words>
  <Characters>87827</Characters>
  <Application>Microsoft Office Word</Application>
  <DocSecurity>0</DocSecurity>
  <Lines>731</Lines>
  <Paragraphs>207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103884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Milena Monteiro</cp:lastModifiedBy>
  <cp:revision>289</cp:revision>
  <cp:lastPrinted>2021-11-23T20:28:00Z</cp:lastPrinted>
  <dcterms:created xsi:type="dcterms:W3CDTF">2021-11-10T20:01:00Z</dcterms:created>
  <dcterms:modified xsi:type="dcterms:W3CDTF">2021-11-29T12:52:00Z</dcterms:modified>
</cp:coreProperties>
</file>